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aps/>
        </w:rPr>
        <w:id w:val="661744326"/>
        <w:docPartObj>
          <w:docPartGallery w:val="Cover Pages"/>
          <w:docPartUnique/>
        </w:docPartObj>
      </w:sdtPr>
      <w:sdtEndPr>
        <w:rPr>
          <w:caps w:val="0"/>
        </w:rPr>
      </w:sdtEndPr>
      <w:sdtContent>
        <w:tbl>
          <w:tblPr>
            <w:tblW w:w="9750" w:type="dxa"/>
            <w:tblInd w:w="-256" w:type="dxa"/>
            <w:tblLayout w:type="fixed"/>
            <w:tblCellMar>
              <w:left w:w="28" w:type="dxa"/>
              <w:right w:w="28" w:type="dxa"/>
            </w:tblCellMar>
            <w:tblLook w:val="0000" w:firstRow="0" w:lastRow="0" w:firstColumn="0" w:lastColumn="0" w:noHBand="0" w:noVBand="0"/>
          </w:tblPr>
          <w:tblGrid>
            <w:gridCol w:w="256"/>
            <w:gridCol w:w="1588"/>
            <w:gridCol w:w="7796"/>
            <w:gridCol w:w="110"/>
          </w:tblGrid>
          <w:tr w:rsidR="00CE7A04" w:rsidRPr="00A905EE" w14:paraId="70A98D9E" w14:textId="77777777" w:rsidTr="00CE7A04">
            <w:trPr>
              <w:gridAfter w:val="1"/>
              <w:wAfter w:w="110" w:type="dxa"/>
              <w:cantSplit/>
              <w:trHeight w:hRule="exact" w:val="200"/>
            </w:trPr>
            <w:tc>
              <w:tcPr>
                <w:tcW w:w="1844" w:type="dxa"/>
                <w:gridSpan w:val="2"/>
                <w:vMerge w:val="restart"/>
                <w:vAlign w:val="center"/>
              </w:tcPr>
              <w:p w14:paraId="22E04777" w14:textId="77777777" w:rsidR="00CE7A04" w:rsidRPr="00A905EE" w:rsidRDefault="00CE7A04" w:rsidP="00915508">
                <w:pPr>
                  <w:pStyle w:val="Topptekst"/>
                  <w:spacing w:before="20"/>
                  <w:ind w:left="-40"/>
                  <w:rPr>
                    <w:sz w:val="32"/>
                  </w:rPr>
                </w:pPr>
                <w:r w:rsidRPr="00A905EE">
                  <w:rPr>
                    <w:noProof/>
                    <w:sz w:val="32"/>
                    <w:lang w:eastAsia="nb-NO"/>
                  </w:rPr>
                  <w:drawing>
                    <wp:anchor distT="0" distB="0" distL="114300" distR="114300" simplePos="0" relativeHeight="251663360" behindDoc="0" locked="0" layoutInCell="1" allowOverlap="1" wp14:anchorId="7BF30254" wp14:editId="34AD5CA2">
                      <wp:simplePos x="0" y="0"/>
                      <wp:positionH relativeFrom="column">
                        <wp:posOffset>186055</wp:posOffset>
                      </wp:positionH>
                      <wp:positionV relativeFrom="paragraph">
                        <wp:posOffset>8890</wp:posOffset>
                      </wp:positionV>
                      <wp:extent cx="771525" cy="906145"/>
                      <wp:effectExtent l="0" t="0" r="9525" b="8255"/>
                      <wp:wrapNone/>
                      <wp:docPr id="41" name="Bilde 41" descr="By_Vaapen_Sv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y_Vaapen_Svar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906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05EE">
                  <w:rPr>
                    <w:noProof/>
                    <w:sz w:val="32"/>
                    <w:lang w:eastAsia="nb-NO"/>
                  </w:rPr>
                  <mc:AlternateContent>
                    <mc:Choice Requires="wps">
                      <w:drawing>
                        <wp:anchor distT="0" distB="0" distL="114300" distR="114300" simplePos="0" relativeHeight="251662336" behindDoc="0" locked="0" layoutInCell="0" allowOverlap="1" wp14:anchorId="79C78019" wp14:editId="758A49B2">
                          <wp:simplePos x="0" y="0"/>
                          <wp:positionH relativeFrom="column">
                            <wp:posOffset>835025</wp:posOffset>
                          </wp:positionH>
                          <wp:positionV relativeFrom="paragraph">
                            <wp:posOffset>17780</wp:posOffset>
                          </wp:positionV>
                          <wp:extent cx="0" cy="991870"/>
                          <wp:effectExtent l="6350" t="8255" r="12700" b="9525"/>
                          <wp:wrapNone/>
                          <wp:docPr id="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8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9ECC1"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pt" to="6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" o:allowincell="f" strokeweight=".5pt"/>
                      </w:pict>
                    </mc:Fallback>
                  </mc:AlternateContent>
                </w:r>
              </w:p>
            </w:tc>
            <w:tc>
              <w:tcPr>
                <w:tcW w:w="7796" w:type="dxa"/>
              </w:tcPr>
              <w:p w14:paraId="11226C83" w14:textId="77777777" w:rsidR="00CE7A04" w:rsidRPr="00A905EE" w:rsidRDefault="00CE7A04" w:rsidP="00915508">
                <w:pPr>
                  <w:pStyle w:val="Topptekst"/>
                  <w:rPr>
                    <w:sz w:val="32"/>
                  </w:rPr>
                </w:pPr>
              </w:p>
            </w:tc>
          </w:tr>
          <w:tr w:rsidR="00CE7A04" w:rsidRPr="00A905EE" w14:paraId="481EEF9B" w14:textId="77777777" w:rsidTr="00CE7A04">
            <w:trPr>
              <w:gridAfter w:val="1"/>
              <w:wAfter w:w="110" w:type="dxa"/>
              <w:cantSplit/>
              <w:trHeight w:hRule="exact" w:val="380"/>
            </w:trPr>
            <w:tc>
              <w:tcPr>
                <w:tcW w:w="1844" w:type="dxa"/>
                <w:gridSpan w:val="2"/>
                <w:vMerge/>
              </w:tcPr>
              <w:p w14:paraId="33AAD0CC" w14:textId="77777777" w:rsidR="00CE7A04" w:rsidRPr="00A905EE" w:rsidRDefault="00CE7A04" w:rsidP="00915508">
                <w:pPr>
                  <w:pStyle w:val="Topptekst"/>
                  <w:spacing w:before="20"/>
                  <w:ind w:left="-40"/>
                  <w:rPr>
                    <w:sz w:val="32"/>
                  </w:rPr>
                </w:pPr>
              </w:p>
            </w:tc>
            <w:tc>
              <w:tcPr>
                <w:tcW w:w="7796" w:type="dxa"/>
              </w:tcPr>
              <w:p w14:paraId="3B18F940" w14:textId="77777777" w:rsidR="00CE7A04" w:rsidRPr="00A905EE" w:rsidRDefault="00CE7A04" w:rsidP="00915508">
                <w:pPr>
                  <w:pStyle w:val="Topptekst"/>
                  <w:spacing w:before="40"/>
                  <w:rPr>
                    <w:sz w:val="32"/>
                  </w:rPr>
                </w:pPr>
                <w:r w:rsidRPr="00A905EE">
                  <w:rPr>
                    <w:sz w:val="32"/>
                  </w:rPr>
                  <w:t>Oslo kommune</w:t>
                </w:r>
              </w:p>
            </w:tc>
          </w:tr>
          <w:tr w:rsidR="00CE7A04" w:rsidRPr="00A905EE" w14:paraId="3E5A7BCD" w14:textId="77777777" w:rsidTr="00CE7A04">
            <w:trPr>
              <w:gridAfter w:val="1"/>
              <w:wAfter w:w="110" w:type="dxa"/>
              <w:cantSplit/>
            </w:trPr>
            <w:tc>
              <w:tcPr>
                <w:tcW w:w="1844" w:type="dxa"/>
                <w:gridSpan w:val="2"/>
                <w:vMerge/>
              </w:tcPr>
              <w:p w14:paraId="65DAE19A" w14:textId="77777777" w:rsidR="00CE7A04" w:rsidRPr="00A905EE" w:rsidRDefault="00CE7A04" w:rsidP="00915508">
                <w:pPr>
                  <w:pStyle w:val="Topptekst"/>
                  <w:spacing w:before="20"/>
                  <w:ind w:left="-40"/>
                  <w:rPr>
                    <w:b/>
                    <w:sz w:val="32"/>
                  </w:rPr>
                </w:pPr>
              </w:p>
            </w:tc>
            <w:tc>
              <w:tcPr>
                <w:tcW w:w="7796" w:type="dxa"/>
              </w:tcPr>
              <w:p w14:paraId="190DB80D" w14:textId="77777777" w:rsidR="00CE7A04" w:rsidRPr="00A905EE" w:rsidRDefault="00CE7A04" w:rsidP="00915508">
                <w:pPr>
                  <w:pStyle w:val="Topptekst"/>
                  <w:rPr>
                    <w:b/>
                    <w:sz w:val="32"/>
                  </w:rPr>
                </w:pPr>
                <w:r w:rsidRPr="00A905EE">
                  <w:rPr>
                    <w:b/>
                    <w:sz w:val="32"/>
                  </w:rPr>
                  <w:t>Beredskapsetaten</w:t>
                </w:r>
              </w:p>
            </w:tc>
          </w:tr>
          <w:tr w:rsidR="00987C48" w:rsidRPr="00015B24" w14:paraId="784D0D6A" w14:textId="77777777" w:rsidTr="00CE7A04">
            <w:tblPrEx>
              <w:jc w:val="center"/>
              <w:tblInd w:w="0" w:type="dxa"/>
              <w:tblCellMar>
                <w:left w:w="108" w:type="dxa"/>
                <w:right w:w="108" w:type="dxa"/>
              </w:tblCellMar>
              <w:tblLook w:val="04A0" w:firstRow="1" w:lastRow="0" w:firstColumn="1" w:lastColumn="0" w:noHBand="0" w:noVBand="1"/>
            </w:tblPrEx>
            <w:trPr>
              <w:gridBefore w:val="1"/>
              <w:wBefore w:w="256" w:type="dxa"/>
              <w:trHeight w:val="2880"/>
              <w:jc w:val="center"/>
            </w:trPr>
            <w:tc>
              <w:tcPr>
                <w:tcW w:w="9494" w:type="dxa"/>
                <w:gridSpan w:val="3"/>
              </w:tcPr>
              <w:p w14:paraId="304C4057" w14:textId="77777777" w:rsidR="00987C48" w:rsidRPr="00015B24" w:rsidRDefault="00987C48" w:rsidP="00F534E1">
                <w:pPr>
                  <w:pStyle w:val="Ingenmellomrom"/>
                  <w:rPr>
                    <w:caps/>
                  </w:rPr>
                </w:pPr>
              </w:p>
            </w:tc>
          </w:tr>
          <w:tr w:rsidR="00987C48" w:rsidRPr="00015B24" w14:paraId="44C0EF87" w14:textId="77777777" w:rsidTr="00CE7A04">
            <w:tblPrEx>
              <w:jc w:val="center"/>
              <w:tblInd w:w="0" w:type="dxa"/>
              <w:tblCellMar>
                <w:left w:w="108" w:type="dxa"/>
                <w:right w:w="108" w:type="dxa"/>
              </w:tblCellMar>
              <w:tblLook w:val="04A0" w:firstRow="1" w:lastRow="0" w:firstColumn="1" w:lastColumn="0" w:noHBand="0" w:noVBand="1"/>
            </w:tblPrEx>
            <w:trPr>
              <w:gridBefore w:val="1"/>
              <w:wBefore w:w="256" w:type="dxa"/>
              <w:trHeight w:val="1440"/>
              <w:jc w:val="center"/>
            </w:trPr>
            <w:sdt>
              <w:sdtPr>
                <w:rPr>
                  <w:sz w:val="80"/>
                  <w:szCs w:val="80"/>
                </w:rPr>
                <w:alias w:val="Tittel"/>
                <w:id w:val="15524250"/>
                <w:dataBinding w:prefixMappings="xmlns:ns0='http://schemas.openxmlformats.org/package/2006/metadata/core-properties' xmlns:ns1='http://purl.org/dc/elements/1.1/'" w:xpath="/ns0:coreProperties[1]/ns1:title[1]" w:storeItemID="{6C3C8BC8-F283-45AE-878A-BAB7291924A1}"/>
                <w:text/>
              </w:sdtPr>
              <w:sdtEndPr/>
              <w:sdtContent>
                <w:tc>
                  <w:tcPr>
                    <w:tcW w:w="9494" w:type="dxa"/>
                    <w:gridSpan w:val="3"/>
                    <w:vAlign w:val="center"/>
                  </w:tcPr>
                  <w:p w14:paraId="3F08841C" w14:textId="77777777" w:rsidR="00987C48" w:rsidRPr="00015B24" w:rsidRDefault="00CE7A04" w:rsidP="003E3A49">
                    <w:pPr>
                      <w:pStyle w:val="Ingenmellomrom"/>
                      <w:jc w:val="center"/>
                      <w:rPr>
                        <w:sz w:val="80"/>
                        <w:szCs w:val="80"/>
                      </w:rPr>
                    </w:pPr>
                    <w:r>
                      <w:rPr>
                        <w:sz w:val="80"/>
                        <w:szCs w:val="80"/>
                      </w:rPr>
                      <w:t>Veiledning for kartlegging av tjenester og ressurser</w:t>
                    </w:r>
                  </w:p>
                </w:tc>
              </w:sdtContent>
            </w:sdt>
          </w:tr>
          <w:tr w:rsidR="00987C48" w:rsidRPr="00015B24" w14:paraId="1B19C649" w14:textId="77777777" w:rsidTr="00CE7A04">
            <w:tblPrEx>
              <w:jc w:val="center"/>
              <w:tblInd w:w="0" w:type="dxa"/>
              <w:tblCellMar>
                <w:left w:w="108" w:type="dxa"/>
                <w:right w:w="108" w:type="dxa"/>
              </w:tblCellMar>
              <w:tblLook w:val="04A0" w:firstRow="1" w:lastRow="0" w:firstColumn="1" w:lastColumn="0" w:noHBand="0" w:noVBand="1"/>
            </w:tblPrEx>
            <w:trPr>
              <w:gridBefore w:val="1"/>
              <w:wBefore w:w="256" w:type="dxa"/>
              <w:trHeight w:val="720"/>
              <w:jc w:val="center"/>
            </w:trPr>
            <w:sdt>
              <w:sdtPr>
                <w:rPr>
                  <w:sz w:val="44"/>
                  <w:szCs w:val="44"/>
                </w:rPr>
                <w:alias w:val="Undertitte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9494" w:type="dxa"/>
                    <w:gridSpan w:val="3"/>
                    <w:vAlign w:val="center"/>
                  </w:tcPr>
                  <w:p w14:paraId="38B1E137" w14:textId="77777777" w:rsidR="00987C48" w:rsidRPr="00015B24" w:rsidRDefault="00CE7A04" w:rsidP="007E0646">
                    <w:pPr>
                      <w:pStyle w:val="Ingenmellomrom"/>
                      <w:jc w:val="center"/>
                      <w:rPr>
                        <w:sz w:val="44"/>
                        <w:szCs w:val="44"/>
                      </w:rPr>
                    </w:pPr>
                    <w:r>
                      <w:rPr>
                        <w:sz w:val="44"/>
                        <w:szCs w:val="44"/>
                      </w:rPr>
                      <w:t>Overordnet beredskapsplan for bortfall av vann i Oslo kommune</w:t>
                    </w:r>
                  </w:p>
                </w:tc>
              </w:sdtContent>
            </w:sdt>
          </w:tr>
          <w:tr w:rsidR="00987C48" w:rsidRPr="00015B24" w14:paraId="008D70F9" w14:textId="77777777" w:rsidTr="00CE7A04">
            <w:tblPrEx>
              <w:jc w:val="center"/>
              <w:tblInd w:w="0" w:type="dxa"/>
              <w:tblCellMar>
                <w:left w:w="108" w:type="dxa"/>
                <w:right w:w="108" w:type="dxa"/>
              </w:tblCellMar>
              <w:tblLook w:val="04A0" w:firstRow="1" w:lastRow="0" w:firstColumn="1" w:lastColumn="0" w:noHBand="0" w:noVBand="1"/>
            </w:tblPrEx>
            <w:trPr>
              <w:gridBefore w:val="1"/>
              <w:wBefore w:w="256" w:type="dxa"/>
              <w:trHeight w:val="360"/>
              <w:jc w:val="center"/>
            </w:trPr>
            <w:tc>
              <w:tcPr>
                <w:tcW w:w="9494" w:type="dxa"/>
                <w:gridSpan w:val="3"/>
                <w:vAlign w:val="center"/>
              </w:tcPr>
              <w:p w14:paraId="46D8A70D" w14:textId="77777777" w:rsidR="00987C48" w:rsidRPr="00015B24" w:rsidRDefault="00987C48" w:rsidP="00915508">
                <w:pPr>
                  <w:pStyle w:val="Ingenmellomrom"/>
                  <w:jc w:val="center"/>
                </w:pPr>
              </w:p>
            </w:tc>
          </w:tr>
          <w:tr w:rsidR="00987C48" w:rsidRPr="00015B24" w14:paraId="5268568F" w14:textId="77777777" w:rsidTr="00CE7A04">
            <w:tblPrEx>
              <w:jc w:val="center"/>
              <w:tblInd w:w="0" w:type="dxa"/>
              <w:tblCellMar>
                <w:left w:w="108" w:type="dxa"/>
                <w:right w:w="108" w:type="dxa"/>
              </w:tblCellMar>
              <w:tblLook w:val="04A0" w:firstRow="1" w:lastRow="0" w:firstColumn="1" w:lastColumn="0" w:noHBand="0" w:noVBand="1"/>
            </w:tblPrEx>
            <w:trPr>
              <w:gridBefore w:val="1"/>
              <w:wBefore w:w="256" w:type="dxa"/>
              <w:trHeight w:val="360"/>
              <w:jc w:val="center"/>
            </w:trPr>
            <w:tc>
              <w:tcPr>
                <w:tcW w:w="9494" w:type="dxa"/>
                <w:gridSpan w:val="3"/>
                <w:vAlign w:val="center"/>
              </w:tcPr>
              <w:p w14:paraId="4D33AC5D" w14:textId="77777777" w:rsidR="00987C48" w:rsidRPr="00015B24" w:rsidRDefault="00987C48" w:rsidP="006168FB">
                <w:pPr>
                  <w:pStyle w:val="Ingenmellomrom"/>
                  <w:jc w:val="center"/>
                  <w:rPr>
                    <w:b/>
                    <w:bCs/>
                  </w:rPr>
                </w:pPr>
              </w:p>
            </w:tc>
          </w:tr>
          <w:tr w:rsidR="00987C48" w:rsidRPr="00015B24" w14:paraId="735B9F00" w14:textId="77777777" w:rsidTr="00CE7A04">
            <w:tblPrEx>
              <w:jc w:val="center"/>
              <w:tblInd w:w="0" w:type="dxa"/>
              <w:tblCellMar>
                <w:left w:w="108" w:type="dxa"/>
                <w:right w:w="108" w:type="dxa"/>
              </w:tblCellMar>
              <w:tblLook w:val="04A0" w:firstRow="1" w:lastRow="0" w:firstColumn="1" w:lastColumn="0" w:noHBand="0" w:noVBand="1"/>
            </w:tblPrEx>
            <w:trPr>
              <w:gridBefore w:val="1"/>
              <w:wBefore w:w="256" w:type="dxa"/>
              <w:trHeight w:val="360"/>
              <w:jc w:val="center"/>
            </w:trPr>
            <w:tc>
              <w:tcPr>
                <w:tcW w:w="9494" w:type="dxa"/>
                <w:gridSpan w:val="3"/>
                <w:vAlign w:val="center"/>
              </w:tcPr>
              <w:p w14:paraId="07CD8B09" w14:textId="77777777" w:rsidR="00987C48" w:rsidRPr="00015B24" w:rsidRDefault="00987C48" w:rsidP="00915508">
                <w:pPr>
                  <w:pStyle w:val="Ingenmellomrom"/>
                  <w:jc w:val="center"/>
                  <w:rPr>
                    <w:b/>
                    <w:bCs/>
                  </w:rPr>
                </w:pPr>
              </w:p>
            </w:tc>
          </w:tr>
        </w:tbl>
        <w:p w14:paraId="1CEFAED3" w14:textId="77777777" w:rsidR="00987C48" w:rsidRPr="00015B24" w:rsidRDefault="00987C48" w:rsidP="00987C48"/>
        <w:p w14:paraId="321296D1" w14:textId="77777777" w:rsidR="00987C48" w:rsidRPr="00015B24" w:rsidRDefault="00987C48" w:rsidP="00987C48"/>
        <w:tbl>
          <w:tblPr>
            <w:tblpPr w:leftFromText="187" w:rightFromText="187" w:horzAnchor="margin" w:tblpXSpec="center" w:tblpYSpec="bottom"/>
            <w:tblW w:w="5000" w:type="pct"/>
            <w:tblLook w:val="04A0" w:firstRow="1" w:lastRow="0" w:firstColumn="1" w:lastColumn="0" w:noHBand="0" w:noVBand="1"/>
          </w:tblPr>
          <w:tblGrid>
            <w:gridCol w:w="9072"/>
          </w:tblGrid>
          <w:tr w:rsidR="00987C48" w:rsidRPr="00015B24" w14:paraId="7869DE5A" w14:textId="77777777" w:rsidTr="00915508">
            <w:tc>
              <w:tcPr>
                <w:tcW w:w="5000" w:type="pct"/>
              </w:tcPr>
              <w:p w14:paraId="0E309251" w14:textId="77777777" w:rsidR="00987C48" w:rsidRPr="00015B24" w:rsidRDefault="00987C48" w:rsidP="00915508">
                <w:pPr>
                  <w:pStyle w:val="Ingenmellomrom"/>
                </w:pPr>
              </w:p>
            </w:tc>
          </w:tr>
        </w:tbl>
        <w:p w14:paraId="108413FD" w14:textId="77777777" w:rsidR="00987C48" w:rsidRPr="00015B24" w:rsidRDefault="00987C48" w:rsidP="00987C48"/>
        <w:p w14:paraId="35FF9CF7" w14:textId="77777777" w:rsidR="003E3A49" w:rsidRDefault="00987C48" w:rsidP="003E3A49">
          <w:r w:rsidRPr="00015B24">
            <w:br w:type="page"/>
          </w:r>
        </w:p>
      </w:sdtContent>
    </w:sdt>
    <w:p w14:paraId="2A357138" w14:textId="77777777" w:rsidR="003E3A49" w:rsidRDefault="007E0646" w:rsidP="007E0646">
      <w:pPr>
        <w:pStyle w:val="Overskrift1"/>
      </w:pPr>
      <w:r>
        <w:lastRenderedPageBreak/>
        <w:t>Om veilederen</w:t>
      </w:r>
    </w:p>
    <w:p w14:paraId="642B7E1C" w14:textId="77777777" w:rsidR="002E6088" w:rsidRDefault="002E6088" w:rsidP="0034050C"/>
    <w:p w14:paraId="62D55D05" w14:textId="77777777" w:rsidR="009A4126" w:rsidRDefault="007C09BA" w:rsidP="0034050C">
      <w:r>
        <w:t xml:space="preserve">Overordnet beredskapsplan for bortfall av vann pålegger virksomhetene å utarbeide tiltakskort eller delplan for egen beredskap ved bortfall av vann.  </w:t>
      </w:r>
    </w:p>
    <w:p w14:paraId="2F03C233" w14:textId="418AD134" w:rsidR="009A4126" w:rsidRPr="008440EA" w:rsidRDefault="002E6088" w:rsidP="009A4126">
      <w:r>
        <w:rPr>
          <w:bCs/>
        </w:rPr>
        <w:t>En kartlegging av virksomhetens tjenester og ressurser</w:t>
      </w:r>
      <w:r w:rsidR="009A4126">
        <w:rPr>
          <w:bCs/>
        </w:rPr>
        <w:t xml:space="preserve"> legger grunnlaget for tiltak i beredskapsplanen.</w:t>
      </w:r>
    </w:p>
    <w:p w14:paraId="6E219502" w14:textId="627C8DEA" w:rsidR="0034050C" w:rsidRPr="009A4126" w:rsidRDefault="0034050C" w:rsidP="0034050C">
      <w:r>
        <w:rPr>
          <w:bCs/>
        </w:rPr>
        <w:t>Ved å følge malen</w:t>
      </w:r>
      <w:r w:rsidR="00A317CE">
        <w:rPr>
          <w:bCs/>
        </w:rPr>
        <w:t>/skjema</w:t>
      </w:r>
      <w:r>
        <w:rPr>
          <w:bCs/>
        </w:rPr>
        <w:t xml:space="preserve"> vil </w:t>
      </w:r>
      <w:r w:rsidR="00A317CE">
        <w:rPr>
          <w:bCs/>
        </w:rPr>
        <w:t>virksomhetene</w:t>
      </w:r>
      <w:r>
        <w:rPr>
          <w:bCs/>
        </w:rPr>
        <w:t xml:space="preserve"> oppfylle krav</w:t>
      </w:r>
      <w:r w:rsidR="002E6088">
        <w:rPr>
          <w:bCs/>
        </w:rPr>
        <w:t>ene</w:t>
      </w:r>
      <w:r>
        <w:rPr>
          <w:bCs/>
        </w:rPr>
        <w:t xml:space="preserve"> til kartleggingen:</w:t>
      </w:r>
    </w:p>
    <w:p w14:paraId="195E5F52" w14:textId="77777777" w:rsidR="0034050C" w:rsidRDefault="0034050C" w:rsidP="0034050C">
      <w:pPr>
        <w:pStyle w:val="Listeavsnitt"/>
        <w:numPr>
          <w:ilvl w:val="0"/>
          <w:numId w:val="40"/>
        </w:numPr>
      </w:pPr>
      <w:r w:rsidRPr="006E657F">
        <w:t>Virksomheten skal</w:t>
      </w:r>
      <w:r>
        <w:t xml:space="preserve"> utarbeide en prioritert oversikt over </w:t>
      </w:r>
      <w:r w:rsidRPr="006E657F">
        <w:t>hvilke tjenester som</w:t>
      </w:r>
      <w:r>
        <w:t xml:space="preserve"> </w:t>
      </w:r>
      <w:r w:rsidRPr="006E657F">
        <w:t>må opprettholdes, omlegges, utvides eller legges ned.</w:t>
      </w:r>
    </w:p>
    <w:p w14:paraId="547B8E5A" w14:textId="77777777" w:rsidR="0034050C" w:rsidRDefault="0034050C" w:rsidP="0034050C">
      <w:pPr>
        <w:pStyle w:val="Listeavsnitt"/>
        <w:numPr>
          <w:ilvl w:val="0"/>
          <w:numId w:val="40"/>
        </w:numPr>
      </w:pPr>
      <w:r w:rsidRPr="006E657F">
        <w:t xml:space="preserve">Det skal vurderes hvilke konsekvenser endringer i tjenesteytelsen får for virksomheten selv, andre kommunale virksomheter, befolkningen og øvrige aktører i samfunnet. </w:t>
      </w:r>
    </w:p>
    <w:p w14:paraId="2310EA10" w14:textId="77777777" w:rsidR="0034050C" w:rsidRPr="006E657F" w:rsidRDefault="0034050C" w:rsidP="0034050C">
      <w:pPr>
        <w:pStyle w:val="Listeavsnitt"/>
        <w:numPr>
          <w:ilvl w:val="0"/>
          <w:numId w:val="40"/>
        </w:numPr>
      </w:pPr>
      <w:r w:rsidRPr="006E657F">
        <w:t>Tjenester som er direkte tilknyttet liv og helse og kritisk infrastruktur, og tjenester som er avgjørende for at andre skal opprettholde slike tjenester, skal synliggjøres.</w:t>
      </w:r>
    </w:p>
    <w:p w14:paraId="5AF039B5" w14:textId="77777777" w:rsidR="0034050C" w:rsidRPr="006E657F" w:rsidRDefault="0034050C" w:rsidP="0034050C">
      <w:pPr>
        <w:pStyle w:val="Listeavsnitt"/>
        <w:numPr>
          <w:ilvl w:val="0"/>
          <w:numId w:val="40"/>
        </w:numPr>
        <w:jc w:val="both"/>
      </w:pPr>
      <w:r>
        <w:t xml:space="preserve">Oversikt over </w:t>
      </w:r>
      <w:r w:rsidRPr="006E657F">
        <w:t>eksterne ressurser, kommunale og kommersielle, virksomheten er avhengig av for å opprettholde tjenestene</w:t>
      </w:r>
    </w:p>
    <w:p w14:paraId="4CE2C30C" w14:textId="77777777" w:rsidR="0034050C" w:rsidRDefault="0034050C" w:rsidP="0034050C">
      <w:pPr>
        <w:pStyle w:val="Listeavsnitt"/>
        <w:numPr>
          <w:ilvl w:val="0"/>
          <w:numId w:val="40"/>
        </w:numPr>
      </w:pPr>
      <w:r>
        <w:t xml:space="preserve">Oversikt over </w:t>
      </w:r>
      <w:r w:rsidRPr="006E657F">
        <w:t>ressurser virksomheten kan frigi for å støtte andre virksomheter</w:t>
      </w:r>
    </w:p>
    <w:p w14:paraId="0C9EFF8A" w14:textId="1069C9D1" w:rsidR="002E6088" w:rsidRDefault="002E6088" w:rsidP="002E6088">
      <w:r>
        <w:t xml:space="preserve">Kartleggingen fra hver enkelt virksomhet skal settes sammen til en felles kartlegging for Oslo kommune. Den samlede oversikten er avhengig av at alle virksomheter leverer sine resultat i «Bortfall av vann - Mal for kartlegging i virksomhetene». </w:t>
      </w:r>
    </w:p>
    <w:p w14:paraId="403F7431" w14:textId="028DAA4E" w:rsidR="007C09BA" w:rsidRDefault="00242463" w:rsidP="00E7187C">
      <w:r>
        <w:rPr>
          <w:bCs/>
        </w:rPr>
        <w:t xml:space="preserve">Veilederen er et verktøy </w:t>
      </w:r>
      <w:r w:rsidR="007F0070">
        <w:rPr>
          <w:bCs/>
        </w:rPr>
        <w:t>til virksomhetene og følger malen for kartleggingsarbeidet</w:t>
      </w:r>
      <w:r w:rsidR="0054717E">
        <w:rPr>
          <w:bCs/>
        </w:rPr>
        <w:t>, steg for steg</w:t>
      </w:r>
      <w:r w:rsidR="007F0070">
        <w:rPr>
          <w:bCs/>
        </w:rPr>
        <w:t xml:space="preserve">. </w:t>
      </w:r>
      <w:r w:rsidR="009A4126">
        <w:rPr>
          <w:bCs/>
        </w:rPr>
        <w:t xml:space="preserve"> Veilederen </w:t>
      </w:r>
      <w:r w:rsidR="002E6088">
        <w:rPr>
          <w:bCs/>
        </w:rPr>
        <w:t xml:space="preserve">har </w:t>
      </w:r>
      <w:r w:rsidR="009A4126">
        <w:rPr>
          <w:bCs/>
        </w:rPr>
        <w:t>en innledende tekst om hensikten</w:t>
      </w:r>
      <w:r w:rsidR="002E6088">
        <w:rPr>
          <w:bCs/>
        </w:rPr>
        <w:t xml:space="preserve"> med </w:t>
      </w:r>
      <w:r w:rsidR="009A4126">
        <w:rPr>
          <w:bCs/>
        </w:rPr>
        <w:t>hver arkfane</w:t>
      </w:r>
      <w:r w:rsidR="002E6088">
        <w:rPr>
          <w:bCs/>
        </w:rPr>
        <w:t xml:space="preserve"> og en </w:t>
      </w:r>
      <w:r w:rsidR="009A4126">
        <w:rPr>
          <w:bCs/>
        </w:rPr>
        <w:t xml:space="preserve">forklarende tekst </w:t>
      </w:r>
      <w:r w:rsidR="002E6088">
        <w:rPr>
          <w:bCs/>
        </w:rPr>
        <w:t xml:space="preserve">til </w:t>
      </w:r>
      <w:r w:rsidR="009A4126">
        <w:rPr>
          <w:bCs/>
        </w:rPr>
        <w:t xml:space="preserve">hver av </w:t>
      </w:r>
      <w:r w:rsidR="002E6088">
        <w:rPr>
          <w:bCs/>
        </w:rPr>
        <w:t xml:space="preserve">kolonnene i malen. </w:t>
      </w:r>
    </w:p>
    <w:p w14:paraId="79BF73A1" w14:textId="5718F2CC" w:rsidR="00206C6E" w:rsidRDefault="00936901" w:rsidP="00206C6E">
      <w:pPr>
        <w:rPr>
          <w:bCs/>
        </w:rPr>
      </w:pPr>
      <w:r>
        <w:rPr>
          <w:bCs/>
        </w:rPr>
        <w:t>Mal og veilederen kan benyttes for alle typer uønskede hendelser</w:t>
      </w:r>
      <w:r w:rsidR="00206C6E">
        <w:rPr>
          <w:bCs/>
        </w:rPr>
        <w:t xml:space="preserve">, men i denne veilederen benytter vi scenario for bortfall av vann i Oslo kommune. </w:t>
      </w:r>
    </w:p>
    <w:p w14:paraId="0EE167FD" w14:textId="0A3D2388" w:rsidR="00215BD6" w:rsidRDefault="00215BD6" w:rsidP="00BF1817">
      <w:pPr>
        <w:rPr>
          <w:b/>
        </w:rPr>
      </w:pPr>
      <w:r w:rsidRPr="00BF1817">
        <w:rPr>
          <w:b/>
        </w:rPr>
        <w:t>Kartleggingen skal godkjennes</w:t>
      </w:r>
      <w:r w:rsidR="008B7F1F">
        <w:rPr>
          <w:b/>
        </w:rPr>
        <w:t xml:space="preserve"> av virksomhetsleder</w:t>
      </w:r>
      <w:r w:rsidR="00661BE4">
        <w:rPr>
          <w:b/>
        </w:rPr>
        <w:t xml:space="preserve">. </w:t>
      </w:r>
    </w:p>
    <w:p w14:paraId="785F0888" w14:textId="230319A0" w:rsidR="008B7F1F" w:rsidRDefault="00E80611" w:rsidP="00E80611">
      <w:r w:rsidRPr="00BD1DD5">
        <w:t xml:space="preserve">Det er </w:t>
      </w:r>
      <w:r>
        <w:t>virksomhetsleder</w:t>
      </w:r>
      <w:r w:rsidRPr="00BD1DD5">
        <w:t xml:space="preserve"> som vurderer virksomhetens evne til å håndtere den uønskede hendelsen og hendelsens konsekvenser for </w:t>
      </w:r>
      <w:r>
        <w:t>liv og helse</w:t>
      </w:r>
      <w:r w:rsidRPr="00BD1DD5">
        <w:t xml:space="preserve">, miljø, </w:t>
      </w:r>
      <w:r>
        <w:t>og/eller verdier (Overordnet beredskapsplan for Oslo kommune Byrådssak 1116/16).  Virksomhetsleder</w:t>
      </w:r>
      <w:r w:rsidRPr="00BD1DD5">
        <w:t xml:space="preserve"> er ansvarlig for krisehåndteringen</w:t>
      </w:r>
      <w:r>
        <w:t xml:space="preserve">, </w:t>
      </w:r>
      <w:r w:rsidR="00661BE4">
        <w:t xml:space="preserve">inkludert hvilke prioriteringer som legges til grunn i beredskapsplanleggingen. </w:t>
      </w:r>
    </w:p>
    <w:p w14:paraId="4B3B82C9" w14:textId="4515243F" w:rsidR="001A0B58" w:rsidRDefault="001A0B58">
      <w:r>
        <w:br w:type="page"/>
      </w:r>
    </w:p>
    <w:p w14:paraId="70D74F60" w14:textId="77777777" w:rsidR="00E670E7" w:rsidRDefault="00E670E7" w:rsidP="005930C7">
      <w:pPr>
        <w:pStyle w:val="Overskrift2"/>
      </w:pPr>
      <w:r>
        <w:lastRenderedPageBreak/>
        <w:t>Oversikt over malen</w:t>
      </w:r>
    </w:p>
    <w:p w14:paraId="0F0D0D64" w14:textId="0DDAD24F" w:rsidR="00E670E7" w:rsidRDefault="00E670E7">
      <w:r>
        <w:t xml:space="preserve">Malen inneholder </w:t>
      </w:r>
      <w:r w:rsidR="00F55E70">
        <w:t>fem</w:t>
      </w:r>
      <w:r>
        <w:t xml:space="preserve"> ark</w:t>
      </w:r>
      <w:r w:rsidR="00F55E70">
        <w:t xml:space="preserve"> med et spesifikt mål for kartleggingsarbeidet. </w:t>
      </w:r>
    </w:p>
    <w:tbl>
      <w:tblPr>
        <w:tblStyle w:val="Middelsliste1uthevingsfarge1"/>
        <w:tblW w:w="5000" w:type="pct"/>
        <w:tblLook w:val="04A0" w:firstRow="1" w:lastRow="0" w:firstColumn="1" w:lastColumn="0" w:noHBand="0" w:noVBand="1"/>
      </w:tblPr>
      <w:tblGrid>
        <w:gridCol w:w="3329"/>
        <w:gridCol w:w="5959"/>
      </w:tblGrid>
      <w:tr w:rsidR="00753281" w14:paraId="4B15A7EE" w14:textId="77777777" w:rsidTr="00AD4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tcPr>
          <w:p w14:paraId="1A856419" w14:textId="7A8F64FB" w:rsidR="00753281" w:rsidRDefault="00304B9B">
            <w:r>
              <w:t>Oversikt over arkfaner</w:t>
            </w:r>
          </w:p>
        </w:tc>
        <w:tc>
          <w:tcPr>
            <w:tcW w:w="3208" w:type="pct"/>
          </w:tcPr>
          <w:p w14:paraId="0A5DC9DC" w14:textId="54957579" w:rsidR="00753281" w:rsidRPr="00AD4650" w:rsidRDefault="00F55E70">
            <w:pPr>
              <w:cnfStyle w:val="100000000000" w:firstRow="1" w:lastRow="0" w:firstColumn="0" w:lastColumn="0" w:oddVBand="0" w:evenVBand="0" w:oddHBand="0" w:evenHBand="0" w:firstRowFirstColumn="0" w:firstRowLastColumn="0" w:lastRowFirstColumn="0" w:lastRowLastColumn="0"/>
              <w:rPr>
                <w:b/>
              </w:rPr>
            </w:pPr>
            <w:r w:rsidRPr="00AD4650">
              <w:rPr>
                <w:b/>
              </w:rPr>
              <w:t>Hensikt/mål</w:t>
            </w:r>
          </w:p>
        </w:tc>
      </w:tr>
      <w:tr w:rsidR="00753281" w14:paraId="76CBF6AD" w14:textId="77777777" w:rsidTr="00AD4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tcPr>
          <w:p w14:paraId="18D83958" w14:textId="4000BFCD" w:rsidR="00753281" w:rsidRPr="00AD4650" w:rsidRDefault="00753281">
            <w:pPr>
              <w:rPr>
                <w:b w:val="0"/>
              </w:rPr>
            </w:pPr>
            <w:r w:rsidRPr="00AD4650">
              <w:rPr>
                <w:b w:val="0"/>
              </w:rPr>
              <w:t>Arkfane 1: Oversikt over alle tjenester</w:t>
            </w:r>
          </w:p>
        </w:tc>
        <w:tc>
          <w:tcPr>
            <w:tcW w:w="3208" w:type="pct"/>
          </w:tcPr>
          <w:p w14:paraId="3A1C9D51" w14:textId="6311C853" w:rsidR="00753281" w:rsidRDefault="00AD4650" w:rsidP="00AD4650">
            <w:pPr>
              <w:cnfStyle w:val="000000100000" w:firstRow="0" w:lastRow="0" w:firstColumn="0" w:lastColumn="0" w:oddVBand="0" w:evenVBand="0" w:oddHBand="1" w:evenHBand="0" w:firstRowFirstColumn="0" w:firstRowLastColumn="0" w:lastRowFirstColumn="0" w:lastRowLastColumn="0"/>
            </w:pPr>
            <w:r>
              <w:t xml:space="preserve">Å få en oversikt over hvilke oppgaver og tjenester virksomheten leverer. </w:t>
            </w:r>
          </w:p>
        </w:tc>
      </w:tr>
      <w:tr w:rsidR="00753281" w14:paraId="391F107F" w14:textId="77777777" w:rsidTr="00AD4650">
        <w:tc>
          <w:tcPr>
            <w:cnfStyle w:val="001000000000" w:firstRow="0" w:lastRow="0" w:firstColumn="1" w:lastColumn="0" w:oddVBand="0" w:evenVBand="0" w:oddHBand="0" w:evenHBand="0" w:firstRowFirstColumn="0" w:firstRowLastColumn="0" w:lastRowFirstColumn="0" w:lastRowLastColumn="0"/>
            <w:tcW w:w="1792" w:type="pct"/>
          </w:tcPr>
          <w:p w14:paraId="09C34B47" w14:textId="00AD8BE5" w:rsidR="00753281" w:rsidRPr="00AD4650" w:rsidRDefault="00753281">
            <w:pPr>
              <w:rPr>
                <w:b w:val="0"/>
              </w:rPr>
            </w:pPr>
            <w:r w:rsidRPr="00AD4650">
              <w:rPr>
                <w:b w:val="0"/>
              </w:rPr>
              <w:t>Arkfane 2: Hendelsen: Bortfall av vann i Oslo kommune</w:t>
            </w:r>
          </w:p>
        </w:tc>
        <w:tc>
          <w:tcPr>
            <w:tcW w:w="3208" w:type="pct"/>
          </w:tcPr>
          <w:p w14:paraId="242BA329" w14:textId="3C3F0254" w:rsidR="00753281" w:rsidRDefault="00AD4650">
            <w:pPr>
              <w:cnfStyle w:val="000000000000" w:firstRow="0" w:lastRow="0" w:firstColumn="0" w:lastColumn="0" w:oddVBand="0" w:evenVBand="0" w:oddHBand="0" w:evenHBand="0" w:firstRowFirstColumn="0" w:firstRowLastColumn="0" w:lastRowFirstColumn="0" w:lastRowLastColumn="0"/>
            </w:pPr>
            <w:r>
              <w:t xml:space="preserve">Å forstå hvordan scenario påvirker virksomhetens evne til å levere tjenester og utføre oppgaver. </w:t>
            </w:r>
          </w:p>
        </w:tc>
      </w:tr>
      <w:tr w:rsidR="00753281" w14:paraId="08907380" w14:textId="77777777" w:rsidTr="00AD4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tcPr>
          <w:p w14:paraId="77C89F3E" w14:textId="0EC27B72" w:rsidR="00753281" w:rsidRPr="00AD4650" w:rsidRDefault="00753281">
            <w:pPr>
              <w:rPr>
                <w:b w:val="0"/>
              </w:rPr>
            </w:pPr>
            <w:r w:rsidRPr="00AD4650">
              <w:rPr>
                <w:b w:val="0"/>
              </w:rPr>
              <w:t>Arkfane 3: Drift av virksomheten</w:t>
            </w:r>
          </w:p>
        </w:tc>
        <w:tc>
          <w:tcPr>
            <w:tcW w:w="3208" w:type="pct"/>
          </w:tcPr>
          <w:p w14:paraId="6691F5D2" w14:textId="56CC7781" w:rsidR="00753281" w:rsidRDefault="00AD4650" w:rsidP="00AD4650">
            <w:pPr>
              <w:cnfStyle w:val="000000100000" w:firstRow="0" w:lastRow="0" w:firstColumn="0" w:lastColumn="0" w:oddVBand="0" w:evenVBand="0" w:oddHBand="1" w:evenHBand="0" w:firstRowFirstColumn="0" w:firstRowLastColumn="0" w:lastRowFirstColumn="0" w:lastRowLastColumn="0"/>
            </w:pPr>
            <w:r>
              <w:t xml:space="preserve">Å prioritere hvilke tjenester som må opprettholdes, utvides, legges om eller legges ned gitt konsekvensene av et bortfall av vann. </w:t>
            </w:r>
          </w:p>
        </w:tc>
      </w:tr>
      <w:tr w:rsidR="00753281" w14:paraId="061CE5A1" w14:textId="77777777" w:rsidTr="00AD4650">
        <w:tc>
          <w:tcPr>
            <w:cnfStyle w:val="001000000000" w:firstRow="0" w:lastRow="0" w:firstColumn="1" w:lastColumn="0" w:oddVBand="0" w:evenVBand="0" w:oddHBand="0" w:evenHBand="0" w:firstRowFirstColumn="0" w:firstRowLastColumn="0" w:lastRowFirstColumn="0" w:lastRowLastColumn="0"/>
            <w:tcW w:w="1792" w:type="pct"/>
          </w:tcPr>
          <w:p w14:paraId="681E97FD" w14:textId="0A6BA5A8" w:rsidR="00753281" w:rsidRPr="00AD4650" w:rsidRDefault="00753281">
            <w:pPr>
              <w:rPr>
                <w:b w:val="0"/>
              </w:rPr>
            </w:pPr>
            <w:r w:rsidRPr="00AD4650">
              <w:rPr>
                <w:b w:val="0"/>
              </w:rPr>
              <w:t>Arkfane 4: Kartlegging av resurser</w:t>
            </w:r>
          </w:p>
        </w:tc>
        <w:tc>
          <w:tcPr>
            <w:tcW w:w="3208" w:type="pct"/>
          </w:tcPr>
          <w:p w14:paraId="78B9AC88" w14:textId="161DC824" w:rsidR="00AD4650" w:rsidRDefault="00AD4650" w:rsidP="00AD4650">
            <w:pPr>
              <w:cnfStyle w:val="000000000000" w:firstRow="0" w:lastRow="0" w:firstColumn="0" w:lastColumn="0" w:oddVBand="0" w:evenVBand="0" w:oddHBand="0" w:evenHBand="0" w:firstRowFirstColumn="0" w:firstRowLastColumn="0" w:lastRowFirstColumn="0" w:lastRowLastColumn="0"/>
            </w:pPr>
            <w:r>
              <w:t xml:space="preserve">Å få oversikt over hvilke ressurser virksomheten har, må anskaffe, be om eller frigi for å gjennomføre vedtatt strategi for tjenestene. </w:t>
            </w:r>
          </w:p>
        </w:tc>
      </w:tr>
      <w:tr w:rsidR="00753281" w14:paraId="63DADC89" w14:textId="77777777" w:rsidTr="00AD4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tcPr>
          <w:p w14:paraId="4594DC54" w14:textId="4CDD9BC3" w:rsidR="00753281" w:rsidRPr="00AD4650" w:rsidRDefault="00F55E70">
            <w:pPr>
              <w:rPr>
                <w:b w:val="0"/>
              </w:rPr>
            </w:pPr>
            <w:r w:rsidRPr="00AD4650">
              <w:rPr>
                <w:b w:val="0"/>
              </w:rPr>
              <w:t>Arkfane 5: Oppsummering til beredskapsplan</w:t>
            </w:r>
          </w:p>
        </w:tc>
        <w:tc>
          <w:tcPr>
            <w:tcW w:w="3208" w:type="pct"/>
          </w:tcPr>
          <w:p w14:paraId="7AD54C3E" w14:textId="33266F8F" w:rsidR="00753281" w:rsidRDefault="00AD4650">
            <w:pPr>
              <w:cnfStyle w:val="000000100000" w:firstRow="0" w:lastRow="0" w:firstColumn="0" w:lastColumn="0" w:oddVBand="0" w:evenVBand="0" w:oddHBand="1" w:evenHBand="0" w:firstRowFirstColumn="0" w:firstRowLastColumn="0" w:lastRowFirstColumn="0" w:lastRowLastColumn="0"/>
            </w:pPr>
            <w:r>
              <w:t>Å få en oversikt over resultatet av kartleggingen som benyttes som grunnlag for beredskapsplanen.</w:t>
            </w:r>
          </w:p>
        </w:tc>
      </w:tr>
    </w:tbl>
    <w:p w14:paraId="02C75E05" w14:textId="675E8845" w:rsidR="00AD4650" w:rsidRDefault="00AD4650"/>
    <w:p w14:paraId="309EB36E" w14:textId="77777777" w:rsidR="00AD4650" w:rsidRDefault="00AD4650">
      <w:r>
        <w:br w:type="page"/>
      </w:r>
    </w:p>
    <w:p w14:paraId="4000A9F0" w14:textId="0C29744D" w:rsidR="007E0646" w:rsidRPr="00E24BF6" w:rsidRDefault="00D02D51" w:rsidP="00E24BF6">
      <w:pPr>
        <w:pStyle w:val="Overskrift1"/>
        <w:shd w:val="clear" w:color="auto" w:fill="5AA2AE" w:themeFill="accent5"/>
        <w:rPr>
          <w:color w:val="FFFFFF" w:themeColor="background1"/>
        </w:rPr>
      </w:pPr>
      <w:r w:rsidRPr="00E24BF6">
        <w:rPr>
          <w:color w:val="FFFFFF" w:themeColor="background1"/>
        </w:rPr>
        <w:lastRenderedPageBreak/>
        <w:t xml:space="preserve">Arkfane 1: </w:t>
      </w:r>
      <w:r w:rsidR="007E0646" w:rsidRPr="00E24BF6">
        <w:rPr>
          <w:color w:val="FFFFFF" w:themeColor="background1"/>
        </w:rPr>
        <w:t>Overs</w:t>
      </w:r>
      <w:r w:rsidR="00D26019" w:rsidRPr="00E24BF6">
        <w:rPr>
          <w:color w:val="FFFFFF" w:themeColor="background1"/>
        </w:rPr>
        <w:t>ikt over tjeneste</w:t>
      </w:r>
      <w:r w:rsidRPr="00E24BF6">
        <w:rPr>
          <w:color w:val="FFFFFF" w:themeColor="background1"/>
        </w:rPr>
        <w:t>ne</w:t>
      </w:r>
      <w:r w:rsidR="00D26019" w:rsidRPr="00E24BF6">
        <w:rPr>
          <w:color w:val="FFFFFF" w:themeColor="background1"/>
        </w:rPr>
        <w:t xml:space="preserve"> </w:t>
      </w:r>
    </w:p>
    <w:p w14:paraId="3A843045" w14:textId="5356602C" w:rsidR="007E0646" w:rsidRDefault="00426579" w:rsidP="00426579">
      <w:r>
        <w:t xml:space="preserve">Vi begynner kartleggingen med å kategorisere tjenestene våre. Denne oversikten kan benyttes som </w:t>
      </w:r>
      <w:r w:rsidR="007E0646" w:rsidRPr="007E0646">
        <w:t xml:space="preserve">et </w:t>
      </w:r>
      <w:r>
        <w:t xml:space="preserve">grunnlag for å arbeide med </w:t>
      </w:r>
      <w:r w:rsidR="007E0646" w:rsidRPr="007E0646">
        <w:t xml:space="preserve">flere typer </w:t>
      </w:r>
      <w:r>
        <w:t xml:space="preserve">uønskede </w:t>
      </w:r>
      <w:r w:rsidR="007E0646" w:rsidRPr="007E0646">
        <w:t xml:space="preserve">hendelser. </w:t>
      </w:r>
    </w:p>
    <w:p w14:paraId="78873EED" w14:textId="77777777" w:rsidR="001A0B58" w:rsidRDefault="001A0B58" w:rsidP="00426579"/>
    <w:p w14:paraId="3C745BC6" w14:textId="77777777" w:rsidR="007E0646" w:rsidRPr="00E24BF6" w:rsidRDefault="00166344" w:rsidP="00E24BF6">
      <w:pPr>
        <w:pStyle w:val="Overskrift2"/>
        <w:shd w:val="clear" w:color="auto" w:fill="5AA2AE" w:themeFill="accent5"/>
        <w:rPr>
          <w:color w:val="FFFFFF" w:themeColor="background1"/>
        </w:rPr>
      </w:pPr>
      <w:r w:rsidRPr="00E24BF6">
        <w:rPr>
          <w:color w:val="FFFFFF" w:themeColor="background1"/>
        </w:rPr>
        <w:t>Kolonne</w:t>
      </w:r>
      <w:r w:rsidR="00584196" w:rsidRPr="00E24BF6">
        <w:rPr>
          <w:color w:val="FFFFFF" w:themeColor="background1"/>
        </w:rPr>
        <w:t xml:space="preserve"> A</w:t>
      </w:r>
      <w:r w:rsidRPr="00E24BF6">
        <w:rPr>
          <w:color w:val="FFFFFF" w:themeColor="background1"/>
        </w:rPr>
        <w:t xml:space="preserve">: </w:t>
      </w:r>
      <w:r w:rsidR="007E0646" w:rsidRPr="00E24BF6">
        <w:rPr>
          <w:color w:val="FFFFFF" w:themeColor="background1"/>
        </w:rPr>
        <w:t>Oversikt over alle tjenester</w:t>
      </w:r>
    </w:p>
    <w:p w14:paraId="56F18E06" w14:textId="77777777" w:rsidR="003E4DF8" w:rsidRDefault="00A44831" w:rsidP="007E0646">
      <w:r>
        <w:t>Første steg er å skrive ned alle tjenester</w:t>
      </w:r>
      <w:r w:rsidR="005C0DD3">
        <w:t xml:space="preserve"> på virksomhetsnivå</w:t>
      </w:r>
      <w:r>
        <w:t>.</w:t>
      </w:r>
      <w:r w:rsidR="003E4DF8">
        <w:t xml:space="preserve"> Tjeneste er her definert som alle oppgaver som virksomheten har, både tjenester som leveres til andre og oppgaver som utføres for å ivareta egne ansatte. </w:t>
      </w:r>
    </w:p>
    <w:p w14:paraId="0BE266E2" w14:textId="14417E41" w:rsidR="00A44831" w:rsidRDefault="00A44831" w:rsidP="007E0646">
      <w:r>
        <w:t>Det er ikke et fastsatt «rett detaljnivå» på hvilke tjenester som inkluderes</w:t>
      </w:r>
      <w:r w:rsidR="00FB7F94">
        <w:t xml:space="preserve"> i kartleggingen</w:t>
      </w:r>
      <w:r>
        <w:t xml:space="preserve">. </w:t>
      </w:r>
      <w:r w:rsidR="00FB7F94">
        <w:t xml:space="preserve">Virksomhetene </w:t>
      </w:r>
      <w:r>
        <w:t xml:space="preserve">må </w:t>
      </w:r>
      <w:r w:rsidR="00FB7F94">
        <w:t xml:space="preserve">selv avgjøre </w:t>
      </w:r>
      <w:r>
        <w:t>detaljnivå</w:t>
      </w:r>
      <w:r w:rsidR="002707D1">
        <w:t xml:space="preserve"> </w:t>
      </w:r>
      <w:r>
        <w:t xml:space="preserve">som </w:t>
      </w:r>
      <w:r w:rsidR="002707D1">
        <w:t>er mest hensiktsmessig</w:t>
      </w:r>
      <w:r>
        <w:t xml:space="preserve">. </w:t>
      </w:r>
      <w:r w:rsidR="002707D1">
        <w:t xml:space="preserve">Vi oppfordrer til å tenke bredt og </w:t>
      </w:r>
      <w:r w:rsidR="00672AF7">
        <w:t xml:space="preserve">inkludere så mange tjenester som mulig i første omgang, og heller korte ned etter hvert. </w:t>
      </w:r>
    </w:p>
    <w:p w14:paraId="07919265" w14:textId="77777777" w:rsidR="00A44831" w:rsidRDefault="00A44831" w:rsidP="007E0646">
      <w:r>
        <w:t xml:space="preserve">Et tips er å ta frem organisasjonskartet og gå gjennom arbeidsoppgavene til den enkelte avdeling. </w:t>
      </w:r>
      <w:r w:rsidR="00DA5F3D">
        <w:t>Husk å ta med k</w:t>
      </w:r>
      <w:r w:rsidR="00603578">
        <w:t>ommunikasjon, ledelse,</w:t>
      </w:r>
      <w:r w:rsidR="00DA5F3D">
        <w:t xml:space="preserve"> funksjoner i kriseledelsen </w:t>
      </w:r>
      <w:r w:rsidR="003E4DF8">
        <w:t xml:space="preserve">og oppgaver som skal sikre verdier som informasjon, arkiv og datasystemer.  </w:t>
      </w:r>
    </w:p>
    <w:p w14:paraId="7786025B" w14:textId="77777777" w:rsidR="001A0B58" w:rsidRDefault="001A0B58" w:rsidP="007E0646"/>
    <w:p w14:paraId="76A9D932" w14:textId="7168F0DF" w:rsidR="007E0646" w:rsidRPr="00E24BF6" w:rsidRDefault="00DD0273" w:rsidP="00E24BF6">
      <w:pPr>
        <w:pStyle w:val="Overskrift2"/>
        <w:shd w:val="clear" w:color="auto" w:fill="5AA2AE" w:themeFill="accent5"/>
        <w:rPr>
          <w:color w:val="FFFFFF" w:themeColor="background1"/>
        </w:rPr>
      </w:pPr>
      <w:r w:rsidRPr="00E24BF6">
        <w:rPr>
          <w:color w:val="FFFFFF" w:themeColor="background1"/>
        </w:rPr>
        <w:t xml:space="preserve">Kolonne B: </w:t>
      </w:r>
      <w:r w:rsidR="007E0646" w:rsidRPr="00E24BF6">
        <w:rPr>
          <w:color w:val="FFFFFF" w:themeColor="background1"/>
        </w:rPr>
        <w:t xml:space="preserve">Hvem er tjenestemottakerne? </w:t>
      </w:r>
      <w:r w:rsidR="000E5942" w:rsidRPr="00E24BF6">
        <w:rPr>
          <w:color w:val="FFFFFF" w:themeColor="background1"/>
        </w:rPr>
        <w:t>(</w:t>
      </w:r>
      <w:r w:rsidR="007E0646" w:rsidRPr="00E24BF6">
        <w:rPr>
          <w:color w:val="FFFFFF" w:themeColor="background1"/>
        </w:rPr>
        <w:t>Benevnelse og antall</w:t>
      </w:r>
      <w:r w:rsidR="000E5942" w:rsidRPr="00E24BF6">
        <w:rPr>
          <w:color w:val="FFFFFF" w:themeColor="background1"/>
        </w:rPr>
        <w:t>)</w:t>
      </w:r>
    </w:p>
    <w:p w14:paraId="6CFE4F51" w14:textId="1233A721" w:rsidR="005C0DD3" w:rsidRDefault="00A73CE4" w:rsidP="005C0DD3">
      <w:r w:rsidRPr="007E0646">
        <w:t>Tjenestemottakere</w:t>
      </w:r>
      <w:r>
        <w:t xml:space="preserve"> kan være personer, </w:t>
      </w:r>
      <w:r w:rsidR="007E0646" w:rsidRPr="007E0646">
        <w:t>organisasjon</w:t>
      </w:r>
      <w:r>
        <w:t xml:space="preserve">er, grupper og ansatte, både </w:t>
      </w:r>
      <w:r w:rsidR="007E0646" w:rsidRPr="007E0646">
        <w:t xml:space="preserve">innenfor og utenfor kommunen.  </w:t>
      </w:r>
      <w:r w:rsidR="00AA3DB4">
        <w:t xml:space="preserve">Hvem er det som har utbytte av arbeidsoppgavene som utføres i virksomheten? </w:t>
      </w:r>
      <w:r w:rsidR="005C0DD3">
        <w:t xml:space="preserve">Å identifisere kritiske kunder og brukere er være viktig for å prioritere tjenesten rett og finne tiltak som kan hindre skadevirkninger av hendelsen. </w:t>
      </w:r>
    </w:p>
    <w:p w14:paraId="755EE554" w14:textId="5490CE29" w:rsidR="00894AE6" w:rsidRDefault="00894AE6" w:rsidP="005C0DD3">
      <w:r>
        <w:t>Vær så konkret som mulig på hvem og hvor mange tjenestemottakerne er.  Dette vil styrke den videre analysen av endringene som vil oppstå, og hvilke behov som vi må dekke.</w:t>
      </w:r>
    </w:p>
    <w:p w14:paraId="6B154B6D" w14:textId="77777777" w:rsidR="001A0B58" w:rsidRDefault="001A0B58" w:rsidP="005C0DD3"/>
    <w:p w14:paraId="735AF187" w14:textId="77777777" w:rsidR="007E0646" w:rsidRPr="00E24BF6" w:rsidRDefault="00DD0273" w:rsidP="00E24BF6">
      <w:pPr>
        <w:pStyle w:val="Overskrift2"/>
        <w:shd w:val="clear" w:color="auto" w:fill="5AA2AE" w:themeFill="accent5"/>
        <w:rPr>
          <w:color w:val="FFFFFF" w:themeColor="background1"/>
        </w:rPr>
      </w:pPr>
      <w:r w:rsidRPr="00E24BF6">
        <w:rPr>
          <w:color w:val="FFFFFF" w:themeColor="background1"/>
        </w:rPr>
        <w:t xml:space="preserve">Kolonne C: </w:t>
      </w:r>
      <w:r w:rsidR="007E0646" w:rsidRPr="00E24BF6">
        <w:rPr>
          <w:color w:val="FFFFFF" w:themeColor="background1"/>
        </w:rPr>
        <w:t>Hvor mange ansatte er tilknyttet tjenesten?</w:t>
      </w:r>
    </w:p>
    <w:p w14:paraId="652542E6" w14:textId="553314FC" w:rsidR="00121880" w:rsidRDefault="007E0646" w:rsidP="00D86C5A">
      <w:r w:rsidRPr="007E0646">
        <w:t xml:space="preserve">Hensikten er å få oversikt over hvor mange ansatte </w:t>
      </w:r>
      <w:r w:rsidR="00820A64">
        <w:t xml:space="preserve">som </w:t>
      </w:r>
      <w:r w:rsidRPr="007E0646">
        <w:t>kreves for å opprettholde normal drift</w:t>
      </w:r>
      <w:r w:rsidR="00820A64">
        <w:t xml:space="preserve">. </w:t>
      </w:r>
      <w:r w:rsidR="00482993">
        <w:t xml:space="preserve">Beskriv de kvalifikasjoner som er nødvendig for å ivareta funksjonen, for eksempel kunnskap om et spesielt system eller førerkort. Legg spesielt vekt på </w:t>
      </w:r>
      <w:r w:rsidR="00D86C5A">
        <w:t>kritiske funksjonene som er avhengig av tilstedeværelsen av noen få per</w:t>
      </w:r>
      <w:r w:rsidR="00482993">
        <w:t>soner eller en enkelt person.</w:t>
      </w:r>
    </w:p>
    <w:p w14:paraId="2AFB83DE" w14:textId="77777777" w:rsidR="001A0B58" w:rsidRDefault="001A0B58" w:rsidP="00D86C5A"/>
    <w:p w14:paraId="44907F6A" w14:textId="77777777" w:rsidR="007E0646" w:rsidRPr="00E24BF6" w:rsidRDefault="00DD0273" w:rsidP="00E24BF6">
      <w:pPr>
        <w:pStyle w:val="Overskrift2"/>
        <w:shd w:val="clear" w:color="auto" w:fill="5AA2AE" w:themeFill="accent5"/>
        <w:rPr>
          <w:color w:val="FFFFFF" w:themeColor="background1"/>
        </w:rPr>
      </w:pPr>
      <w:r w:rsidRPr="00E24BF6">
        <w:rPr>
          <w:color w:val="FFFFFF" w:themeColor="background1"/>
        </w:rPr>
        <w:t xml:space="preserve">Kolonne D: </w:t>
      </w:r>
      <w:r w:rsidR="007E0646" w:rsidRPr="00E24BF6">
        <w:rPr>
          <w:color w:val="FFFFFF" w:themeColor="background1"/>
        </w:rPr>
        <w:t>Kategorisering av tjenestene</w:t>
      </w:r>
    </w:p>
    <w:p w14:paraId="389549F0" w14:textId="77777777" w:rsidR="00D32FCF" w:rsidRDefault="00801DAD" w:rsidP="00D32FCF">
      <w:r>
        <w:t xml:space="preserve">Målet med krisehåndteringen vår er å </w:t>
      </w:r>
      <w:r w:rsidR="00D32FCF" w:rsidRPr="007E0646">
        <w:t xml:space="preserve">beskytte de </w:t>
      </w:r>
      <w:r w:rsidR="00D32FCF">
        <w:t xml:space="preserve">aller </w:t>
      </w:r>
      <w:r w:rsidR="00D32FCF" w:rsidRPr="007E0646">
        <w:t>viktigste funksjonene i samfunnet.</w:t>
      </w:r>
      <w:r w:rsidR="00D32FCF">
        <w:t xml:space="preserve"> Vi må verne om liv og helse, kritisk infrastruktur, befolkningen sikkerhet og vår evne til å lede krisen.</w:t>
      </w:r>
    </w:p>
    <w:p w14:paraId="68EBF842" w14:textId="0B9DFF82" w:rsidR="00D32FCF" w:rsidRDefault="00D32FCF" w:rsidP="00D32FCF">
      <w:r>
        <w:t>Når vi skal vurdere hvilke tjenester vi må opprettholde i en krise må vi prioritere virksomhetens tjenester ut fra et beredskapsperspektiv. Dette skiller seg fra de vurderinger som virksomhetsleder gjør under vanlige driftsforhold, da kriterier som lønnsomhet, lovpålagte oppgaver, tildelingsbrev o.l. vil være styrende.</w:t>
      </w:r>
    </w:p>
    <w:p w14:paraId="183B721A" w14:textId="77777777" w:rsidR="00D32FCF" w:rsidRDefault="00D32FCF" w:rsidP="007E0646">
      <w:r>
        <w:lastRenderedPageBreak/>
        <w:t xml:space="preserve">I denne kolonnen skal vi kategorisere </w:t>
      </w:r>
      <w:r w:rsidR="00584196">
        <w:t xml:space="preserve">tjenestene basert på hvor viktig de er for å verne om liv og helse, opprettholde viktige samfunnsfunksjoner eller egen evne til kriseledelse. Vi må også vurdere hvordan endringer i våre tjenester påvirker andre aktørers evne til det samme. </w:t>
      </w:r>
    </w:p>
    <w:p w14:paraId="02870162" w14:textId="77777777" w:rsidR="00D21CD2" w:rsidRDefault="00D21CD2" w:rsidP="007E0646">
      <w:r>
        <w:t>Samfunnsverdiene er organisert i følgende kategorier:</w:t>
      </w:r>
    </w:p>
    <w:tbl>
      <w:tblPr>
        <w:tblStyle w:val="Tabellrutenett"/>
        <w:tblW w:w="0" w:type="auto"/>
        <w:tblLook w:val="04A0" w:firstRow="1" w:lastRow="0" w:firstColumn="1" w:lastColumn="0" w:noHBand="0" w:noVBand="1"/>
      </w:tblPr>
      <w:tblGrid>
        <w:gridCol w:w="3077"/>
        <w:gridCol w:w="6211"/>
      </w:tblGrid>
      <w:tr w:rsidR="00CE7A04" w14:paraId="69244B73" w14:textId="77777777" w:rsidTr="00CE7A04">
        <w:tc>
          <w:tcPr>
            <w:tcW w:w="0" w:type="auto"/>
            <w:gridSpan w:val="2"/>
            <w:shd w:val="clear" w:color="auto" w:fill="9197CF" w:themeFill="text2" w:themeFillTint="66"/>
          </w:tcPr>
          <w:p w14:paraId="104CB0B8" w14:textId="77777777" w:rsidR="00CE7A04" w:rsidRDefault="00CE7A04" w:rsidP="00CE7A04">
            <w:r w:rsidRPr="00CE7A04">
              <w:rPr>
                <w:rFonts w:ascii="Palatino Linotype" w:eastAsia="Times New Roman" w:hAnsi="Palatino Linotype" w:cs="Times New Roman"/>
                <w:b/>
                <w:bCs/>
                <w:color w:val="000000"/>
                <w:lang w:eastAsia="nb-NO"/>
              </w:rPr>
              <w:t>Samfunnsverdi</w:t>
            </w:r>
            <w:r>
              <w:rPr>
                <w:rFonts w:ascii="Palatino Linotype" w:eastAsia="Times New Roman" w:hAnsi="Palatino Linotype" w:cs="Times New Roman"/>
                <w:b/>
                <w:bCs/>
                <w:color w:val="000000"/>
                <w:lang w:eastAsia="nb-NO"/>
              </w:rPr>
              <w:t xml:space="preserve">: </w:t>
            </w:r>
            <w:r w:rsidRPr="00CE7A04">
              <w:rPr>
                <w:rFonts w:ascii="Palatino Linotype" w:eastAsia="Times New Roman" w:hAnsi="Palatino Linotype" w:cs="Times New Roman"/>
                <w:b/>
                <w:bCs/>
                <w:color w:val="000000"/>
                <w:lang w:eastAsia="nb-NO"/>
              </w:rPr>
              <w:t>Liv og helse</w:t>
            </w:r>
            <w:r w:rsidR="0029762B">
              <w:rPr>
                <w:rFonts w:ascii="Palatino Linotype" w:eastAsia="Times New Roman" w:hAnsi="Palatino Linotype" w:cs="Times New Roman"/>
                <w:b/>
                <w:bCs/>
                <w:color w:val="000000"/>
                <w:lang w:eastAsia="nb-NO"/>
              </w:rPr>
              <w:br/>
            </w:r>
            <w:r w:rsidR="0029762B" w:rsidRPr="00CE7A04">
              <w:rPr>
                <w:rFonts w:ascii="Palatino Linotype" w:eastAsia="Times New Roman" w:hAnsi="Palatino Linotype" w:cs="Times New Roman"/>
                <w:color w:val="000000"/>
                <w:lang w:eastAsia="nb-NO"/>
              </w:rPr>
              <w:t>Tjenester som er definert som helse- og omsorgstjenester eller tjenester som må opprettholdes for å forhindre dødsfall, skader eller sykdom.</w:t>
            </w:r>
          </w:p>
        </w:tc>
      </w:tr>
      <w:tr w:rsidR="00CE7A04" w14:paraId="2C69B0D1" w14:textId="77777777" w:rsidTr="00CE7A04">
        <w:tc>
          <w:tcPr>
            <w:tcW w:w="0" w:type="auto"/>
            <w:shd w:val="clear" w:color="auto" w:fill="9197CF" w:themeFill="text2" w:themeFillTint="66"/>
          </w:tcPr>
          <w:p w14:paraId="306F6BFF" w14:textId="77777777" w:rsidR="00CE7A04" w:rsidRDefault="00CE7A04" w:rsidP="00CE7A04">
            <w:r w:rsidRPr="00CE7A04">
              <w:rPr>
                <w:rFonts w:ascii="Palatino Linotype" w:eastAsia="Times New Roman" w:hAnsi="Palatino Linotype" w:cs="Times New Roman"/>
                <w:b/>
                <w:bCs/>
                <w:color w:val="000000"/>
                <w:lang w:eastAsia="nb-NO"/>
              </w:rPr>
              <w:t>Dødsfall:</w:t>
            </w:r>
          </w:p>
        </w:tc>
        <w:tc>
          <w:tcPr>
            <w:tcW w:w="0" w:type="auto"/>
            <w:shd w:val="clear" w:color="auto" w:fill="9197CF" w:themeFill="text2" w:themeFillTint="66"/>
          </w:tcPr>
          <w:p w14:paraId="3D8EDAB9" w14:textId="77777777" w:rsidR="00CE7A04" w:rsidRDefault="00CE7A04" w:rsidP="007E0646">
            <w:r w:rsidRPr="00CE7A04">
              <w:rPr>
                <w:rFonts w:ascii="Palatino Linotype" w:eastAsia="Times New Roman" w:hAnsi="Palatino Linotype" w:cs="Times New Roman"/>
                <w:color w:val="000000"/>
                <w:lang w:eastAsia="nb-NO"/>
              </w:rPr>
              <w:t>Med dødsfall menes personer som dør direkte og/eller personer som dør fremskyndet som følge av den uønskede hendelsen</w:t>
            </w:r>
            <w:r w:rsidRPr="00CE7A04">
              <w:rPr>
                <w:rFonts w:ascii="Palatino Linotype" w:eastAsia="Times New Roman" w:hAnsi="Palatino Linotype" w:cs="Times New Roman"/>
                <w:b/>
                <w:bCs/>
                <w:color w:val="000000"/>
                <w:lang w:eastAsia="nb-NO"/>
              </w:rPr>
              <w:t>.</w:t>
            </w:r>
          </w:p>
        </w:tc>
      </w:tr>
      <w:tr w:rsidR="00CE7A04" w14:paraId="5496DE29" w14:textId="77777777" w:rsidTr="00CE7A04">
        <w:tc>
          <w:tcPr>
            <w:tcW w:w="0" w:type="auto"/>
            <w:shd w:val="clear" w:color="auto" w:fill="9197CF" w:themeFill="text2" w:themeFillTint="66"/>
          </w:tcPr>
          <w:p w14:paraId="6DB111F2" w14:textId="77777777" w:rsidR="00CE7A04" w:rsidRDefault="00CE7A04" w:rsidP="00CE7A04">
            <w:r w:rsidRPr="00CE7A04">
              <w:rPr>
                <w:rFonts w:ascii="Palatino Linotype" w:eastAsia="Times New Roman" w:hAnsi="Palatino Linotype" w:cs="Times New Roman"/>
                <w:b/>
                <w:bCs/>
                <w:color w:val="000000"/>
                <w:lang w:eastAsia="nb-NO"/>
              </w:rPr>
              <w:t>Skader og sykdom:</w:t>
            </w:r>
          </w:p>
        </w:tc>
        <w:tc>
          <w:tcPr>
            <w:tcW w:w="0" w:type="auto"/>
            <w:shd w:val="clear" w:color="auto" w:fill="9197CF" w:themeFill="text2" w:themeFillTint="66"/>
          </w:tcPr>
          <w:p w14:paraId="3D0A70D1" w14:textId="77777777" w:rsidR="00CE7A04" w:rsidRDefault="00CE7A04" w:rsidP="007E0646">
            <w:r w:rsidRPr="00CE7A04">
              <w:rPr>
                <w:rFonts w:ascii="Palatino Linotype" w:eastAsia="Times New Roman" w:hAnsi="Palatino Linotype" w:cs="Times New Roman"/>
                <w:color w:val="000000"/>
                <w:lang w:eastAsia="nb-NO"/>
              </w:rPr>
              <w:t>Med alvorlige skader menes alle skader som ikke nødvendigvis er livstruende, men som krever behandling på sykehus og/eller gir varige mén. Med alvorlig sykdom menes alle sykdommer som ikke nødvendigvis er livstruende, men som krever behandling på sykehus og/eller gir varige mén.</w:t>
            </w:r>
          </w:p>
        </w:tc>
      </w:tr>
      <w:tr w:rsidR="00CE7A04" w14:paraId="34900A44" w14:textId="77777777" w:rsidTr="00CE7A04">
        <w:tc>
          <w:tcPr>
            <w:tcW w:w="0" w:type="auto"/>
            <w:gridSpan w:val="2"/>
            <w:shd w:val="clear" w:color="auto" w:fill="A8CBEE" w:themeFill="accent2" w:themeFillTint="66"/>
          </w:tcPr>
          <w:p w14:paraId="3AD5BBBD" w14:textId="77777777" w:rsidR="00CE7A04" w:rsidRDefault="00CE7A04" w:rsidP="007E0646">
            <w:r w:rsidRPr="00CE7A04">
              <w:rPr>
                <w:rFonts w:ascii="Palatino Linotype" w:eastAsia="Times New Roman" w:hAnsi="Palatino Linotype" w:cs="Times New Roman"/>
                <w:b/>
                <w:bCs/>
                <w:color w:val="000000"/>
                <w:lang w:eastAsia="nb-NO"/>
              </w:rPr>
              <w:t>Samfunnsverdi</w:t>
            </w:r>
            <w:r>
              <w:rPr>
                <w:rFonts w:ascii="Palatino Linotype" w:eastAsia="Times New Roman" w:hAnsi="Palatino Linotype" w:cs="Times New Roman"/>
                <w:b/>
                <w:bCs/>
                <w:color w:val="000000"/>
                <w:lang w:eastAsia="nb-NO"/>
              </w:rPr>
              <w:t xml:space="preserve">: </w:t>
            </w:r>
            <w:r w:rsidRPr="00CE7A04">
              <w:rPr>
                <w:rFonts w:ascii="Palatino Linotype" w:eastAsia="Times New Roman" w:hAnsi="Palatino Linotype" w:cs="Times New Roman"/>
                <w:b/>
                <w:bCs/>
                <w:color w:val="000000"/>
                <w:lang w:eastAsia="nb-NO"/>
              </w:rPr>
              <w:t>Kritisk infrastruktur</w:t>
            </w:r>
            <w:r w:rsidR="0029762B">
              <w:rPr>
                <w:rFonts w:ascii="Palatino Linotype" w:eastAsia="Times New Roman" w:hAnsi="Palatino Linotype" w:cs="Times New Roman"/>
                <w:b/>
                <w:bCs/>
                <w:color w:val="000000"/>
                <w:lang w:eastAsia="nb-NO"/>
              </w:rPr>
              <w:br/>
            </w:r>
            <w:r w:rsidR="0029762B" w:rsidRPr="00CE7A04">
              <w:rPr>
                <w:rFonts w:ascii="Palatino Linotype" w:eastAsia="Times New Roman" w:hAnsi="Palatino Linotype" w:cs="Times New Roman"/>
                <w:color w:val="000000"/>
                <w:lang w:eastAsia="nb-NO"/>
              </w:rPr>
              <w:t>Tjen</w:t>
            </w:r>
            <w:r w:rsidR="0029762B">
              <w:rPr>
                <w:rFonts w:ascii="Palatino Linotype" w:eastAsia="Times New Roman" w:hAnsi="Palatino Linotype" w:cs="Times New Roman"/>
                <w:color w:val="000000"/>
                <w:lang w:eastAsia="nb-NO"/>
              </w:rPr>
              <w:t>ester definert som kritiske sam</w:t>
            </w:r>
            <w:r w:rsidR="0029762B" w:rsidRPr="00CE7A04">
              <w:rPr>
                <w:rFonts w:ascii="Palatino Linotype" w:eastAsia="Times New Roman" w:hAnsi="Palatino Linotype" w:cs="Times New Roman"/>
                <w:color w:val="000000"/>
                <w:lang w:eastAsia="nb-NO"/>
              </w:rPr>
              <w:t>funnsfunksjoner</w:t>
            </w:r>
            <w:r w:rsidR="0029762B">
              <w:rPr>
                <w:rFonts w:ascii="Palatino Linotype" w:eastAsia="Times New Roman" w:hAnsi="Palatino Linotype" w:cs="Times New Roman"/>
                <w:color w:val="000000"/>
                <w:lang w:eastAsia="nb-NO"/>
              </w:rPr>
              <w:t>.</w:t>
            </w:r>
          </w:p>
        </w:tc>
      </w:tr>
      <w:tr w:rsidR="00CE7A04" w14:paraId="2669B677" w14:textId="77777777" w:rsidTr="00CE7A04">
        <w:tc>
          <w:tcPr>
            <w:tcW w:w="0" w:type="auto"/>
            <w:shd w:val="clear" w:color="auto" w:fill="A8CBEE" w:themeFill="accent2" w:themeFillTint="66"/>
          </w:tcPr>
          <w:p w14:paraId="14E6ACEB" w14:textId="77777777" w:rsidR="00CE7A04" w:rsidRDefault="00CE7A04" w:rsidP="00CE7A04">
            <w:r w:rsidRPr="00CE7A04">
              <w:rPr>
                <w:rFonts w:ascii="Palatino Linotype" w:eastAsia="Times New Roman" w:hAnsi="Palatino Linotype" w:cs="Times New Roman"/>
                <w:b/>
                <w:bCs/>
                <w:color w:val="000000"/>
                <w:lang w:eastAsia="nb-NO"/>
              </w:rPr>
              <w:t>Forsyningssikkerhet:</w:t>
            </w:r>
            <w:r w:rsidRPr="00CE7A04">
              <w:rPr>
                <w:rFonts w:ascii="Palatino Linotype" w:eastAsia="Times New Roman" w:hAnsi="Palatino Linotype" w:cs="Times New Roman"/>
                <w:color w:val="000000"/>
                <w:lang w:eastAsia="nb-NO"/>
              </w:rPr>
              <w:t xml:space="preserve"> </w:t>
            </w:r>
          </w:p>
        </w:tc>
        <w:tc>
          <w:tcPr>
            <w:tcW w:w="0" w:type="auto"/>
            <w:shd w:val="clear" w:color="auto" w:fill="A8CBEE" w:themeFill="accent2" w:themeFillTint="66"/>
          </w:tcPr>
          <w:p w14:paraId="70848185" w14:textId="77777777" w:rsidR="00CE7A04" w:rsidRDefault="00CE7A04" w:rsidP="007E0646">
            <w:r w:rsidRPr="00CE7A04">
              <w:rPr>
                <w:rFonts w:ascii="Palatino Linotype" w:eastAsia="Times New Roman" w:hAnsi="Palatino Linotype" w:cs="Times New Roman"/>
                <w:color w:val="000000"/>
                <w:lang w:eastAsia="nb-NO"/>
              </w:rPr>
              <w:t>Matvareforsyning, Drivstofforsyning</w:t>
            </w:r>
          </w:p>
        </w:tc>
      </w:tr>
      <w:tr w:rsidR="00CE7A04" w14:paraId="75A5E800" w14:textId="77777777" w:rsidTr="00CE7A04">
        <w:tc>
          <w:tcPr>
            <w:tcW w:w="0" w:type="auto"/>
            <w:shd w:val="clear" w:color="auto" w:fill="A8CBEE" w:themeFill="accent2" w:themeFillTint="66"/>
          </w:tcPr>
          <w:p w14:paraId="4089C37B" w14:textId="77777777" w:rsidR="00CE7A04" w:rsidRDefault="00CE7A04" w:rsidP="00CE7A04">
            <w:r w:rsidRPr="00CE7A04">
              <w:rPr>
                <w:rFonts w:ascii="Palatino Linotype" w:eastAsia="Times New Roman" w:hAnsi="Palatino Linotype" w:cs="Times New Roman"/>
                <w:b/>
                <w:bCs/>
                <w:color w:val="000000"/>
                <w:lang w:eastAsia="nb-NO"/>
              </w:rPr>
              <w:t xml:space="preserve">Vann- og avløp:  </w:t>
            </w:r>
          </w:p>
        </w:tc>
        <w:tc>
          <w:tcPr>
            <w:tcW w:w="0" w:type="auto"/>
            <w:shd w:val="clear" w:color="auto" w:fill="A8CBEE" w:themeFill="accent2" w:themeFillTint="66"/>
          </w:tcPr>
          <w:p w14:paraId="001D0DC5" w14:textId="77777777" w:rsidR="00CE7A04" w:rsidRDefault="00CE7A04" w:rsidP="007E0646">
            <w:r w:rsidRPr="00CE7A04">
              <w:rPr>
                <w:rFonts w:ascii="Palatino Linotype" w:eastAsia="Times New Roman" w:hAnsi="Palatino Linotype" w:cs="Times New Roman"/>
                <w:color w:val="000000"/>
                <w:lang w:eastAsia="nb-NO"/>
              </w:rPr>
              <w:t>Vannforsyning, Avløpshåndtering</w:t>
            </w:r>
          </w:p>
        </w:tc>
      </w:tr>
      <w:tr w:rsidR="00CE7A04" w14:paraId="12CA79E4" w14:textId="77777777" w:rsidTr="00CE7A04">
        <w:tc>
          <w:tcPr>
            <w:tcW w:w="0" w:type="auto"/>
            <w:shd w:val="clear" w:color="auto" w:fill="A8CBEE" w:themeFill="accent2" w:themeFillTint="66"/>
          </w:tcPr>
          <w:p w14:paraId="78C232FF" w14:textId="77777777" w:rsidR="00CE7A04" w:rsidRPr="00CE7A04" w:rsidRDefault="00CE7A04" w:rsidP="00CE7A04">
            <w:pPr>
              <w:rPr>
                <w:rFonts w:ascii="Palatino Linotype" w:eastAsia="Times New Roman" w:hAnsi="Palatino Linotype" w:cs="Times New Roman"/>
                <w:b/>
                <w:bCs/>
                <w:color w:val="000000"/>
                <w:lang w:eastAsia="nb-NO"/>
              </w:rPr>
            </w:pPr>
            <w:r w:rsidRPr="00CE7A04">
              <w:rPr>
                <w:rFonts w:ascii="Palatino Linotype" w:eastAsia="Times New Roman" w:hAnsi="Palatino Linotype" w:cs="Times New Roman"/>
                <w:b/>
                <w:bCs/>
                <w:color w:val="000000"/>
                <w:lang w:eastAsia="nb-NO"/>
              </w:rPr>
              <w:t xml:space="preserve">Finansielle tjenester: </w:t>
            </w:r>
          </w:p>
        </w:tc>
        <w:tc>
          <w:tcPr>
            <w:tcW w:w="0" w:type="auto"/>
            <w:shd w:val="clear" w:color="auto" w:fill="A8CBEE" w:themeFill="accent2" w:themeFillTint="66"/>
          </w:tcPr>
          <w:p w14:paraId="4D2B578C" w14:textId="77777777" w:rsidR="00CE7A04" w:rsidRDefault="00CE7A04" w:rsidP="007E0646">
            <w:r w:rsidRPr="00CE7A04">
              <w:rPr>
                <w:rFonts w:ascii="Palatino Linotype" w:eastAsia="Times New Roman" w:hAnsi="Palatino Linotype" w:cs="Times New Roman"/>
                <w:color w:val="000000"/>
                <w:lang w:eastAsia="nb-NO"/>
              </w:rPr>
              <w:t>Finansmarkedet, Finanstransaksjoner, Betalingsmidler</w:t>
            </w:r>
          </w:p>
        </w:tc>
      </w:tr>
      <w:tr w:rsidR="00CE7A04" w14:paraId="1078DDC0" w14:textId="77777777" w:rsidTr="00CE7A04">
        <w:tc>
          <w:tcPr>
            <w:tcW w:w="0" w:type="auto"/>
            <w:shd w:val="clear" w:color="auto" w:fill="A8CBEE" w:themeFill="accent2" w:themeFillTint="66"/>
          </w:tcPr>
          <w:p w14:paraId="7CB2E61C" w14:textId="77777777" w:rsidR="00CE7A04" w:rsidRPr="00CE7A04" w:rsidRDefault="00CE7A04" w:rsidP="00CE7A04">
            <w:pPr>
              <w:rPr>
                <w:rFonts w:ascii="Palatino Linotype" w:eastAsia="Times New Roman" w:hAnsi="Palatino Linotype" w:cs="Times New Roman"/>
                <w:b/>
                <w:bCs/>
                <w:color w:val="000000"/>
                <w:lang w:eastAsia="nb-NO"/>
              </w:rPr>
            </w:pPr>
            <w:r w:rsidRPr="00CE7A04">
              <w:rPr>
                <w:rFonts w:ascii="Palatino Linotype" w:eastAsia="Times New Roman" w:hAnsi="Palatino Linotype" w:cs="Times New Roman"/>
                <w:b/>
                <w:bCs/>
                <w:color w:val="000000"/>
                <w:lang w:eastAsia="nb-NO"/>
              </w:rPr>
              <w:t xml:space="preserve">Kraftforsyning: </w:t>
            </w:r>
          </w:p>
        </w:tc>
        <w:tc>
          <w:tcPr>
            <w:tcW w:w="0" w:type="auto"/>
            <w:shd w:val="clear" w:color="auto" w:fill="A8CBEE" w:themeFill="accent2" w:themeFillTint="66"/>
          </w:tcPr>
          <w:p w14:paraId="7632A88B" w14:textId="77777777" w:rsidR="00CE7A04" w:rsidRDefault="00CE7A04" w:rsidP="007E0646">
            <w:r w:rsidRPr="00CE7A04">
              <w:rPr>
                <w:rFonts w:ascii="Palatino Linotype" w:eastAsia="Times New Roman" w:hAnsi="Palatino Linotype" w:cs="Times New Roman"/>
                <w:color w:val="000000"/>
                <w:lang w:eastAsia="nb-NO"/>
              </w:rPr>
              <w:t>Forsyning av elektrisk energi, Fjernvarme</w:t>
            </w:r>
          </w:p>
        </w:tc>
      </w:tr>
      <w:tr w:rsidR="00CE7A04" w14:paraId="7CF12FD2" w14:textId="77777777" w:rsidTr="00CE7A04">
        <w:tc>
          <w:tcPr>
            <w:tcW w:w="0" w:type="auto"/>
            <w:shd w:val="clear" w:color="auto" w:fill="A8CBEE" w:themeFill="accent2" w:themeFillTint="66"/>
          </w:tcPr>
          <w:p w14:paraId="07DFCEF8" w14:textId="77777777" w:rsidR="00CE7A04" w:rsidRPr="00CE7A04" w:rsidRDefault="00CE7A04" w:rsidP="00CE7A04">
            <w:pPr>
              <w:rPr>
                <w:rFonts w:ascii="Palatino Linotype" w:eastAsia="Times New Roman" w:hAnsi="Palatino Linotype" w:cs="Times New Roman"/>
                <w:b/>
                <w:bCs/>
                <w:color w:val="000000"/>
                <w:lang w:eastAsia="nb-NO"/>
              </w:rPr>
            </w:pPr>
            <w:r w:rsidRPr="00CE7A04">
              <w:rPr>
                <w:rFonts w:ascii="Palatino Linotype" w:eastAsia="Times New Roman" w:hAnsi="Palatino Linotype" w:cs="Times New Roman"/>
                <w:b/>
                <w:bCs/>
                <w:color w:val="000000"/>
                <w:lang w:eastAsia="nb-NO"/>
              </w:rPr>
              <w:t xml:space="preserve">Elektroniske kommunikasjonstjenester: </w:t>
            </w:r>
          </w:p>
        </w:tc>
        <w:tc>
          <w:tcPr>
            <w:tcW w:w="0" w:type="auto"/>
            <w:shd w:val="clear" w:color="auto" w:fill="A8CBEE" w:themeFill="accent2" w:themeFillTint="66"/>
          </w:tcPr>
          <w:p w14:paraId="3013A6C2" w14:textId="77777777" w:rsidR="00CE7A04" w:rsidRDefault="00CE7A04" w:rsidP="007E0646">
            <w:r w:rsidRPr="00CE7A04">
              <w:rPr>
                <w:rFonts w:ascii="Palatino Linotype" w:eastAsia="Times New Roman" w:hAnsi="Palatino Linotype" w:cs="Times New Roman"/>
                <w:color w:val="000000"/>
                <w:lang w:eastAsia="nb-NO"/>
              </w:rPr>
              <w:t>Ekom-tjenester, Sikkerhet i elektronisk kommunikasjon</w:t>
            </w:r>
          </w:p>
        </w:tc>
      </w:tr>
      <w:tr w:rsidR="00CE7A04" w14:paraId="4B7F8A89" w14:textId="77777777" w:rsidTr="00CE7A04">
        <w:tc>
          <w:tcPr>
            <w:tcW w:w="0" w:type="auto"/>
            <w:shd w:val="clear" w:color="auto" w:fill="A8CBEE" w:themeFill="accent2" w:themeFillTint="66"/>
          </w:tcPr>
          <w:p w14:paraId="4BC49934" w14:textId="77777777" w:rsidR="00CE7A04" w:rsidRPr="00CE7A04" w:rsidRDefault="00CE7A04" w:rsidP="00CE7A04">
            <w:pPr>
              <w:rPr>
                <w:rFonts w:ascii="Palatino Linotype" w:eastAsia="Times New Roman" w:hAnsi="Palatino Linotype" w:cs="Times New Roman"/>
                <w:b/>
                <w:bCs/>
                <w:color w:val="000000"/>
                <w:lang w:eastAsia="nb-NO"/>
              </w:rPr>
            </w:pPr>
            <w:r w:rsidRPr="00CE7A04">
              <w:rPr>
                <w:rFonts w:ascii="Palatino Linotype" w:eastAsia="Times New Roman" w:hAnsi="Palatino Linotype" w:cs="Times New Roman"/>
                <w:b/>
                <w:bCs/>
                <w:color w:val="000000"/>
                <w:lang w:eastAsia="nb-NO"/>
              </w:rPr>
              <w:t>Transport:</w:t>
            </w:r>
            <w:r w:rsidRPr="00CE7A04">
              <w:rPr>
                <w:rFonts w:ascii="Palatino Linotype" w:eastAsia="Times New Roman" w:hAnsi="Palatino Linotype" w:cs="Times New Roman"/>
                <w:color w:val="000000"/>
                <w:lang w:eastAsia="nb-NO"/>
              </w:rPr>
              <w:t xml:space="preserve"> </w:t>
            </w:r>
          </w:p>
        </w:tc>
        <w:tc>
          <w:tcPr>
            <w:tcW w:w="0" w:type="auto"/>
            <w:shd w:val="clear" w:color="auto" w:fill="A8CBEE" w:themeFill="accent2" w:themeFillTint="66"/>
          </w:tcPr>
          <w:p w14:paraId="50363AEE" w14:textId="77777777" w:rsidR="00CE7A04" w:rsidRDefault="00CE7A04" w:rsidP="007E0646">
            <w:r w:rsidRPr="00CE7A04">
              <w:rPr>
                <w:rFonts w:ascii="Palatino Linotype" w:eastAsia="Times New Roman" w:hAnsi="Palatino Linotype" w:cs="Times New Roman"/>
                <w:color w:val="000000"/>
                <w:lang w:eastAsia="nb-NO"/>
              </w:rPr>
              <w:t>Transportevne, Sikre transportsystemer, Sikker transport</w:t>
            </w:r>
          </w:p>
        </w:tc>
      </w:tr>
      <w:tr w:rsidR="00CE7A04" w14:paraId="523C777F" w14:textId="77777777" w:rsidTr="00CE7A04">
        <w:tc>
          <w:tcPr>
            <w:tcW w:w="0" w:type="auto"/>
            <w:gridSpan w:val="2"/>
            <w:shd w:val="clear" w:color="auto" w:fill="CBD2DC" w:themeFill="accent3" w:themeFillTint="66"/>
          </w:tcPr>
          <w:p w14:paraId="76F28DF2" w14:textId="77777777" w:rsidR="00CE7A04" w:rsidRDefault="00CE7A04" w:rsidP="007E0646">
            <w:r w:rsidRPr="00CE7A04">
              <w:rPr>
                <w:rFonts w:ascii="Palatino Linotype" w:eastAsia="Times New Roman" w:hAnsi="Palatino Linotype" w:cs="Times New Roman"/>
                <w:b/>
                <w:bCs/>
                <w:color w:val="000000"/>
                <w:lang w:eastAsia="nb-NO"/>
              </w:rPr>
              <w:t>Samfunnsverdi</w:t>
            </w:r>
            <w:r>
              <w:rPr>
                <w:rFonts w:ascii="Palatino Linotype" w:eastAsia="Times New Roman" w:hAnsi="Palatino Linotype" w:cs="Times New Roman"/>
                <w:b/>
                <w:bCs/>
                <w:color w:val="000000"/>
                <w:lang w:eastAsia="nb-NO"/>
              </w:rPr>
              <w:t xml:space="preserve">: </w:t>
            </w:r>
            <w:r w:rsidRPr="00CE7A04">
              <w:rPr>
                <w:rFonts w:ascii="Palatino Linotype" w:eastAsia="Times New Roman" w:hAnsi="Palatino Linotype" w:cs="Times New Roman"/>
                <w:b/>
                <w:bCs/>
                <w:color w:val="000000"/>
                <w:lang w:eastAsia="nb-NO"/>
              </w:rPr>
              <w:t>Evne til kriseledelse</w:t>
            </w:r>
            <w:r w:rsidR="0029762B">
              <w:rPr>
                <w:rFonts w:ascii="Palatino Linotype" w:eastAsia="Times New Roman" w:hAnsi="Palatino Linotype" w:cs="Times New Roman"/>
                <w:b/>
                <w:bCs/>
                <w:color w:val="000000"/>
                <w:lang w:eastAsia="nb-NO"/>
              </w:rPr>
              <w:br/>
            </w:r>
            <w:r w:rsidR="0029762B" w:rsidRPr="00CE7A04">
              <w:rPr>
                <w:rFonts w:ascii="Palatino Linotype" w:eastAsia="Times New Roman" w:hAnsi="Palatino Linotype" w:cs="Times New Roman"/>
                <w:color w:val="000000"/>
                <w:lang w:eastAsia="nb-NO"/>
              </w:rPr>
              <w:t>Tjenester, kapasiteter og ressurser som virksomheten er avhengig av for å kunne utøve kriseledelse</w:t>
            </w:r>
            <w:r w:rsidR="0029762B">
              <w:rPr>
                <w:rFonts w:ascii="Palatino Linotype" w:eastAsia="Times New Roman" w:hAnsi="Palatino Linotype" w:cs="Times New Roman"/>
                <w:color w:val="000000"/>
                <w:lang w:eastAsia="nb-NO"/>
              </w:rPr>
              <w:t>.</w:t>
            </w:r>
          </w:p>
        </w:tc>
      </w:tr>
      <w:tr w:rsidR="00CE7A04" w14:paraId="43799E21" w14:textId="77777777" w:rsidTr="00CE7A04">
        <w:tc>
          <w:tcPr>
            <w:tcW w:w="0" w:type="auto"/>
            <w:shd w:val="clear" w:color="auto" w:fill="CBD2DC" w:themeFill="accent3" w:themeFillTint="66"/>
          </w:tcPr>
          <w:p w14:paraId="74C12344" w14:textId="77777777" w:rsidR="00CE7A04" w:rsidRPr="00CE7A04" w:rsidRDefault="00914313" w:rsidP="007E0646">
            <w:pPr>
              <w:rPr>
                <w:rFonts w:ascii="Palatino Linotype" w:eastAsia="Times New Roman" w:hAnsi="Palatino Linotype" w:cs="Times New Roman"/>
                <w:b/>
                <w:bCs/>
                <w:color w:val="000000"/>
                <w:lang w:eastAsia="nb-NO"/>
              </w:rPr>
            </w:pPr>
            <w:r>
              <w:rPr>
                <w:rFonts w:ascii="Palatino Linotype" w:eastAsia="Times New Roman" w:hAnsi="Palatino Linotype" w:cs="Times New Roman"/>
                <w:b/>
                <w:bCs/>
                <w:color w:val="000000"/>
                <w:lang w:eastAsia="nb-NO"/>
              </w:rPr>
              <w:t>Kriseledelse:</w:t>
            </w:r>
          </w:p>
        </w:tc>
        <w:tc>
          <w:tcPr>
            <w:tcW w:w="0" w:type="auto"/>
            <w:shd w:val="clear" w:color="auto" w:fill="CBD2DC" w:themeFill="accent3" w:themeFillTint="66"/>
          </w:tcPr>
          <w:p w14:paraId="3072E9A1" w14:textId="77777777" w:rsidR="00CE7A04" w:rsidRDefault="00CE7A04" w:rsidP="007E0646">
            <w:r w:rsidRPr="00CE7A04">
              <w:rPr>
                <w:rFonts w:ascii="Palatino Linotype" w:eastAsia="Times New Roman" w:hAnsi="Palatino Linotype" w:cs="Times New Roman"/>
                <w:color w:val="000000"/>
                <w:lang w:eastAsia="nb-NO"/>
              </w:rPr>
              <w:t>Virksomhetens ledelse, fagkompetanse, lokaler, kommunikasjon, IT systemer</w:t>
            </w:r>
          </w:p>
        </w:tc>
      </w:tr>
      <w:tr w:rsidR="00914313" w14:paraId="397DF4FF" w14:textId="77777777" w:rsidTr="00CE7A04">
        <w:tc>
          <w:tcPr>
            <w:tcW w:w="0" w:type="auto"/>
            <w:shd w:val="clear" w:color="auto" w:fill="CBD2DC" w:themeFill="accent3" w:themeFillTint="66"/>
          </w:tcPr>
          <w:p w14:paraId="2BB42D42" w14:textId="77777777" w:rsidR="00914313" w:rsidRDefault="00914313" w:rsidP="007E0646">
            <w:pPr>
              <w:rPr>
                <w:rFonts w:ascii="Palatino Linotype" w:eastAsia="Times New Roman" w:hAnsi="Palatino Linotype" w:cs="Times New Roman"/>
                <w:b/>
                <w:bCs/>
                <w:color w:val="000000"/>
                <w:lang w:eastAsia="nb-NO"/>
              </w:rPr>
            </w:pPr>
            <w:r>
              <w:rPr>
                <w:rFonts w:ascii="Palatino Linotype" w:eastAsia="Times New Roman" w:hAnsi="Palatino Linotype" w:cs="Times New Roman"/>
                <w:b/>
                <w:bCs/>
                <w:color w:val="000000"/>
                <w:lang w:eastAsia="nb-NO"/>
              </w:rPr>
              <w:t>Arbeidskapasitet i samfunnet</w:t>
            </w:r>
          </w:p>
        </w:tc>
        <w:tc>
          <w:tcPr>
            <w:tcW w:w="0" w:type="auto"/>
            <w:shd w:val="clear" w:color="auto" w:fill="CBD2DC" w:themeFill="accent3" w:themeFillTint="66"/>
          </w:tcPr>
          <w:p w14:paraId="3A390B94" w14:textId="77777777" w:rsidR="00914313" w:rsidRPr="00CE7A04" w:rsidRDefault="00914313" w:rsidP="007E0646">
            <w:pPr>
              <w:rPr>
                <w:rFonts w:ascii="Palatino Linotype" w:eastAsia="Times New Roman" w:hAnsi="Palatino Linotype" w:cs="Times New Roman"/>
                <w:color w:val="000000"/>
                <w:lang w:eastAsia="nb-NO"/>
              </w:rPr>
            </w:pPr>
            <w:r>
              <w:rPr>
                <w:rFonts w:ascii="Palatino Linotype" w:eastAsia="Times New Roman" w:hAnsi="Palatino Linotype" w:cs="Times New Roman"/>
                <w:color w:val="000000"/>
                <w:lang w:eastAsia="nb-NO"/>
              </w:rPr>
              <w:t>Skole og barnehage</w:t>
            </w:r>
          </w:p>
        </w:tc>
      </w:tr>
      <w:tr w:rsidR="00CE7A04" w14:paraId="3EA9F745" w14:textId="77777777" w:rsidTr="00CE7A04">
        <w:trPr>
          <w:trHeight w:val="124"/>
        </w:trPr>
        <w:tc>
          <w:tcPr>
            <w:tcW w:w="0" w:type="auto"/>
            <w:gridSpan w:val="2"/>
            <w:shd w:val="clear" w:color="auto" w:fill="B5C0DF" w:themeFill="accent4" w:themeFillTint="66"/>
          </w:tcPr>
          <w:p w14:paraId="302CB860" w14:textId="77777777" w:rsidR="00CE7A04" w:rsidRDefault="00CE7A04" w:rsidP="007E0646">
            <w:r w:rsidRPr="00CE7A04">
              <w:rPr>
                <w:rFonts w:ascii="Palatino Linotype" w:eastAsia="Times New Roman" w:hAnsi="Palatino Linotype" w:cs="Times New Roman"/>
                <w:b/>
                <w:bCs/>
                <w:color w:val="000000"/>
                <w:lang w:eastAsia="nb-NO"/>
              </w:rPr>
              <w:t>Samfunnsverdi</w:t>
            </w:r>
            <w:r>
              <w:rPr>
                <w:rFonts w:ascii="Palatino Linotype" w:eastAsia="Times New Roman" w:hAnsi="Palatino Linotype" w:cs="Times New Roman"/>
                <w:b/>
                <w:bCs/>
                <w:color w:val="000000"/>
                <w:lang w:eastAsia="nb-NO"/>
              </w:rPr>
              <w:t xml:space="preserve">: </w:t>
            </w:r>
            <w:r w:rsidRPr="00CE7A04">
              <w:rPr>
                <w:rFonts w:ascii="Palatino Linotype" w:eastAsia="Times New Roman" w:hAnsi="Palatino Linotype" w:cs="Times New Roman"/>
                <w:b/>
                <w:bCs/>
                <w:color w:val="000000"/>
                <w:lang w:eastAsia="nb-NO"/>
              </w:rPr>
              <w:t>Befolkningens sikkerhet</w:t>
            </w:r>
            <w:r w:rsidR="0029762B">
              <w:rPr>
                <w:rFonts w:ascii="Palatino Linotype" w:eastAsia="Times New Roman" w:hAnsi="Palatino Linotype" w:cs="Times New Roman"/>
                <w:b/>
                <w:bCs/>
                <w:color w:val="000000"/>
                <w:lang w:eastAsia="nb-NO"/>
              </w:rPr>
              <w:br/>
            </w:r>
            <w:r w:rsidR="0029762B" w:rsidRPr="00CE7A04">
              <w:rPr>
                <w:rFonts w:ascii="Palatino Linotype" w:eastAsia="Times New Roman" w:hAnsi="Palatino Linotype" w:cs="Times New Roman"/>
                <w:color w:val="000000"/>
                <w:lang w:eastAsia="nb-NO"/>
              </w:rPr>
              <w:t xml:space="preserve">Tjenester som må opprettholdes for å ivareta grunnleggende sikkerhet for befolkningen.  </w:t>
            </w:r>
          </w:p>
        </w:tc>
      </w:tr>
      <w:tr w:rsidR="00CE7A04" w14:paraId="065C7B7E" w14:textId="77777777" w:rsidTr="00CE7A04">
        <w:tc>
          <w:tcPr>
            <w:tcW w:w="0" w:type="auto"/>
            <w:shd w:val="clear" w:color="auto" w:fill="B5C0DF" w:themeFill="accent4" w:themeFillTint="66"/>
          </w:tcPr>
          <w:p w14:paraId="197FD4FB" w14:textId="77777777" w:rsidR="00CE7A04" w:rsidRPr="00CE7A04" w:rsidRDefault="00CE7A04" w:rsidP="00CE7A04">
            <w:pPr>
              <w:rPr>
                <w:rFonts w:ascii="Palatino Linotype" w:eastAsia="Times New Roman" w:hAnsi="Palatino Linotype" w:cs="Times New Roman"/>
                <w:b/>
                <w:bCs/>
                <w:color w:val="000000"/>
                <w:lang w:eastAsia="nb-NO"/>
              </w:rPr>
            </w:pPr>
            <w:r w:rsidRPr="00CE7A04">
              <w:rPr>
                <w:rFonts w:ascii="Palatino Linotype" w:eastAsia="Times New Roman" w:hAnsi="Palatino Linotype" w:cs="Times New Roman"/>
                <w:b/>
                <w:bCs/>
                <w:color w:val="000000"/>
                <w:lang w:eastAsia="nb-NO"/>
              </w:rPr>
              <w:t>Lov og orden:</w:t>
            </w:r>
            <w:r w:rsidRPr="00CE7A04">
              <w:rPr>
                <w:rFonts w:ascii="Palatino Linotype" w:eastAsia="Times New Roman" w:hAnsi="Palatino Linotype" w:cs="Times New Roman"/>
                <w:color w:val="000000"/>
                <w:lang w:eastAsia="nb-NO"/>
              </w:rPr>
              <w:t xml:space="preserve"> </w:t>
            </w:r>
          </w:p>
        </w:tc>
        <w:tc>
          <w:tcPr>
            <w:tcW w:w="0" w:type="auto"/>
            <w:shd w:val="clear" w:color="auto" w:fill="B5C0DF" w:themeFill="accent4" w:themeFillTint="66"/>
          </w:tcPr>
          <w:p w14:paraId="581A5C87" w14:textId="77777777" w:rsidR="00CE7A04" w:rsidRDefault="00CE7A04" w:rsidP="007E0646">
            <w:r w:rsidRPr="00CE7A04">
              <w:rPr>
                <w:rFonts w:ascii="Palatino Linotype" w:eastAsia="Times New Roman" w:hAnsi="Palatino Linotype" w:cs="Times New Roman"/>
                <w:color w:val="000000"/>
                <w:lang w:eastAsia="nb-NO"/>
              </w:rPr>
              <w:t>Rettssikkerhet, Kriminalitetsbekjempelse, Ro og orden</w:t>
            </w:r>
          </w:p>
        </w:tc>
      </w:tr>
      <w:tr w:rsidR="00CE7A04" w14:paraId="1F7BC16B" w14:textId="77777777" w:rsidTr="00CE7A04">
        <w:tc>
          <w:tcPr>
            <w:tcW w:w="0" w:type="auto"/>
            <w:shd w:val="clear" w:color="auto" w:fill="B5C0DF" w:themeFill="accent4" w:themeFillTint="66"/>
          </w:tcPr>
          <w:p w14:paraId="24FA3916" w14:textId="77777777" w:rsidR="00CE7A04" w:rsidRPr="00CE7A04" w:rsidRDefault="00CE7A04" w:rsidP="00CE7A04">
            <w:pPr>
              <w:rPr>
                <w:rFonts w:ascii="Palatino Linotype" w:eastAsia="Times New Roman" w:hAnsi="Palatino Linotype" w:cs="Times New Roman"/>
                <w:b/>
                <w:bCs/>
                <w:color w:val="000000"/>
                <w:lang w:eastAsia="nb-NO"/>
              </w:rPr>
            </w:pPr>
            <w:r w:rsidRPr="00CE7A04">
              <w:rPr>
                <w:rFonts w:ascii="Palatino Linotype" w:eastAsia="Times New Roman" w:hAnsi="Palatino Linotype" w:cs="Times New Roman"/>
                <w:b/>
                <w:bCs/>
                <w:color w:val="000000"/>
                <w:lang w:eastAsia="nb-NO"/>
              </w:rPr>
              <w:t xml:space="preserve">Redningstjenester: </w:t>
            </w:r>
          </w:p>
        </w:tc>
        <w:tc>
          <w:tcPr>
            <w:tcW w:w="0" w:type="auto"/>
            <w:shd w:val="clear" w:color="auto" w:fill="B5C0DF" w:themeFill="accent4" w:themeFillTint="66"/>
          </w:tcPr>
          <w:p w14:paraId="2E6CD031" w14:textId="77777777" w:rsidR="00CE7A04" w:rsidRDefault="00CE7A04" w:rsidP="007E0646">
            <w:r w:rsidRPr="00CE7A04">
              <w:rPr>
                <w:rFonts w:ascii="Palatino Linotype" w:eastAsia="Times New Roman" w:hAnsi="Palatino Linotype" w:cs="Times New Roman"/>
                <w:color w:val="000000"/>
                <w:lang w:eastAsia="nb-NO"/>
              </w:rPr>
              <w:t>Redningsberedskap, Brannvern</w:t>
            </w:r>
          </w:p>
        </w:tc>
      </w:tr>
      <w:tr w:rsidR="00CE7A04" w14:paraId="63273331" w14:textId="77777777" w:rsidTr="00CE7A04">
        <w:tc>
          <w:tcPr>
            <w:tcW w:w="0" w:type="auto"/>
            <w:shd w:val="clear" w:color="auto" w:fill="B5C0DF" w:themeFill="accent4" w:themeFillTint="66"/>
          </w:tcPr>
          <w:p w14:paraId="69B7E2A3" w14:textId="77777777" w:rsidR="00CE7A04" w:rsidRPr="00CE7A04" w:rsidRDefault="00CE7A04" w:rsidP="00CE7A04">
            <w:pPr>
              <w:rPr>
                <w:rFonts w:ascii="Palatino Linotype" w:eastAsia="Times New Roman" w:hAnsi="Palatino Linotype" w:cs="Times New Roman"/>
                <w:b/>
                <w:bCs/>
                <w:color w:val="000000"/>
                <w:lang w:eastAsia="nb-NO"/>
              </w:rPr>
            </w:pPr>
            <w:r w:rsidRPr="00CE7A04">
              <w:rPr>
                <w:rFonts w:ascii="Palatino Linotype" w:eastAsia="Times New Roman" w:hAnsi="Palatino Linotype" w:cs="Times New Roman"/>
                <w:b/>
                <w:bCs/>
                <w:color w:val="000000"/>
                <w:lang w:eastAsia="nb-NO"/>
              </w:rPr>
              <w:t>IKT sikkerhet:</w:t>
            </w:r>
          </w:p>
        </w:tc>
        <w:tc>
          <w:tcPr>
            <w:tcW w:w="0" w:type="auto"/>
            <w:shd w:val="clear" w:color="auto" w:fill="B5C0DF" w:themeFill="accent4" w:themeFillTint="66"/>
          </w:tcPr>
          <w:p w14:paraId="4E7E6CF8" w14:textId="77777777" w:rsidR="00CE7A04" w:rsidRDefault="00CE7A04" w:rsidP="007E0646">
            <w:r w:rsidRPr="00CE7A04">
              <w:rPr>
                <w:rFonts w:ascii="Palatino Linotype" w:eastAsia="Times New Roman" w:hAnsi="Palatino Linotype" w:cs="Times New Roman"/>
                <w:color w:val="000000"/>
                <w:lang w:eastAsia="nb-NO"/>
              </w:rPr>
              <w:t>Sikre registre, arkiver m.m., Personvern, Håndtering av IKT hendelser.</w:t>
            </w:r>
          </w:p>
        </w:tc>
      </w:tr>
      <w:tr w:rsidR="00CE7A04" w14:paraId="2533F0E0" w14:textId="77777777" w:rsidTr="00CE7A04">
        <w:tc>
          <w:tcPr>
            <w:tcW w:w="0" w:type="auto"/>
            <w:shd w:val="clear" w:color="auto" w:fill="B5C0DF" w:themeFill="accent4" w:themeFillTint="66"/>
          </w:tcPr>
          <w:p w14:paraId="71E3DB7B" w14:textId="77777777" w:rsidR="00CE7A04" w:rsidRPr="00CE7A04" w:rsidRDefault="00CE7A04" w:rsidP="00CE7A04">
            <w:pPr>
              <w:rPr>
                <w:rFonts w:ascii="Palatino Linotype" w:eastAsia="Times New Roman" w:hAnsi="Palatino Linotype" w:cs="Times New Roman"/>
                <w:b/>
                <w:bCs/>
                <w:color w:val="000000"/>
                <w:lang w:eastAsia="nb-NO"/>
              </w:rPr>
            </w:pPr>
            <w:r w:rsidRPr="00CE7A04">
              <w:rPr>
                <w:rFonts w:ascii="Palatino Linotype" w:eastAsia="Times New Roman" w:hAnsi="Palatino Linotype" w:cs="Times New Roman"/>
                <w:b/>
                <w:bCs/>
                <w:color w:val="000000"/>
                <w:lang w:eastAsia="nb-NO"/>
              </w:rPr>
              <w:t xml:space="preserve">Natur og miljø: </w:t>
            </w:r>
          </w:p>
        </w:tc>
        <w:tc>
          <w:tcPr>
            <w:tcW w:w="0" w:type="auto"/>
            <w:shd w:val="clear" w:color="auto" w:fill="B5C0DF" w:themeFill="accent4" w:themeFillTint="66"/>
          </w:tcPr>
          <w:p w14:paraId="4D67E11D" w14:textId="77777777" w:rsidR="00CE7A04" w:rsidRDefault="00D21CD2" w:rsidP="007E0646">
            <w:r w:rsidRPr="00CE7A04">
              <w:rPr>
                <w:rFonts w:ascii="Palatino Linotype" w:eastAsia="Times New Roman" w:hAnsi="Palatino Linotype" w:cs="Times New Roman"/>
                <w:color w:val="000000"/>
                <w:lang w:eastAsia="nb-NO"/>
              </w:rPr>
              <w:t>Forurensningsberedskap</w:t>
            </w:r>
          </w:p>
        </w:tc>
      </w:tr>
      <w:tr w:rsidR="00CE7A04" w14:paraId="7975A50F" w14:textId="77777777" w:rsidTr="00CE7A04">
        <w:tc>
          <w:tcPr>
            <w:tcW w:w="0" w:type="auto"/>
            <w:gridSpan w:val="2"/>
            <w:shd w:val="clear" w:color="auto" w:fill="BCD9DE" w:themeFill="accent5" w:themeFillTint="66"/>
          </w:tcPr>
          <w:p w14:paraId="54AC84F6" w14:textId="77777777" w:rsidR="00CE7A04" w:rsidRDefault="00CE7A04" w:rsidP="007E0646">
            <w:r w:rsidRPr="00CE7A04">
              <w:rPr>
                <w:rFonts w:ascii="Palatino Linotype" w:eastAsia="Times New Roman" w:hAnsi="Palatino Linotype" w:cs="Times New Roman"/>
                <w:b/>
                <w:bCs/>
                <w:color w:val="000000"/>
                <w:lang w:eastAsia="nb-NO"/>
              </w:rPr>
              <w:t>Annet</w:t>
            </w:r>
            <w:r w:rsidR="0029762B">
              <w:rPr>
                <w:rFonts w:ascii="Palatino Linotype" w:eastAsia="Times New Roman" w:hAnsi="Palatino Linotype" w:cs="Times New Roman"/>
                <w:b/>
                <w:bCs/>
                <w:color w:val="000000"/>
                <w:lang w:eastAsia="nb-NO"/>
              </w:rPr>
              <w:br/>
            </w:r>
            <w:r w:rsidR="0029762B" w:rsidRPr="00CE7A04">
              <w:rPr>
                <w:rFonts w:ascii="Palatino Linotype" w:eastAsia="Times New Roman" w:hAnsi="Palatino Linotype" w:cs="Times New Roman"/>
                <w:color w:val="000000"/>
                <w:lang w:eastAsia="nb-NO"/>
              </w:rPr>
              <w:t>Øvrige tjenester som virksomheten leverer.</w:t>
            </w:r>
          </w:p>
        </w:tc>
      </w:tr>
    </w:tbl>
    <w:p w14:paraId="314A2C88" w14:textId="77777777" w:rsidR="00CE7A04" w:rsidRDefault="00D21CD2" w:rsidP="007E0646">
      <w:r>
        <w:t>Se Kommunalt risikobilde 2017 for mer informasjon om kategoriene.</w:t>
      </w:r>
    </w:p>
    <w:p w14:paraId="059B2F75" w14:textId="77777777" w:rsidR="00DD0273" w:rsidRDefault="00DD0273">
      <w:r>
        <w:br w:type="page"/>
      </w:r>
    </w:p>
    <w:p w14:paraId="7AE26BB5" w14:textId="77777777" w:rsidR="007E0646" w:rsidRPr="00E24BF6" w:rsidRDefault="00DD0273" w:rsidP="00E24BF6">
      <w:pPr>
        <w:pStyle w:val="Overskrift1"/>
        <w:shd w:val="clear" w:color="auto" w:fill="4A66AC" w:themeFill="accent4"/>
        <w:rPr>
          <w:color w:val="FFFFFF" w:themeColor="background1"/>
        </w:rPr>
      </w:pPr>
      <w:r w:rsidRPr="00E24BF6">
        <w:rPr>
          <w:color w:val="FFFFFF" w:themeColor="background1"/>
        </w:rPr>
        <w:lastRenderedPageBreak/>
        <w:t xml:space="preserve">Arkfane 2: </w:t>
      </w:r>
      <w:r w:rsidR="007E0646" w:rsidRPr="00E24BF6">
        <w:rPr>
          <w:color w:val="FFFFFF" w:themeColor="background1"/>
        </w:rPr>
        <w:t>Hendelsen</w:t>
      </w:r>
    </w:p>
    <w:p w14:paraId="5B4AF2BE" w14:textId="38C3E7C8" w:rsidR="007448D0" w:rsidRDefault="005C3D7D" w:rsidP="00900363">
      <w:r>
        <w:t>Nå</w:t>
      </w:r>
      <w:r w:rsidR="00900363">
        <w:t xml:space="preserve"> legger vi til hendelsen «bortfall av vann» og vurderer hvordan denne påvirker tjenestene våre. H</w:t>
      </w:r>
      <w:r w:rsidR="00326FCC">
        <w:t xml:space="preserve">er er </w:t>
      </w:r>
      <w:r w:rsidR="00900363">
        <w:t xml:space="preserve">senere </w:t>
      </w:r>
      <w:r w:rsidR="00326FCC">
        <w:t>mulig</w:t>
      </w:r>
      <w:r w:rsidR="00900363">
        <w:t xml:space="preserve"> å bruke samme oversikt til </w:t>
      </w:r>
      <w:r w:rsidR="00326FCC">
        <w:t>å legge på andre hendelser</w:t>
      </w:r>
      <w:r w:rsidR="00900363">
        <w:t>,</w:t>
      </w:r>
      <w:r w:rsidR="00326FCC">
        <w:t xml:space="preserve"> som for eksempel evakuering</w:t>
      </w:r>
      <w:r w:rsidR="00900363">
        <w:t xml:space="preserve">, bortfall av strøm, bortfall av EKOM, pandemi osv. </w:t>
      </w:r>
    </w:p>
    <w:p w14:paraId="74AAA723" w14:textId="6BE47D7C" w:rsidR="000E5942" w:rsidRDefault="00900363" w:rsidP="007E0646">
      <w:r>
        <w:t xml:space="preserve">Kolonne A og B henter informasjonen fra </w:t>
      </w:r>
      <w:r w:rsidR="000E5942">
        <w:t xml:space="preserve">forrige arkfane. </w:t>
      </w:r>
    </w:p>
    <w:p w14:paraId="0DFEAB73" w14:textId="77777777" w:rsidR="001A0B58" w:rsidRDefault="001A0B58" w:rsidP="007E0646"/>
    <w:p w14:paraId="654F43C1" w14:textId="713AB7D0" w:rsidR="007E0646" w:rsidRPr="00E24BF6" w:rsidRDefault="00DD0273" w:rsidP="00E24BF6">
      <w:pPr>
        <w:pStyle w:val="Overskrift2"/>
        <w:shd w:val="clear" w:color="auto" w:fill="4A66AC" w:themeFill="accent4"/>
        <w:rPr>
          <w:color w:val="FFFFFF" w:themeColor="background1"/>
        </w:rPr>
      </w:pPr>
      <w:r w:rsidRPr="00E24BF6">
        <w:rPr>
          <w:color w:val="FFFFFF" w:themeColor="background1"/>
        </w:rPr>
        <w:t xml:space="preserve">Kolonne </w:t>
      </w:r>
      <w:r w:rsidR="000E5942" w:rsidRPr="00E24BF6">
        <w:rPr>
          <w:color w:val="FFFFFF" w:themeColor="background1"/>
        </w:rPr>
        <w:t>C</w:t>
      </w:r>
      <w:r w:rsidRPr="00E24BF6">
        <w:rPr>
          <w:color w:val="FFFFFF" w:themeColor="background1"/>
        </w:rPr>
        <w:t xml:space="preserve">: </w:t>
      </w:r>
      <w:r w:rsidR="007E0646" w:rsidRPr="00E24BF6">
        <w:rPr>
          <w:color w:val="FFFFFF" w:themeColor="background1"/>
        </w:rPr>
        <w:t>Hvilke konsekvenser får hendelsen for tjenestene</w:t>
      </w:r>
    </w:p>
    <w:p w14:paraId="2CE7300F" w14:textId="18190D42" w:rsidR="00DD0273" w:rsidRDefault="00DD0273" w:rsidP="00DD0273">
      <w:r>
        <w:t xml:space="preserve">Første steg er å få en god forståelse av </w:t>
      </w:r>
      <w:r w:rsidR="00900363">
        <w:t xml:space="preserve">hva bortfall av vann innebærer. Informasjon om scenario </w:t>
      </w:r>
      <w:r>
        <w:t>finner du i Overordnet beredskapsplan for bortfall av vann i Oslo kommune under</w:t>
      </w:r>
      <w:r w:rsidR="00900363">
        <w:t xml:space="preserve"> kapittel</w:t>
      </w:r>
      <w:r>
        <w:t>:</w:t>
      </w:r>
    </w:p>
    <w:p w14:paraId="3C2B8D56" w14:textId="2412BCD8" w:rsidR="00DD0273" w:rsidRDefault="00DD0273" w:rsidP="00DD0273">
      <w:pPr>
        <w:pStyle w:val="Listeavsnitt"/>
        <w:numPr>
          <w:ilvl w:val="0"/>
          <w:numId w:val="36"/>
        </w:numPr>
      </w:pPr>
      <w:r>
        <w:t>2</w:t>
      </w:r>
      <w:r w:rsidR="00900363">
        <w:t>.</w:t>
      </w:r>
      <w:r>
        <w:t xml:space="preserve"> Situasjonsbeskrivelse </w:t>
      </w:r>
    </w:p>
    <w:p w14:paraId="6DD9E692" w14:textId="7DE367FB" w:rsidR="00DD0273" w:rsidRDefault="00DD0273" w:rsidP="00DD0273">
      <w:pPr>
        <w:pStyle w:val="Listeavsnitt"/>
        <w:numPr>
          <w:ilvl w:val="0"/>
          <w:numId w:val="36"/>
        </w:numPr>
      </w:pPr>
      <w:r>
        <w:t>3.2</w:t>
      </w:r>
      <w:r w:rsidR="00900363">
        <w:t>.</w:t>
      </w:r>
      <w:r>
        <w:t xml:space="preserve"> Beredskapsplan for bortfall av vann – følgende forutsetninger legges til grunn for virksomhetens beredskapsplan</w:t>
      </w:r>
    </w:p>
    <w:p w14:paraId="5B6F5012" w14:textId="777268B9" w:rsidR="00DD0273" w:rsidRDefault="00FC7A35" w:rsidP="00DD0273">
      <w:r>
        <w:t xml:space="preserve">Kartleggingen forutsetter at </w:t>
      </w:r>
      <w:r w:rsidR="00A530AB">
        <w:t xml:space="preserve">god kjennskap til scenarioet. Når vi forstår hva som skjer, </w:t>
      </w:r>
      <w:r w:rsidR="00A530AB" w:rsidRPr="007E0646">
        <w:t>hvordan det påvirker</w:t>
      </w:r>
      <w:r w:rsidR="00A530AB">
        <w:t xml:space="preserve"> samfunnet og </w:t>
      </w:r>
      <w:r w:rsidR="00A530AB" w:rsidRPr="007E0646">
        <w:t xml:space="preserve">rammebetingelsene </w:t>
      </w:r>
      <w:r w:rsidR="00A530AB">
        <w:t xml:space="preserve">vi er underlagt, </w:t>
      </w:r>
      <w:r w:rsidR="00A530AB" w:rsidRPr="007E0646">
        <w:t xml:space="preserve">kan vi </w:t>
      </w:r>
      <w:r w:rsidR="00A530AB">
        <w:t>vurdere hvordan dette påvirker våre tjenester.</w:t>
      </w:r>
      <w:r w:rsidR="00A530AB" w:rsidDel="00FC7A35">
        <w:t xml:space="preserve"> </w:t>
      </w:r>
      <w:r w:rsidR="00DD0273">
        <w:t xml:space="preserve"> «Beredskapsanalyse for bortfall eller alvorlig kvalitetsforringelse av vann»</w:t>
      </w:r>
      <w:r>
        <w:t xml:space="preserve"> inneholder viktig og relevant informasjon om scenarioet som skal vurderes</w:t>
      </w:r>
      <w:r w:rsidR="00900363">
        <w:t>.</w:t>
      </w:r>
    </w:p>
    <w:p w14:paraId="7B286A07" w14:textId="5878933D" w:rsidR="00900363" w:rsidRDefault="00900363" w:rsidP="00DD0273">
      <w:r>
        <w:t xml:space="preserve">I feltet skriver dere inn hvordan hendelsen vil påvirke den enkelte tjeneste. </w:t>
      </w:r>
    </w:p>
    <w:p w14:paraId="684C77E8" w14:textId="77777777" w:rsidR="0041559F" w:rsidRDefault="0086161E" w:rsidP="007E0646">
      <w:r>
        <w:t>Noen sentrale spørsmål er:</w:t>
      </w:r>
    </w:p>
    <w:p w14:paraId="24B57F60" w14:textId="2E134243" w:rsidR="00900363" w:rsidRDefault="00900363" w:rsidP="00DD31D8">
      <w:pPr>
        <w:pStyle w:val="Listeavsnitt"/>
        <w:numPr>
          <w:ilvl w:val="0"/>
          <w:numId w:val="37"/>
        </w:numPr>
      </w:pPr>
      <w:r>
        <w:t>Hvilke konsekvenser vil bortfall på vann i springen få?</w:t>
      </w:r>
    </w:p>
    <w:p w14:paraId="42127512" w14:textId="6493ABD7" w:rsidR="00900363" w:rsidRDefault="00900363" w:rsidP="00DD31D8">
      <w:pPr>
        <w:pStyle w:val="Listeavsnitt"/>
        <w:numPr>
          <w:ilvl w:val="0"/>
          <w:numId w:val="37"/>
        </w:numPr>
      </w:pPr>
      <w:r>
        <w:t xml:space="preserve">Hvilke konsekvenser vil mangel på </w:t>
      </w:r>
      <w:r w:rsidR="00215BAA">
        <w:t>toalett få?</w:t>
      </w:r>
    </w:p>
    <w:p w14:paraId="547D4382" w14:textId="0C778309" w:rsidR="00215BAA" w:rsidRDefault="00215BAA" w:rsidP="00DD31D8">
      <w:pPr>
        <w:pStyle w:val="Listeavsnitt"/>
        <w:numPr>
          <w:ilvl w:val="0"/>
          <w:numId w:val="37"/>
        </w:numPr>
      </w:pPr>
      <w:r>
        <w:t xml:space="preserve">Er vi avhengig av vann til tekniske installasjoner som kjøleanlegg, sprinkleranlegg osv. </w:t>
      </w:r>
    </w:p>
    <w:p w14:paraId="5FEAA1CC" w14:textId="3902FC49" w:rsidR="00215BAA" w:rsidRDefault="00215BAA" w:rsidP="00012174">
      <w:pPr>
        <w:pStyle w:val="Listeavsnitt"/>
        <w:numPr>
          <w:ilvl w:val="0"/>
          <w:numId w:val="37"/>
        </w:numPr>
      </w:pPr>
      <w:r>
        <w:t>Hvordan vil økt fravær av ansatte påvirke tjenesten?</w:t>
      </w:r>
    </w:p>
    <w:p w14:paraId="36B91F65" w14:textId="3B53141B" w:rsidR="00215BAA" w:rsidRDefault="00012174" w:rsidP="00215BAA">
      <w:pPr>
        <w:pStyle w:val="Listeavsnitt"/>
        <w:numPr>
          <w:ilvl w:val="1"/>
          <w:numId w:val="37"/>
        </w:numPr>
      </w:pPr>
      <w:r>
        <w:t xml:space="preserve">Har vi kritiske funksjoner eller tjenester som er særlig sårbare, for eksempel ved at det bare er noen få medarbeidere som har nødvendig kompetanse til å ivareta dem, eller man er avhengig av eksterne leverandører. </w:t>
      </w:r>
    </w:p>
    <w:p w14:paraId="24410B01" w14:textId="77777777" w:rsidR="00215BAA" w:rsidRDefault="00215BAA" w:rsidP="00215BAA">
      <w:pPr>
        <w:pStyle w:val="Listeavsnitt"/>
        <w:numPr>
          <w:ilvl w:val="0"/>
          <w:numId w:val="37"/>
        </w:numPr>
      </w:pPr>
      <w:r>
        <w:t>Er tjenesten avhengig av andre aktører eller leveranser?</w:t>
      </w:r>
    </w:p>
    <w:p w14:paraId="73FB1AEB" w14:textId="77777777" w:rsidR="00215BAA" w:rsidRDefault="00215BAA" w:rsidP="00215BAA">
      <w:pPr>
        <w:pStyle w:val="Listeavsnitt"/>
        <w:numPr>
          <w:ilvl w:val="1"/>
          <w:numId w:val="37"/>
        </w:numPr>
      </w:pPr>
      <w:r>
        <w:t>Det omfattende personellfraværet vil også bety at viktige samfunnsfunksjoner ikke vil kunne levere varer og tjenester som normalt.</w:t>
      </w:r>
    </w:p>
    <w:p w14:paraId="732AEF2F" w14:textId="77777777" w:rsidR="00012174" w:rsidRDefault="00012174" w:rsidP="00012174">
      <w:pPr>
        <w:pStyle w:val="Listeavsnitt"/>
        <w:numPr>
          <w:ilvl w:val="0"/>
          <w:numId w:val="37"/>
        </w:numPr>
      </w:pPr>
      <w:r>
        <w:t xml:space="preserve">Vil omgivelsenes etterspørsel etter tjenesten øke/være uendret/reduseres ved et bortfall? Hvor stor vil endringen bli? </w:t>
      </w:r>
    </w:p>
    <w:p w14:paraId="5126D655" w14:textId="77777777" w:rsidR="00012174" w:rsidRDefault="00012174" w:rsidP="00012174">
      <w:pPr>
        <w:pStyle w:val="Listeavsnitt"/>
        <w:numPr>
          <w:ilvl w:val="1"/>
          <w:numId w:val="37"/>
        </w:numPr>
      </w:pPr>
      <w:r>
        <w:t>Eksempel på vurderinger:</w:t>
      </w:r>
    </w:p>
    <w:p w14:paraId="59F9693F" w14:textId="77777777" w:rsidR="00012174" w:rsidRDefault="00012174" w:rsidP="00012174">
      <w:pPr>
        <w:pStyle w:val="Listeavsnitt"/>
        <w:numPr>
          <w:ilvl w:val="2"/>
          <w:numId w:val="37"/>
        </w:numPr>
      </w:pPr>
      <w:r>
        <w:t>Vi vil få mange henvendelser fra våre tjenestemottakere</w:t>
      </w:r>
    </w:p>
    <w:p w14:paraId="50478514" w14:textId="77777777" w:rsidR="00012174" w:rsidRDefault="00012174" w:rsidP="00012174">
      <w:pPr>
        <w:pStyle w:val="Listeavsnitt"/>
        <w:numPr>
          <w:ilvl w:val="2"/>
          <w:numId w:val="37"/>
        </w:numPr>
      </w:pPr>
      <w:r>
        <w:t>Vi må ta imot tjenestemottakere fra virksomhetene innenfor Ring 3</w:t>
      </w:r>
    </w:p>
    <w:p w14:paraId="311F0406" w14:textId="3C53E731" w:rsidR="000E5942" w:rsidRDefault="00FF6578" w:rsidP="00FF6578">
      <w:r w:rsidRPr="007E0646">
        <w:t xml:space="preserve">Denne vurderingen legger grunnlaget for å forstå om tjenesten </w:t>
      </w:r>
      <w:r>
        <w:t xml:space="preserve">må </w:t>
      </w:r>
      <w:r w:rsidRPr="007E0646">
        <w:t>opprettholde</w:t>
      </w:r>
      <w:r>
        <w:t xml:space="preserve">s, </w:t>
      </w:r>
      <w:r w:rsidRPr="007E0646">
        <w:t>utvide</w:t>
      </w:r>
      <w:r>
        <w:t xml:space="preserve">s, legges om eller legges ned. </w:t>
      </w:r>
    </w:p>
    <w:p w14:paraId="79D92986" w14:textId="77777777" w:rsidR="000E5942" w:rsidRDefault="000E5942">
      <w:r>
        <w:br w:type="page"/>
      </w:r>
    </w:p>
    <w:p w14:paraId="0DEA1FB7" w14:textId="1B1AFB02" w:rsidR="007E0646" w:rsidRPr="00E24BF6" w:rsidRDefault="00AF4103" w:rsidP="00E24BF6">
      <w:pPr>
        <w:pStyle w:val="Overskrift1"/>
        <w:shd w:val="clear" w:color="auto" w:fill="7F8FA9" w:themeFill="accent3"/>
        <w:rPr>
          <w:color w:val="FFFFFF" w:themeColor="background1"/>
        </w:rPr>
      </w:pPr>
      <w:r w:rsidRPr="00E24BF6">
        <w:rPr>
          <w:color w:val="FFFFFF" w:themeColor="background1"/>
        </w:rPr>
        <w:lastRenderedPageBreak/>
        <w:t>Arkfane</w:t>
      </w:r>
      <w:r w:rsidR="000E5942" w:rsidRPr="00E24BF6">
        <w:rPr>
          <w:color w:val="FFFFFF" w:themeColor="background1"/>
        </w:rPr>
        <w:t xml:space="preserve"> 3</w:t>
      </w:r>
      <w:r w:rsidRPr="00E24BF6">
        <w:rPr>
          <w:color w:val="FFFFFF" w:themeColor="background1"/>
        </w:rPr>
        <w:t xml:space="preserve">: </w:t>
      </w:r>
      <w:r w:rsidR="007E0646" w:rsidRPr="00E24BF6">
        <w:rPr>
          <w:color w:val="FFFFFF" w:themeColor="background1"/>
        </w:rPr>
        <w:t>Drift av virksomheten</w:t>
      </w:r>
    </w:p>
    <w:p w14:paraId="69CF7889" w14:textId="1415696E" w:rsidR="007E0646" w:rsidRDefault="00DD31D8" w:rsidP="007E0646">
      <w:r>
        <w:t>Når vi har oversikt over tjenestene</w:t>
      </w:r>
      <w:r w:rsidR="002E6B79">
        <w:t xml:space="preserve"> vi leverer</w:t>
      </w:r>
      <w:r w:rsidR="00364DFA">
        <w:t>,</w:t>
      </w:r>
      <w:r w:rsidR="002E6B79">
        <w:t xml:space="preserve"> </w:t>
      </w:r>
      <w:r w:rsidR="007E0646" w:rsidRPr="007E0646">
        <w:t>og hvorda</w:t>
      </w:r>
      <w:r w:rsidR="002E6B79">
        <w:t>n</w:t>
      </w:r>
      <w:r w:rsidR="007E0646" w:rsidRPr="007E0646">
        <w:t xml:space="preserve"> de blir påvirket</w:t>
      </w:r>
      <w:r w:rsidR="002E6B79">
        <w:t xml:space="preserve"> av et bortfall av vann</w:t>
      </w:r>
      <w:r w:rsidR="00364DFA">
        <w:t>,</w:t>
      </w:r>
      <w:r w:rsidR="00334060" w:rsidRPr="007E0646">
        <w:t xml:space="preserve"> skal vi legge en strategi for hva vi skal gjøre. </w:t>
      </w:r>
      <w:r w:rsidR="008A4755">
        <w:t>Hvilke tjenester</w:t>
      </w:r>
      <w:r w:rsidR="00DC1109">
        <w:t xml:space="preserve"> </w:t>
      </w:r>
      <w:r w:rsidR="007E0646" w:rsidRPr="007E0646">
        <w:t xml:space="preserve">må prioriteres høyrere </w:t>
      </w:r>
      <w:r>
        <w:t>enn andre?</w:t>
      </w:r>
      <w:r w:rsidR="007E0646" w:rsidRPr="007E0646">
        <w:t xml:space="preserve"> </w:t>
      </w:r>
    </w:p>
    <w:p w14:paraId="3453DFB3" w14:textId="77777777" w:rsidR="00900363" w:rsidRDefault="00900363" w:rsidP="00900363">
      <w:r>
        <w:t xml:space="preserve">Kolonne A og B henter informasjonen fra forrige arkfane. </w:t>
      </w:r>
    </w:p>
    <w:p w14:paraId="7E041F68" w14:textId="77777777" w:rsidR="001A0B58" w:rsidRDefault="001A0B58" w:rsidP="00900363"/>
    <w:p w14:paraId="574FFD6E" w14:textId="748377D9" w:rsidR="007E0646" w:rsidRPr="00E24BF6" w:rsidRDefault="000E5942" w:rsidP="00E24BF6">
      <w:pPr>
        <w:pStyle w:val="Overskrift2"/>
        <w:shd w:val="clear" w:color="auto" w:fill="7F8FA9" w:themeFill="accent3"/>
        <w:rPr>
          <w:color w:val="FFFFFF" w:themeColor="background1"/>
        </w:rPr>
      </w:pPr>
      <w:r w:rsidRPr="00E24BF6">
        <w:rPr>
          <w:color w:val="FFFFFF" w:themeColor="background1"/>
        </w:rPr>
        <w:t xml:space="preserve">Kolonne C: </w:t>
      </w:r>
      <w:r w:rsidR="007E0646" w:rsidRPr="00E24BF6">
        <w:rPr>
          <w:color w:val="FFFFFF" w:themeColor="background1"/>
        </w:rPr>
        <w:t>Hva gjør vi med tjenesten den første uken?</w:t>
      </w:r>
    </w:p>
    <w:p w14:paraId="32BA40C0" w14:textId="0E18139B" w:rsidR="007E0646" w:rsidRDefault="00253A50" w:rsidP="007E0646">
      <w:r>
        <w:t>Overordnet beredskapsplan setter krav til å planlegge for de første syv dage</w:t>
      </w:r>
      <w:r w:rsidR="00E5553F">
        <w:t xml:space="preserve">ne etter at bortfallet oppstår og prioritere </w:t>
      </w:r>
      <w:r w:rsidR="00E5553F" w:rsidRPr="006E657F">
        <w:t>hvilke tjenester som</w:t>
      </w:r>
      <w:r w:rsidR="00E5553F">
        <w:t xml:space="preserve"> </w:t>
      </w:r>
      <w:r w:rsidR="00E5553F" w:rsidRPr="006E657F">
        <w:t>må opprettholdes, omlegges, utvides eller legges ned</w:t>
      </w:r>
      <w:r w:rsidR="00364DFA">
        <w:t xml:space="preserve"> i denne perioden.</w:t>
      </w:r>
      <w:r w:rsidR="00E5553F" w:rsidRPr="006E657F">
        <w:t xml:space="preserve"> </w:t>
      </w:r>
    </w:p>
    <w:p w14:paraId="6B287798" w14:textId="017929D1" w:rsidR="00011E05" w:rsidRDefault="00F60F2C" w:rsidP="00011E05">
      <w:r>
        <w:t xml:space="preserve">Et bortfall av vann vil få alvorlige konsekvenser for kommunen og behovet for ressurser vil være stort. </w:t>
      </w:r>
      <w:r w:rsidR="001A4A1D">
        <w:t xml:space="preserve">Situasjonen vil påføre oss så krevende driftsforhold at flere kritiske tjenester må leveres på en måte som vi i dag anser som uakseptabel. Som kommune må vi </w:t>
      </w:r>
      <w:r w:rsidR="00011E05">
        <w:t>arbeide med et felles mål om å verne om liv og helse og kritiske samfunnsfunksjoner</w:t>
      </w:r>
      <w:r w:rsidR="001A4A1D">
        <w:t xml:space="preserve">. Se </w:t>
      </w:r>
      <w:r w:rsidR="00000747">
        <w:t xml:space="preserve">kapittel 2.4 for oversikt over samfunnsverdier. </w:t>
      </w:r>
    </w:p>
    <w:p w14:paraId="0997C2E1" w14:textId="2050B686" w:rsidR="00136110" w:rsidRDefault="00136110" w:rsidP="00136110">
      <w:r>
        <w:t xml:space="preserve">Hvilke tjenester må opprettholdes </w:t>
      </w:r>
      <w:r w:rsidR="005C2BAE">
        <w:t xml:space="preserve">uten (eller med minimal) reduksjon </w:t>
      </w:r>
      <w:r>
        <w:t>eller avbrudd?</w:t>
      </w:r>
    </w:p>
    <w:p w14:paraId="1E1BEEA8" w14:textId="77777777" w:rsidR="00E62B17" w:rsidRPr="00B36B51" w:rsidRDefault="00E62B17" w:rsidP="00B36B51">
      <w:pPr>
        <w:pStyle w:val="Listeavsnitt"/>
        <w:numPr>
          <w:ilvl w:val="0"/>
          <w:numId w:val="38"/>
        </w:numPr>
        <w:rPr>
          <w:b/>
          <w:bCs/>
        </w:rPr>
      </w:pPr>
      <w:r w:rsidRPr="00B36B51">
        <w:rPr>
          <w:b/>
          <w:bCs/>
        </w:rPr>
        <w:t>Utvide</w:t>
      </w:r>
    </w:p>
    <w:p w14:paraId="309F705C" w14:textId="77777777" w:rsidR="00E62B17" w:rsidRDefault="00E62B17" w:rsidP="00B36B51">
      <w:pPr>
        <w:pStyle w:val="Listeavsnitt"/>
        <w:numPr>
          <w:ilvl w:val="1"/>
          <w:numId w:val="38"/>
        </w:numPr>
      </w:pPr>
      <w:r w:rsidRPr="007E0646">
        <w:t xml:space="preserve">Vil hendelsen føre til at vi må utvide tilbudet vårt? </w:t>
      </w:r>
    </w:p>
    <w:p w14:paraId="6FA63E47" w14:textId="77777777" w:rsidR="00B36B51" w:rsidRPr="007E0646" w:rsidRDefault="00B36B51" w:rsidP="00B36B51">
      <w:pPr>
        <w:pStyle w:val="Listeavsnitt"/>
        <w:numPr>
          <w:ilvl w:val="1"/>
          <w:numId w:val="38"/>
        </w:numPr>
      </w:pPr>
      <w:r>
        <w:t>Eksempel: hendelsen vil føre til behov for å opprettholde kriseledelse 24/7 de første syv dagene.</w:t>
      </w:r>
    </w:p>
    <w:p w14:paraId="57B02739" w14:textId="77777777" w:rsidR="00E62B17" w:rsidRPr="00B36B51" w:rsidRDefault="00E62B17" w:rsidP="00B36B51">
      <w:pPr>
        <w:pStyle w:val="Listeavsnitt"/>
        <w:numPr>
          <w:ilvl w:val="0"/>
          <w:numId w:val="38"/>
        </w:numPr>
        <w:rPr>
          <w:b/>
          <w:bCs/>
        </w:rPr>
      </w:pPr>
      <w:r w:rsidRPr="00B36B51">
        <w:rPr>
          <w:b/>
          <w:bCs/>
        </w:rPr>
        <w:t>Opprettholde</w:t>
      </w:r>
    </w:p>
    <w:p w14:paraId="1BDD923F" w14:textId="6C3753B7" w:rsidR="00B36B51" w:rsidRDefault="005C2BAE" w:rsidP="00B36B51">
      <w:pPr>
        <w:pStyle w:val="Listeavsnitt"/>
        <w:numPr>
          <w:ilvl w:val="1"/>
          <w:numId w:val="38"/>
        </w:numPr>
      </w:pPr>
      <w:r>
        <w:t>Vi må opprettholde tjenesten</w:t>
      </w:r>
      <w:r w:rsidR="00E62B17" w:rsidRPr="007E0646">
        <w:t xml:space="preserve"> slik de</w:t>
      </w:r>
      <w:r>
        <w:t>n</w:t>
      </w:r>
      <w:r w:rsidR="00E62B17" w:rsidRPr="007E0646">
        <w:t xml:space="preserve"> er organisert i dag. </w:t>
      </w:r>
    </w:p>
    <w:p w14:paraId="1E403AE1" w14:textId="77777777" w:rsidR="00E62B17" w:rsidRPr="007E0646" w:rsidRDefault="00B36B51" w:rsidP="00B36B51">
      <w:pPr>
        <w:pStyle w:val="Listeavsnitt"/>
        <w:numPr>
          <w:ilvl w:val="1"/>
          <w:numId w:val="38"/>
        </w:numPr>
      </w:pPr>
      <w:r>
        <w:t>Eksempel: Vi kan ikke flytte på timen, vi må planlegge for å drifte i bygningen vår frem til at vi gradvis flytter ut.</w:t>
      </w:r>
    </w:p>
    <w:p w14:paraId="211F81DD" w14:textId="77777777" w:rsidR="00E62B17" w:rsidRPr="00B36B51" w:rsidRDefault="00E62B17" w:rsidP="00B36B51">
      <w:pPr>
        <w:pStyle w:val="Listeavsnitt"/>
        <w:numPr>
          <w:ilvl w:val="0"/>
          <w:numId w:val="38"/>
        </w:numPr>
        <w:rPr>
          <w:b/>
          <w:bCs/>
        </w:rPr>
      </w:pPr>
      <w:r w:rsidRPr="00B36B51">
        <w:rPr>
          <w:b/>
          <w:bCs/>
        </w:rPr>
        <w:t xml:space="preserve">Legge om </w:t>
      </w:r>
    </w:p>
    <w:p w14:paraId="50C5B0A2" w14:textId="77777777" w:rsidR="00E62B17" w:rsidRDefault="00E62B17" w:rsidP="00B36B51">
      <w:pPr>
        <w:pStyle w:val="Listeavsnitt"/>
        <w:numPr>
          <w:ilvl w:val="1"/>
          <w:numId w:val="38"/>
        </w:numPr>
      </w:pPr>
      <w:r w:rsidRPr="007E0646">
        <w:t>Vi må flytte tjenesten, utføre den på en annen måte</w:t>
      </w:r>
      <w:r w:rsidR="00F36B6D">
        <w:t>, med redusert kapasitet</w:t>
      </w:r>
      <w:r w:rsidRPr="007E0646">
        <w:t xml:space="preserve"> eller legge til en tjeneste. </w:t>
      </w:r>
    </w:p>
    <w:p w14:paraId="4B161D47" w14:textId="77777777" w:rsidR="00B36B51" w:rsidRDefault="00B36B51" w:rsidP="00B36B51">
      <w:pPr>
        <w:pStyle w:val="Listeavsnitt"/>
        <w:numPr>
          <w:ilvl w:val="1"/>
          <w:numId w:val="38"/>
        </w:numPr>
      </w:pPr>
      <w:r>
        <w:t>Eksempel: Vi flytter tjenesten til andre lokaler og bemanner med ansatte fra andre virksomheter.</w:t>
      </w:r>
    </w:p>
    <w:p w14:paraId="2A6E123F" w14:textId="77777777" w:rsidR="00136110" w:rsidRDefault="00136110" w:rsidP="00136110">
      <w:r>
        <w:t xml:space="preserve">Hvilke tjenester kan legges ned den første uken? </w:t>
      </w:r>
    </w:p>
    <w:p w14:paraId="5BBED27A" w14:textId="77777777" w:rsidR="00E62B17" w:rsidRPr="00B36B51" w:rsidRDefault="00E62B17" w:rsidP="00B36B51">
      <w:pPr>
        <w:pStyle w:val="Listeavsnitt"/>
        <w:numPr>
          <w:ilvl w:val="0"/>
          <w:numId w:val="38"/>
        </w:numPr>
        <w:rPr>
          <w:b/>
          <w:bCs/>
        </w:rPr>
      </w:pPr>
      <w:r w:rsidRPr="00B36B51">
        <w:rPr>
          <w:b/>
          <w:bCs/>
        </w:rPr>
        <w:t>Legge ned</w:t>
      </w:r>
    </w:p>
    <w:p w14:paraId="429D791F" w14:textId="77777777" w:rsidR="00E62B17" w:rsidRDefault="00E62B17" w:rsidP="00B36B51">
      <w:pPr>
        <w:pStyle w:val="Listeavsnitt"/>
        <w:numPr>
          <w:ilvl w:val="1"/>
          <w:numId w:val="38"/>
        </w:numPr>
      </w:pPr>
      <w:r w:rsidRPr="007E0646">
        <w:t>Tjenesten kan legges midlertidig ned i en uke.</w:t>
      </w:r>
    </w:p>
    <w:p w14:paraId="7F35E7AA" w14:textId="77777777" w:rsidR="001A0B58" w:rsidRPr="007E0646" w:rsidRDefault="001A0B58" w:rsidP="001A0B58"/>
    <w:p w14:paraId="2E3C7C32" w14:textId="0068768B" w:rsidR="001D5304" w:rsidRPr="00E24BF6" w:rsidRDefault="000E5942" w:rsidP="00E24BF6">
      <w:pPr>
        <w:pStyle w:val="Overskrift2"/>
        <w:shd w:val="clear" w:color="auto" w:fill="7F8FA9" w:themeFill="accent3"/>
        <w:rPr>
          <w:color w:val="FFFFFF" w:themeColor="background1"/>
        </w:rPr>
      </w:pPr>
      <w:r w:rsidRPr="00E24BF6">
        <w:rPr>
          <w:color w:val="FFFFFF" w:themeColor="background1"/>
        </w:rPr>
        <w:t xml:space="preserve">Kolonne D: </w:t>
      </w:r>
      <w:r w:rsidR="00E24BF6" w:rsidRPr="00E24BF6">
        <w:rPr>
          <w:color w:val="FFFFFF" w:themeColor="background1"/>
        </w:rPr>
        <w:t>Strategi / tiltak -Hvordan får vi dette til?</w:t>
      </w:r>
    </w:p>
    <w:p w14:paraId="61754D26" w14:textId="4B0C905E" w:rsidR="001D5304" w:rsidRDefault="001D5304" w:rsidP="001D5304">
      <w:r>
        <w:t xml:space="preserve">Når vi har bestemt hva vi skal gjøre med tjenestene må vi legge en strategi for hvordan vi skal få det til. </w:t>
      </w:r>
      <w:r w:rsidR="001211BB">
        <w:t xml:space="preserve">Strategien </w:t>
      </w:r>
      <w:r>
        <w:t xml:space="preserve">må være mulig å gjennomføre og legger </w:t>
      </w:r>
      <w:r w:rsidRPr="007E0646">
        <w:t xml:space="preserve">grunnlaget for beredskapsplanen. </w:t>
      </w:r>
    </w:p>
    <w:p w14:paraId="6C1D937A" w14:textId="77777777" w:rsidR="008C7E77" w:rsidRDefault="008C7E77" w:rsidP="001D5304">
      <w:r>
        <w:t>Eksempel på tiltak:</w:t>
      </w:r>
    </w:p>
    <w:p w14:paraId="45AFA602" w14:textId="6A3B39F6" w:rsidR="00D86C5A" w:rsidRDefault="00D86C5A" w:rsidP="00D86C5A">
      <w:pPr>
        <w:pStyle w:val="Listeavsnitt"/>
        <w:numPr>
          <w:ilvl w:val="0"/>
          <w:numId w:val="42"/>
        </w:numPr>
      </w:pPr>
      <w:r>
        <w:lastRenderedPageBreak/>
        <w:t xml:space="preserve">Vi må øke redundansen i kompetanse. </w:t>
      </w:r>
      <w:r w:rsidR="008C7E77">
        <w:t xml:space="preserve">Vi må </w:t>
      </w:r>
      <w:r>
        <w:t>utdanne/lære opp f</w:t>
      </w:r>
      <w:r w:rsidR="00D60062">
        <w:t>lere i kritiske arbeidsoppgaver.</w:t>
      </w:r>
    </w:p>
    <w:p w14:paraId="7E8069C6" w14:textId="6EA82F89" w:rsidR="00D86C5A" w:rsidRDefault="008C7E77" w:rsidP="00D86C5A">
      <w:pPr>
        <w:pStyle w:val="Listeavsnitt"/>
        <w:numPr>
          <w:ilvl w:val="0"/>
          <w:numId w:val="42"/>
        </w:numPr>
      </w:pPr>
      <w:r>
        <w:t xml:space="preserve">Vi må ha </w:t>
      </w:r>
      <w:r w:rsidR="00D86C5A">
        <w:t xml:space="preserve">manualer, prosedyrer, rutiner </w:t>
      </w:r>
      <w:r>
        <w:t xml:space="preserve">osv. slik at </w:t>
      </w:r>
      <w:r w:rsidR="00D86C5A">
        <w:t>andre raskt kan sette</w:t>
      </w:r>
      <w:r w:rsidR="00D60062">
        <w:t xml:space="preserve"> seg inn i nye arbeidsoppgaver.</w:t>
      </w:r>
    </w:p>
    <w:p w14:paraId="1F66C2F9" w14:textId="77777777" w:rsidR="00D86C5A" w:rsidRDefault="00D86C5A" w:rsidP="00D86C5A">
      <w:pPr>
        <w:pStyle w:val="Listeavsnitt"/>
        <w:numPr>
          <w:ilvl w:val="0"/>
          <w:numId w:val="42"/>
        </w:numPr>
      </w:pPr>
      <w:r>
        <w:t>Er det mulig å omfordele arbeidsoppgaver?</w:t>
      </w:r>
    </w:p>
    <w:p w14:paraId="44528F9E" w14:textId="77777777" w:rsidR="00D86C5A" w:rsidRDefault="00D86C5A" w:rsidP="00D86C5A">
      <w:pPr>
        <w:pStyle w:val="Listeavsnitt"/>
        <w:numPr>
          <w:ilvl w:val="0"/>
          <w:numId w:val="42"/>
        </w:numPr>
      </w:pPr>
      <w:r>
        <w:t xml:space="preserve">Er det mulig å samarbeide med andre virksomheter med tilsvarende oppgaver og bistå hverandre? </w:t>
      </w:r>
    </w:p>
    <w:p w14:paraId="2E5C6CFA" w14:textId="77777777" w:rsidR="00D86C5A" w:rsidRDefault="00D86C5A" w:rsidP="00D86C5A">
      <w:pPr>
        <w:pStyle w:val="Listeavsnitt"/>
        <w:numPr>
          <w:ilvl w:val="0"/>
          <w:numId w:val="42"/>
        </w:numPr>
      </w:pPr>
      <w:r>
        <w:t xml:space="preserve">Kan </w:t>
      </w:r>
      <w:r w:rsidR="008C7E77">
        <w:t>vi bruke p</w:t>
      </w:r>
      <w:r w:rsidR="001E3A79">
        <w:t xml:space="preserve">ersonale som er pensjonert, fra andre virksomheter, </w:t>
      </w:r>
      <w:r>
        <w:t>studenter og arbeidsledige?</w:t>
      </w:r>
    </w:p>
    <w:p w14:paraId="2ACD7EB9" w14:textId="77777777" w:rsidR="001D5304" w:rsidRDefault="00D86C5A" w:rsidP="001D5304">
      <w:pPr>
        <w:pStyle w:val="Listeavsnitt"/>
        <w:numPr>
          <w:ilvl w:val="0"/>
          <w:numId w:val="42"/>
        </w:numPr>
      </w:pPr>
      <w:r>
        <w:t xml:space="preserve">Kan tjenesten </w:t>
      </w:r>
      <w:r w:rsidR="001E3A79">
        <w:t>legges om til andre lokaler?</w:t>
      </w:r>
    </w:p>
    <w:p w14:paraId="6E383FCA" w14:textId="77777777" w:rsidR="001A0B58" w:rsidRDefault="001A0B58" w:rsidP="001A0B58"/>
    <w:p w14:paraId="2883591F" w14:textId="06B74A7D" w:rsidR="00CE69F6" w:rsidRPr="00E24BF6" w:rsidRDefault="000E5942" w:rsidP="00E24BF6">
      <w:pPr>
        <w:pStyle w:val="Overskrift2"/>
        <w:shd w:val="clear" w:color="auto" w:fill="7F8FA9" w:themeFill="accent3"/>
        <w:rPr>
          <w:color w:val="FFFFFF" w:themeColor="background1"/>
        </w:rPr>
      </w:pPr>
      <w:r w:rsidRPr="00E24BF6">
        <w:rPr>
          <w:color w:val="FFFFFF" w:themeColor="background1"/>
        </w:rPr>
        <w:t xml:space="preserve">Kolonne E: </w:t>
      </w:r>
      <w:r w:rsidR="00CE69F6" w:rsidRPr="00E24BF6">
        <w:rPr>
          <w:color w:val="FFFFFF" w:themeColor="background1"/>
        </w:rPr>
        <w:t>Hvilke konsekvenser får endringene i tjenesten for samfunnet?</w:t>
      </w:r>
    </w:p>
    <w:p w14:paraId="5F1C4E84" w14:textId="78DC9A79" w:rsidR="00B57E68" w:rsidRDefault="00CE69F6" w:rsidP="00D32FCF">
      <w:r>
        <w:t>Hensikten med dette punktet er at vi</w:t>
      </w:r>
      <w:r w:rsidR="00E405EF">
        <w:t xml:space="preserve"> </w:t>
      </w:r>
      <w:r w:rsidR="00E7152F">
        <w:t xml:space="preserve">skal utarbeide en samlet </w:t>
      </w:r>
      <w:r>
        <w:t xml:space="preserve">oversikt over hvilke konsekvenser hendelsen </w:t>
      </w:r>
      <w:r w:rsidR="00DC6BE2">
        <w:t xml:space="preserve">får for kommunen. </w:t>
      </w:r>
      <w:r>
        <w:t xml:space="preserve">Når vi sammenstiller konsekvensene </w:t>
      </w:r>
      <w:r w:rsidR="00DC6BE2">
        <w:t xml:space="preserve">fra hver virksomhet </w:t>
      </w:r>
      <w:r w:rsidR="00B57E68">
        <w:t xml:space="preserve">vil vi få se </w:t>
      </w:r>
      <w:r>
        <w:t xml:space="preserve">hvilke konsekvenser vi må forberede oss på </w:t>
      </w:r>
      <w:r w:rsidR="00B57E68">
        <w:t xml:space="preserve">so kommune </w:t>
      </w:r>
      <w:r>
        <w:t xml:space="preserve">og identifisere eventuelle tiltak på overordnet nivå. </w:t>
      </w:r>
    </w:p>
    <w:p w14:paraId="53D296ED" w14:textId="77777777" w:rsidR="00B57E68" w:rsidRDefault="00B57E68" w:rsidP="00B57E68">
      <w:r>
        <w:t>Noen sentrale spørsmål er:</w:t>
      </w:r>
    </w:p>
    <w:p w14:paraId="5B788570" w14:textId="77777777" w:rsidR="00B57E68" w:rsidRDefault="00B57E68" w:rsidP="00B57E68">
      <w:pPr>
        <w:pStyle w:val="Listeavsnitt"/>
        <w:numPr>
          <w:ilvl w:val="0"/>
          <w:numId w:val="46"/>
        </w:numPr>
      </w:pPr>
      <w:r>
        <w:t xml:space="preserve">Hvilke konsekvenser får endringene i tjenesten for tjenestemottakere, befolkningen, andre kommunale virksomheter og eksterne aktører? </w:t>
      </w:r>
    </w:p>
    <w:p w14:paraId="39A3FDCB" w14:textId="0E9CB28B" w:rsidR="00B57E68" w:rsidRDefault="00D32FCF" w:rsidP="00B57E68">
      <w:pPr>
        <w:pStyle w:val="Listeavsnitt"/>
        <w:numPr>
          <w:ilvl w:val="0"/>
          <w:numId w:val="46"/>
        </w:numPr>
      </w:pPr>
      <w:r>
        <w:t xml:space="preserve">Er vår tjeneste en forutsetning for at andre med ansvar for tjenester innen liv og helse, kritisk infrastruktur og tjenester som ivaretar befolkningen sikkerhet kan </w:t>
      </w:r>
      <w:r w:rsidR="00B57E68">
        <w:t>ivareta sine oppgaver?</w:t>
      </w:r>
      <w:r>
        <w:t xml:space="preserve"> </w:t>
      </w:r>
    </w:p>
    <w:p w14:paraId="49955FBD" w14:textId="634C21FF" w:rsidR="00D32FCF" w:rsidRDefault="00D32FCF" w:rsidP="00747234">
      <w:pPr>
        <w:pStyle w:val="Listeavsnitt"/>
        <w:numPr>
          <w:ilvl w:val="1"/>
          <w:numId w:val="46"/>
        </w:numPr>
      </w:pPr>
      <w:r w:rsidRPr="007E0646">
        <w:t>For eksempel er</w:t>
      </w:r>
      <w:r>
        <w:t xml:space="preserve"> flere av kommunens helsetjenester</w:t>
      </w:r>
      <w:r w:rsidRPr="007E0646">
        <w:t xml:space="preserve"> avhengig av at datasystemene fungerer. </w:t>
      </w:r>
    </w:p>
    <w:p w14:paraId="00A992AA" w14:textId="77777777" w:rsidR="00747234" w:rsidRDefault="008B5B04" w:rsidP="00747234">
      <w:r>
        <w:t xml:space="preserve">Her ser vi tilbake på kategoriene for samfunnsverdier som vi benyttet under kategoriseringen av tjenestene. </w:t>
      </w:r>
      <w:r w:rsidR="00747234">
        <w:t xml:space="preserve">Endringen i tjenestene kan få konsekvenser innen flere kategorier.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B5B04" w14:paraId="26C60AFF" w14:textId="77777777" w:rsidTr="008B5B04">
        <w:tc>
          <w:tcPr>
            <w:tcW w:w="4606" w:type="dxa"/>
          </w:tcPr>
          <w:p w14:paraId="367FA90A" w14:textId="77777777" w:rsidR="008B5B04" w:rsidRDefault="008B5B04" w:rsidP="00234421">
            <w:pPr>
              <w:pStyle w:val="Listeavsnitt"/>
              <w:numPr>
                <w:ilvl w:val="0"/>
                <w:numId w:val="44"/>
              </w:numPr>
            </w:pPr>
            <w:r>
              <w:t>Dødsfall</w:t>
            </w:r>
          </w:p>
          <w:p w14:paraId="5A84ACDD" w14:textId="77777777" w:rsidR="008B5B04" w:rsidRDefault="008B5B04" w:rsidP="00234421">
            <w:pPr>
              <w:pStyle w:val="Listeavsnitt"/>
              <w:numPr>
                <w:ilvl w:val="0"/>
                <w:numId w:val="44"/>
              </w:numPr>
            </w:pPr>
            <w:r>
              <w:t>Skader og sykdom</w:t>
            </w:r>
          </w:p>
          <w:p w14:paraId="2EE87806" w14:textId="77777777" w:rsidR="008B5B04" w:rsidRDefault="008B5B04" w:rsidP="00234421">
            <w:pPr>
              <w:pStyle w:val="Listeavsnitt"/>
              <w:numPr>
                <w:ilvl w:val="0"/>
                <w:numId w:val="44"/>
              </w:numPr>
            </w:pPr>
            <w:r>
              <w:t>Matvareforsyning</w:t>
            </w:r>
          </w:p>
          <w:p w14:paraId="27513A93" w14:textId="77777777" w:rsidR="008B5B04" w:rsidRDefault="008B5B04" w:rsidP="00234421">
            <w:pPr>
              <w:pStyle w:val="Listeavsnitt"/>
              <w:numPr>
                <w:ilvl w:val="0"/>
                <w:numId w:val="44"/>
              </w:numPr>
            </w:pPr>
            <w:r>
              <w:t>Drivstofforsyning</w:t>
            </w:r>
          </w:p>
          <w:p w14:paraId="7240DC50" w14:textId="77777777" w:rsidR="008B5B04" w:rsidRDefault="008B5B04" w:rsidP="00234421">
            <w:pPr>
              <w:pStyle w:val="Listeavsnitt"/>
              <w:numPr>
                <w:ilvl w:val="0"/>
                <w:numId w:val="44"/>
              </w:numPr>
            </w:pPr>
            <w:r>
              <w:t>Vannforsyning</w:t>
            </w:r>
          </w:p>
          <w:p w14:paraId="3D50CAC5" w14:textId="77777777" w:rsidR="008B5B04" w:rsidRDefault="008B5B04" w:rsidP="00234421">
            <w:pPr>
              <w:pStyle w:val="Listeavsnitt"/>
              <w:numPr>
                <w:ilvl w:val="0"/>
                <w:numId w:val="44"/>
              </w:numPr>
            </w:pPr>
            <w:r>
              <w:t>Avløpshåndtering</w:t>
            </w:r>
          </w:p>
          <w:p w14:paraId="5F7FBC02" w14:textId="77777777" w:rsidR="008B5B04" w:rsidRDefault="008B5B04" w:rsidP="00234421">
            <w:pPr>
              <w:pStyle w:val="Listeavsnitt"/>
              <w:numPr>
                <w:ilvl w:val="0"/>
                <w:numId w:val="44"/>
              </w:numPr>
            </w:pPr>
            <w:r>
              <w:t xml:space="preserve">Finansmarkedet </w:t>
            </w:r>
          </w:p>
          <w:p w14:paraId="425C8DC4" w14:textId="77777777" w:rsidR="008B5B04" w:rsidRDefault="008B5B04" w:rsidP="00234421">
            <w:pPr>
              <w:pStyle w:val="Listeavsnitt"/>
              <w:numPr>
                <w:ilvl w:val="0"/>
                <w:numId w:val="44"/>
              </w:numPr>
            </w:pPr>
            <w:r>
              <w:t>Betalingsmidler</w:t>
            </w:r>
          </w:p>
          <w:p w14:paraId="73B76766" w14:textId="77777777" w:rsidR="008B5B04" w:rsidRDefault="008B5B04" w:rsidP="00234421">
            <w:pPr>
              <w:pStyle w:val="Listeavsnitt"/>
              <w:numPr>
                <w:ilvl w:val="0"/>
                <w:numId w:val="44"/>
              </w:numPr>
            </w:pPr>
            <w:r>
              <w:t>Finanstransaksjoner</w:t>
            </w:r>
          </w:p>
          <w:p w14:paraId="5E06B408" w14:textId="77777777" w:rsidR="008B5B04" w:rsidRDefault="008B5B04" w:rsidP="00234421">
            <w:pPr>
              <w:pStyle w:val="Listeavsnitt"/>
              <w:numPr>
                <w:ilvl w:val="0"/>
                <w:numId w:val="44"/>
              </w:numPr>
            </w:pPr>
            <w:r>
              <w:t>Forsyning av elektrisk energi</w:t>
            </w:r>
          </w:p>
          <w:p w14:paraId="42357A09" w14:textId="77777777" w:rsidR="008B5B04" w:rsidRDefault="008B5B04" w:rsidP="00234421">
            <w:pPr>
              <w:pStyle w:val="Listeavsnitt"/>
              <w:numPr>
                <w:ilvl w:val="0"/>
                <w:numId w:val="44"/>
              </w:numPr>
            </w:pPr>
            <w:r>
              <w:t>Fjernvarme</w:t>
            </w:r>
          </w:p>
          <w:p w14:paraId="18979106" w14:textId="77777777" w:rsidR="008B5B04" w:rsidRDefault="008B5B04" w:rsidP="00234421">
            <w:pPr>
              <w:pStyle w:val="Listeavsnitt"/>
              <w:numPr>
                <w:ilvl w:val="0"/>
                <w:numId w:val="44"/>
              </w:numPr>
            </w:pPr>
            <w:r>
              <w:t>Ekom-tjenester</w:t>
            </w:r>
          </w:p>
          <w:p w14:paraId="09A36049" w14:textId="77777777" w:rsidR="008B5B04" w:rsidRDefault="008B5B04" w:rsidP="00234421">
            <w:pPr>
              <w:pStyle w:val="Listeavsnitt"/>
              <w:numPr>
                <w:ilvl w:val="0"/>
                <w:numId w:val="44"/>
              </w:numPr>
            </w:pPr>
            <w:r>
              <w:t>Sikkerhet i elektronisk kommunikasjon</w:t>
            </w:r>
          </w:p>
          <w:p w14:paraId="5BB18079" w14:textId="77777777" w:rsidR="008B5B04" w:rsidRDefault="008B5B04" w:rsidP="00234421">
            <w:pPr>
              <w:pStyle w:val="Listeavsnitt"/>
              <w:numPr>
                <w:ilvl w:val="0"/>
                <w:numId w:val="44"/>
              </w:numPr>
            </w:pPr>
            <w:r>
              <w:t>Transportevne</w:t>
            </w:r>
          </w:p>
          <w:p w14:paraId="439A8563" w14:textId="77777777" w:rsidR="008B5B04" w:rsidRDefault="008B5B04" w:rsidP="00234421">
            <w:pPr>
              <w:pStyle w:val="Listeavsnitt"/>
              <w:numPr>
                <w:ilvl w:val="0"/>
                <w:numId w:val="44"/>
              </w:numPr>
            </w:pPr>
            <w:r>
              <w:t>Sikker transport</w:t>
            </w:r>
          </w:p>
        </w:tc>
        <w:tc>
          <w:tcPr>
            <w:tcW w:w="4606" w:type="dxa"/>
          </w:tcPr>
          <w:p w14:paraId="19FC023B" w14:textId="77777777" w:rsidR="008B5B04" w:rsidRDefault="008B5B04" w:rsidP="00234421">
            <w:pPr>
              <w:pStyle w:val="Listeavsnitt"/>
              <w:numPr>
                <w:ilvl w:val="0"/>
                <w:numId w:val="44"/>
              </w:numPr>
            </w:pPr>
            <w:r>
              <w:t>Sikre transportsystemer</w:t>
            </w:r>
          </w:p>
          <w:p w14:paraId="73EE4E0C" w14:textId="77777777" w:rsidR="008B5B04" w:rsidRDefault="008B5B04" w:rsidP="00234421">
            <w:pPr>
              <w:pStyle w:val="Listeavsnitt"/>
              <w:numPr>
                <w:ilvl w:val="0"/>
                <w:numId w:val="44"/>
              </w:numPr>
            </w:pPr>
            <w:r>
              <w:t>Virksomhetens ledelse</w:t>
            </w:r>
          </w:p>
          <w:p w14:paraId="1835208B" w14:textId="77777777" w:rsidR="008B5B04" w:rsidRDefault="008B5B04" w:rsidP="00234421">
            <w:pPr>
              <w:pStyle w:val="Listeavsnitt"/>
              <w:numPr>
                <w:ilvl w:val="0"/>
                <w:numId w:val="44"/>
              </w:numPr>
            </w:pPr>
            <w:r>
              <w:t>Fagkompetanse</w:t>
            </w:r>
          </w:p>
          <w:p w14:paraId="492E237A" w14:textId="77777777" w:rsidR="008B5B04" w:rsidRDefault="008B5B04" w:rsidP="00234421">
            <w:pPr>
              <w:pStyle w:val="Listeavsnitt"/>
              <w:numPr>
                <w:ilvl w:val="0"/>
                <w:numId w:val="44"/>
              </w:numPr>
            </w:pPr>
            <w:r>
              <w:t>Lokaler</w:t>
            </w:r>
          </w:p>
          <w:p w14:paraId="0A13D4E4" w14:textId="77777777" w:rsidR="008B5B04" w:rsidRDefault="008B5B04" w:rsidP="00234421">
            <w:pPr>
              <w:pStyle w:val="Listeavsnitt"/>
              <w:numPr>
                <w:ilvl w:val="0"/>
                <w:numId w:val="44"/>
              </w:numPr>
            </w:pPr>
            <w:r>
              <w:t>Kommunikasjon</w:t>
            </w:r>
          </w:p>
          <w:p w14:paraId="35DAF2F0" w14:textId="77777777" w:rsidR="008B5B04" w:rsidRDefault="008B5B04" w:rsidP="00234421">
            <w:pPr>
              <w:pStyle w:val="Listeavsnitt"/>
              <w:numPr>
                <w:ilvl w:val="0"/>
                <w:numId w:val="44"/>
              </w:numPr>
            </w:pPr>
            <w:r>
              <w:t>IT systemer</w:t>
            </w:r>
          </w:p>
          <w:p w14:paraId="2BA6BF4D" w14:textId="77777777" w:rsidR="008B5B04" w:rsidRDefault="008B5B04" w:rsidP="00234421">
            <w:pPr>
              <w:pStyle w:val="Listeavsnitt"/>
              <w:numPr>
                <w:ilvl w:val="0"/>
                <w:numId w:val="44"/>
              </w:numPr>
            </w:pPr>
            <w:r>
              <w:t>Rettssikkerhet</w:t>
            </w:r>
          </w:p>
          <w:p w14:paraId="3705A5D8" w14:textId="77777777" w:rsidR="008B5B04" w:rsidRDefault="008B5B04" w:rsidP="00234421">
            <w:pPr>
              <w:pStyle w:val="Listeavsnitt"/>
              <w:numPr>
                <w:ilvl w:val="0"/>
                <w:numId w:val="44"/>
              </w:numPr>
            </w:pPr>
            <w:r>
              <w:t>Kriminalitetsbekjempelse</w:t>
            </w:r>
          </w:p>
          <w:p w14:paraId="6EB82423" w14:textId="77777777" w:rsidR="008B5B04" w:rsidRDefault="008B5B04" w:rsidP="00234421">
            <w:pPr>
              <w:pStyle w:val="Listeavsnitt"/>
              <w:numPr>
                <w:ilvl w:val="0"/>
                <w:numId w:val="44"/>
              </w:numPr>
            </w:pPr>
            <w:r>
              <w:t>Ro og orden</w:t>
            </w:r>
          </w:p>
          <w:p w14:paraId="294F364C" w14:textId="77777777" w:rsidR="008B5B04" w:rsidRDefault="008B5B04" w:rsidP="00234421">
            <w:pPr>
              <w:pStyle w:val="Listeavsnitt"/>
              <w:numPr>
                <w:ilvl w:val="0"/>
                <w:numId w:val="44"/>
              </w:numPr>
            </w:pPr>
            <w:r>
              <w:t>Redningsberedskap</w:t>
            </w:r>
          </w:p>
          <w:p w14:paraId="5EE2C485" w14:textId="77777777" w:rsidR="008B5B04" w:rsidRDefault="008B5B04" w:rsidP="00234421">
            <w:pPr>
              <w:pStyle w:val="Listeavsnitt"/>
              <w:numPr>
                <w:ilvl w:val="0"/>
                <w:numId w:val="44"/>
              </w:numPr>
            </w:pPr>
            <w:r>
              <w:t>Brannvern</w:t>
            </w:r>
          </w:p>
          <w:p w14:paraId="3C9A0406" w14:textId="77777777" w:rsidR="008B5B04" w:rsidRPr="008B5B04" w:rsidRDefault="008B5B04" w:rsidP="00234421">
            <w:pPr>
              <w:pStyle w:val="Listeavsnitt"/>
              <w:numPr>
                <w:ilvl w:val="0"/>
                <w:numId w:val="44"/>
              </w:numPr>
              <w:rPr>
                <w:lang w:val="nn-NO"/>
              </w:rPr>
            </w:pPr>
            <w:r w:rsidRPr="008B5B04">
              <w:rPr>
                <w:lang w:val="nn-NO"/>
              </w:rPr>
              <w:t>Sikre registre, arkiver m.m.</w:t>
            </w:r>
          </w:p>
          <w:p w14:paraId="7B992E9F" w14:textId="77777777" w:rsidR="008B5B04" w:rsidRDefault="008B5B04" w:rsidP="00234421">
            <w:pPr>
              <w:pStyle w:val="Listeavsnitt"/>
              <w:numPr>
                <w:ilvl w:val="0"/>
                <w:numId w:val="44"/>
              </w:numPr>
            </w:pPr>
            <w:r>
              <w:t>Personvern</w:t>
            </w:r>
          </w:p>
          <w:p w14:paraId="3E9E7ECD" w14:textId="77777777" w:rsidR="008B5B04" w:rsidRDefault="008B5B04" w:rsidP="00234421">
            <w:pPr>
              <w:pStyle w:val="Listeavsnitt"/>
              <w:numPr>
                <w:ilvl w:val="0"/>
                <w:numId w:val="44"/>
              </w:numPr>
            </w:pPr>
            <w:r>
              <w:t>Håndtering av IKT hendelser</w:t>
            </w:r>
          </w:p>
          <w:p w14:paraId="61734DD2" w14:textId="77777777" w:rsidR="008B5B04" w:rsidRDefault="008B5B04" w:rsidP="00234421">
            <w:pPr>
              <w:pStyle w:val="Listeavsnitt"/>
              <w:numPr>
                <w:ilvl w:val="0"/>
                <w:numId w:val="44"/>
              </w:numPr>
            </w:pPr>
            <w:r>
              <w:t>Forurensningsberedskap</w:t>
            </w:r>
          </w:p>
          <w:p w14:paraId="1F7D58D8" w14:textId="77777777" w:rsidR="008B5B04" w:rsidRDefault="008B5B04" w:rsidP="00CE69F6"/>
        </w:tc>
      </w:tr>
    </w:tbl>
    <w:p w14:paraId="16A098C7" w14:textId="77777777" w:rsidR="008B5B04" w:rsidRDefault="008B5B04" w:rsidP="00E37937"/>
    <w:p w14:paraId="3A0E926F" w14:textId="433F6D1E" w:rsidR="00F60F2C" w:rsidRPr="00E24BF6" w:rsidRDefault="000E5942" w:rsidP="00E24BF6">
      <w:pPr>
        <w:pStyle w:val="Overskrift2"/>
        <w:shd w:val="clear" w:color="auto" w:fill="7F8FA9" w:themeFill="accent3"/>
        <w:rPr>
          <w:color w:val="FFFFFF" w:themeColor="background1"/>
        </w:rPr>
      </w:pPr>
      <w:r w:rsidRPr="00E24BF6">
        <w:rPr>
          <w:color w:val="FFFFFF" w:themeColor="background1"/>
        </w:rPr>
        <w:t xml:space="preserve">Kolonne F: </w:t>
      </w:r>
      <w:r w:rsidR="00F60F2C" w:rsidRPr="00E24BF6">
        <w:rPr>
          <w:color w:val="FFFFFF" w:themeColor="background1"/>
        </w:rPr>
        <w:t>Vil prioriteringen av tjenesten endres over tid?</w:t>
      </w:r>
    </w:p>
    <w:p w14:paraId="5C148ABC" w14:textId="06C8385C" w:rsidR="003124C2" w:rsidRDefault="005F6A39" w:rsidP="003124C2">
      <w:r>
        <w:t>Selv om kravet til virksomheten</w:t>
      </w:r>
      <w:r w:rsidR="008C7D9E">
        <w:t xml:space="preserve"> er en plan for </w:t>
      </w:r>
      <w:r w:rsidR="00F60F2C">
        <w:t>første syv dagene</w:t>
      </w:r>
      <w:r w:rsidR="008C7D9E">
        <w:t xml:space="preserve"> kan det </w:t>
      </w:r>
      <w:r w:rsidR="001C2945">
        <w:t>likevel</w:t>
      </w:r>
      <w:r w:rsidR="007E0646" w:rsidRPr="007E0646">
        <w:t xml:space="preserve"> være nyttig å vurdere</w:t>
      </w:r>
      <w:r w:rsidR="008C7D9E">
        <w:t xml:space="preserve"> konsekvensene </w:t>
      </w:r>
      <w:r>
        <w:t xml:space="preserve">av </w:t>
      </w:r>
      <w:r w:rsidR="008C7D9E">
        <w:t xml:space="preserve">hendelsen over lengre tid. </w:t>
      </w:r>
      <w:r w:rsidR="003124C2">
        <w:t xml:space="preserve">For eksempel kan utsatt saksbehandling i en måned være overkommelig, men de økonomiske konsekvensene av ytterligere forsinkelser er svært alvorlige. Et annet eksempel er at det kan være akseptabelt å stenge skolene i en uke, men ikke i seks måneder. </w:t>
      </w:r>
    </w:p>
    <w:p w14:paraId="1B1B230B" w14:textId="741E4FE3" w:rsidR="003124C2" w:rsidRDefault="003124C2" w:rsidP="003124C2">
      <w:r>
        <w:t>Målet er ikke at virksomheten har en plan for hvordan denne problemstillingen skal løses, men å ha en oversikt (en huskeliste) over behov for beslutninger og strategier som kriseledelsen må ta i løpet av den første tiden</w:t>
      </w:r>
      <w:r w:rsidR="00AE4DF0">
        <w:t xml:space="preserve"> sin håndtering. </w:t>
      </w:r>
    </w:p>
    <w:p w14:paraId="7B1C212D" w14:textId="49EBB6C5" w:rsidR="003124C2" w:rsidRDefault="003124C2" w:rsidP="003124C2">
      <w:r>
        <w:t>For eksempel: Vi</w:t>
      </w:r>
      <w:r w:rsidR="00AE4DF0">
        <w:t xml:space="preserve"> kan</w:t>
      </w:r>
      <w:r>
        <w:t xml:space="preserve"> legge ned disse tjenestene den første tiden, men innen to måneder må vi ha en delvis tjenesteproduksjon tilbake. </w:t>
      </w:r>
    </w:p>
    <w:p w14:paraId="02D25F3B" w14:textId="5B9C0597" w:rsidR="008C7D9E" w:rsidRDefault="008C7D9E">
      <w:r>
        <w:br w:type="page"/>
      </w:r>
    </w:p>
    <w:p w14:paraId="0131C6CB" w14:textId="0F3E3541" w:rsidR="007E0646" w:rsidRPr="00E24BF6" w:rsidRDefault="009970AD" w:rsidP="00E24BF6">
      <w:pPr>
        <w:pStyle w:val="Overskrift1"/>
        <w:shd w:val="clear" w:color="auto" w:fill="234F77" w:themeFill="accent1" w:themeFillShade="80"/>
        <w:rPr>
          <w:color w:val="FFFFFF" w:themeColor="background1"/>
        </w:rPr>
      </w:pPr>
      <w:r w:rsidRPr="00E24BF6">
        <w:rPr>
          <w:color w:val="FFFFFF" w:themeColor="background1"/>
        </w:rPr>
        <w:lastRenderedPageBreak/>
        <w:t>Arkfane</w:t>
      </w:r>
      <w:r w:rsidR="000E5942" w:rsidRPr="00E24BF6">
        <w:rPr>
          <w:color w:val="FFFFFF" w:themeColor="background1"/>
        </w:rPr>
        <w:t xml:space="preserve"> 4</w:t>
      </w:r>
      <w:r w:rsidRPr="00E24BF6">
        <w:rPr>
          <w:color w:val="FFFFFF" w:themeColor="background1"/>
        </w:rPr>
        <w:t xml:space="preserve">: </w:t>
      </w:r>
      <w:r w:rsidR="000E5942" w:rsidRPr="00E24BF6">
        <w:rPr>
          <w:color w:val="FFFFFF" w:themeColor="background1"/>
        </w:rPr>
        <w:t>R</w:t>
      </w:r>
      <w:r w:rsidR="007E0646" w:rsidRPr="00E24BF6">
        <w:rPr>
          <w:color w:val="FFFFFF" w:themeColor="background1"/>
        </w:rPr>
        <w:t xml:space="preserve">essurser </w:t>
      </w:r>
    </w:p>
    <w:p w14:paraId="38DCED49" w14:textId="476FFA4F" w:rsidR="00A77496" w:rsidRDefault="00A77496" w:rsidP="007E0646">
      <w:r>
        <w:t xml:space="preserve">Nå har vi prioritert mellom tjenestene våre og lagt en strategi for hvordan vi skal nå målet om å opprettholde, utvide og legge om enkelte tjenester. Neste steg blir å vurdere om vii har de ressursene vi trenger for å gjennomføre strategien. </w:t>
      </w:r>
    </w:p>
    <w:p w14:paraId="6DA40E91" w14:textId="77777777" w:rsidR="00147E33" w:rsidRDefault="00147E33" w:rsidP="007E0646">
      <w:r w:rsidRPr="00147E33">
        <w:t xml:space="preserve">Begrepet ressurs </w:t>
      </w:r>
      <w:r w:rsidR="006A4B0C">
        <w:t>inkluderer h</w:t>
      </w:r>
      <w:r w:rsidRPr="00147E33">
        <w:t>er alt fra ansatte, spesiell kompetanse, kjøretøy, utstyr, lokaler osv.</w:t>
      </w:r>
    </w:p>
    <w:p w14:paraId="194A8EF5" w14:textId="77777777" w:rsidR="00DF070B" w:rsidRDefault="00DF070B" w:rsidP="00DF070B">
      <w:r>
        <w:t xml:space="preserve">Kolonne A og B henter informasjonen fra forrige arkfane. </w:t>
      </w:r>
    </w:p>
    <w:p w14:paraId="242EB3DB" w14:textId="77777777" w:rsidR="001A0B58" w:rsidRDefault="001A0B58" w:rsidP="00DF070B"/>
    <w:p w14:paraId="49CFD30D" w14:textId="00581578" w:rsidR="00497F00" w:rsidRPr="00E24BF6" w:rsidRDefault="000E5942" w:rsidP="00E24BF6">
      <w:pPr>
        <w:pStyle w:val="Overskrift2"/>
        <w:shd w:val="clear" w:color="auto" w:fill="234F77" w:themeFill="accent1" w:themeFillShade="80"/>
        <w:rPr>
          <w:color w:val="FFFFFF" w:themeColor="background1"/>
        </w:rPr>
      </w:pPr>
      <w:r w:rsidRPr="00E24BF6">
        <w:rPr>
          <w:color w:val="FFFFFF" w:themeColor="background1"/>
        </w:rPr>
        <w:t xml:space="preserve">Kolonne C: </w:t>
      </w:r>
      <w:r w:rsidR="00DC2300" w:rsidRPr="00E24BF6">
        <w:rPr>
          <w:color w:val="FFFFFF" w:themeColor="background1"/>
        </w:rPr>
        <w:t>Kan vi gjennomføre strategien med eksisterende ressurser?</w:t>
      </w:r>
    </w:p>
    <w:p w14:paraId="44E08133" w14:textId="775536DE" w:rsidR="00497F00" w:rsidRDefault="00DF070B" w:rsidP="00DC2300">
      <w:r>
        <w:t>Første vurdering er å kartlegge hvilke ressurser vi allerede har i virksomheten.</w:t>
      </w:r>
      <w:r w:rsidR="00DC2300">
        <w:t xml:space="preserve"> </w:t>
      </w:r>
    </w:p>
    <w:p w14:paraId="73C95572" w14:textId="77777777" w:rsidR="00387C42" w:rsidRDefault="00387C42" w:rsidP="00387C42">
      <w:r>
        <w:t>Noen sentrale spørsmål:</w:t>
      </w:r>
    </w:p>
    <w:p w14:paraId="0DDFE10A" w14:textId="77777777" w:rsidR="00387C42" w:rsidRDefault="00387C42" w:rsidP="00387C42">
      <w:pPr>
        <w:pStyle w:val="Listeavsnitt"/>
        <w:numPr>
          <w:ilvl w:val="0"/>
          <w:numId w:val="38"/>
        </w:numPr>
      </w:pPr>
      <w:r>
        <w:t xml:space="preserve">Hvor lavt bemanningsnivå kan man tåle dersom man skal opprettholde de kritiske funksjonene/arbeidsoppgavene som er identifisert? </w:t>
      </w:r>
    </w:p>
    <w:p w14:paraId="60C90264" w14:textId="6A4531F7" w:rsidR="00D86C5A" w:rsidRDefault="00A57F93" w:rsidP="00D86C5A">
      <w:pPr>
        <w:pStyle w:val="Listeavsnitt"/>
        <w:numPr>
          <w:ilvl w:val="0"/>
          <w:numId w:val="41"/>
        </w:numPr>
      </w:pPr>
      <w:r>
        <w:t xml:space="preserve">Det er også viktig å identifisere hvilke kvalifikasjoner som er nødvendige for å opprettholde de kritiske funksjonene. </w:t>
      </w:r>
      <w:r w:rsidR="00D86C5A">
        <w:t xml:space="preserve">Hvor avhengig er de ulike funksjonene av spesialistkompetanse? </w:t>
      </w:r>
    </w:p>
    <w:p w14:paraId="2EB693FA" w14:textId="77777777" w:rsidR="001A0B58" w:rsidRDefault="001A0B58" w:rsidP="001A0B58"/>
    <w:p w14:paraId="1A6D944A" w14:textId="1FF6874A" w:rsidR="00497F00" w:rsidRPr="00E24BF6" w:rsidRDefault="000E5942" w:rsidP="00E24BF6">
      <w:pPr>
        <w:pStyle w:val="Overskrift2"/>
        <w:shd w:val="clear" w:color="auto" w:fill="234F77" w:themeFill="accent1" w:themeFillShade="80"/>
        <w:rPr>
          <w:color w:val="FFFFFF" w:themeColor="background1"/>
        </w:rPr>
      </w:pPr>
      <w:r w:rsidRPr="00E24BF6">
        <w:rPr>
          <w:color w:val="FFFFFF" w:themeColor="background1"/>
        </w:rPr>
        <w:t xml:space="preserve">Kolonne D: </w:t>
      </w:r>
      <w:r w:rsidR="00497F00" w:rsidRPr="00E24BF6">
        <w:rPr>
          <w:color w:val="FFFFFF" w:themeColor="background1"/>
        </w:rPr>
        <w:t>Har vi behov for å anskaffe ytterligere ressurser?</w:t>
      </w:r>
    </w:p>
    <w:p w14:paraId="6948F702" w14:textId="76B9D346" w:rsidR="00D32FCF" w:rsidRDefault="00497F00" w:rsidP="00DF070B">
      <w:r>
        <w:t>Kan virksomheten øke evne</w:t>
      </w:r>
      <w:r w:rsidR="00DF070B">
        <w:t>n</w:t>
      </w:r>
      <w:r>
        <w:t xml:space="preserve"> til å håndtere hendelsen ved å anskaffe enkelte ressurser i forkant? Et bortfall av vann vil føre til ressursmangel i alle virksomheter og det må tas høyde for at det vil ta tid før virksomheten kan få ekstern støtte.</w:t>
      </w:r>
      <w:r w:rsidR="00DF070B" w:rsidRPr="00DF070B">
        <w:t xml:space="preserve"> </w:t>
      </w:r>
      <w:r w:rsidR="00DF070B">
        <w:t>Det vil være begrenset eller ingen tilgang til eksterne ressurser de første 48 timene. Hva bør vi investere i på forhånd?</w:t>
      </w:r>
      <w:r>
        <w:t xml:space="preserve"> </w:t>
      </w:r>
    </w:p>
    <w:p w14:paraId="70B2957F" w14:textId="77777777" w:rsidR="001A0B58" w:rsidRDefault="001A0B58" w:rsidP="00DF070B"/>
    <w:p w14:paraId="7FC8DF97" w14:textId="527AEC8C" w:rsidR="00497F00" w:rsidRPr="00E24BF6" w:rsidRDefault="000E5942" w:rsidP="00E24BF6">
      <w:pPr>
        <w:pStyle w:val="Overskrift2"/>
        <w:shd w:val="clear" w:color="auto" w:fill="234F77" w:themeFill="accent1" w:themeFillShade="80"/>
        <w:rPr>
          <w:color w:val="FFFFFF" w:themeColor="background1"/>
        </w:rPr>
      </w:pPr>
      <w:r w:rsidRPr="00E24BF6">
        <w:rPr>
          <w:color w:val="FFFFFF" w:themeColor="background1"/>
        </w:rPr>
        <w:t xml:space="preserve">Kolonne E: </w:t>
      </w:r>
      <w:r w:rsidR="00497F00" w:rsidRPr="00E24BF6">
        <w:rPr>
          <w:color w:val="FFFFFF" w:themeColor="background1"/>
        </w:rPr>
        <w:t>Hva må vi be om hjelp til?</w:t>
      </w:r>
    </w:p>
    <w:p w14:paraId="54AAE603" w14:textId="61044E57" w:rsidR="00FA2B57" w:rsidRDefault="00705F5D" w:rsidP="00DC2300">
      <w:r w:rsidRPr="00705F5D">
        <w:t>Alle virksomheter skal i første omgang benytte egne ressurser for å håndtere en uønsket hendelse. Dersom egne ressurser ikke er tilstrekkelig kan det anmodes om støtte fra andre.</w:t>
      </w:r>
      <w:r>
        <w:t xml:space="preserve"> </w:t>
      </w:r>
      <w:r w:rsidR="00DC2300">
        <w:t>For flere virksomheter vil det bli behov for støtte fra andre aktører</w:t>
      </w:r>
      <w:r w:rsidR="00FA2B57">
        <w:t>, både kommunale virksomheter og eksterne</w:t>
      </w:r>
      <w:r w:rsidR="00DC2300">
        <w:t>.</w:t>
      </w:r>
      <w:r w:rsidR="00FA2B57">
        <w:t xml:space="preserve"> </w:t>
      </w:r>
    </w:p>
    <w:p w14:paraId="58369419" w14:textId="6F840446" w:rsidR="00DC2300" w:rsidRDefault="00FA2B57" w:rsidP="00FA2B57">
      <w:r>
        <w:t xml:space="preserve">Når vi samler kartleggingen fra alle virksomhetene får vi en oversikt over hvilke ressurser (type og omfang) kommunen har behov for. Med denne oversikten kan vi koordinere behovene på vegne av alle virksomheter med nabokommuner, leverandører osv. </w:t>
      </w:r>
      <w:r w:rsidR="00DC2300">
        <w:t xml:space="preserve">Det er derfor </w:t>
      </w:r>
      <w:r w:rsidR="003E0BDF">
        <w:t>viktig</w:t>
      </w:r>
      <w:r w:rsidR="00DC2300">
        <w:t xml:space="preserve"> at en skriver så presist som mulig slik at andre kan vurdere hvordan slike ressurser kan anskaffes.</w:t>
      </w:r>
    </w:p>
    <w:p w14:paraId="0E1E0AFF" w14:textId="5C16C27B" w:rsidR="005E2475" w:rsidRDefault="005E2475">
      <w:r>
        <w:br w:type="page"/>
      </w:r>
    </w:p>
    <w:p w14:paraId="1517B6C2" w14:textId="6AEBE780" w:rsidR="00DC2300" w:rsidRPr="00E24BF6" w:rsidRDefault="000E5942" w:rsidP="00E24BF6">
      <w:pPr>
        <w:pStyle w:val="Overskrift2"/>
        <w:shd w:val="clear" w:color="auto" w:fill="234F77" w:themeFill="accent1" w:themeFillShade="80"/>
        <w:rPr>
          <w:color w:val="FFFFFF" w:themeColor="background1"/>
        </w:rPr>
      </w:pPr>
      <w:r w:rsidRPr="00E24BF6">
        <w:rPr>
          <w:color w:val="FFFFFF" w:themeColor="background1"/>
        </w:rPr>
        <w:lastRenderedPageBreak/>
        <w:t xml:space="preserve">Kolonne F: </w:t>
      </w:r>
      <w:r w:rsidR="00DC2300" w:rsidRPr="00E24BF6">
        <w:rPr>
          <w:color w:val="FFFFFF" w:themeColor="background1"/>
        </w:rPr>
        <w:t>Har vi ressurser vi kan tilby andre?</w:t>
      </w:r>
    </w:p>
    <w:p w14:paraId="1EC0B793" w14:textId="31F7F566" w:rsidR="00B63B00" w:rsidRDefault="00B63B00" w:rsidP="00E64331">
      <w:r>
        <w:t xml:space="preserve">Har virksomheten ressurser som kan omdisponeres til å hjelpe andre? Når virksomheten har utvidet, lagt om eller lagt ned enkelte tjenester kan det være ledig kapasitet på utstyr, lokaler eller ansatte som kan frigis til andre. </w:t>
      </w:r>
    </w:p>
    <w:p w14:paraId="2F1D0A14" w14:textId="2217FF2A" w:rsidR="00B63B00" w:rsidRDefault="00B63B00" w:rsidP="00B63B00">
      <w:r>
        <w:t>Når vi samler kartleggingen fra alle virksomhetene får vi en oversikt over hvilke ressurser (type og omfang) vi har ledig. Med denne oversikten kan vi vurdere hvor mange behov vi kan møte ved å flytte ressurser mellom virksomhetene. Det er derfor viktig at en skriver så presist som mulig slik at andre kan vurdere hvordan hvilke ressurser det gjelder.</w:t>
      </w:r>
    </w:p>
    <w:p w14:paraId="35874900" w14:textId="77777777" w:rsidR="001A0B58" w:rsidRDefault="001A0B58" w:rsidP="00B63B00"/>
    <w:p w14:paraId="06C8E2A1" w14:textId="75B210D7" w:rsidR="009C6C61" w:rsidRPr="00E24BF6" w:rsidRDefault="009C6C61" w:rsidP="005E2475">
      <w:pPr>
        <w:pStyle w:val="Overskrift1"/>
        <w:shd w:val="clear" w:color="auto" w:fill="5AA2AE" w:themeFill="accent5"/>
        <w:rPr>
          <w:color w:val="FFFFFF" w:themeColor="background1"/>
        </w:rPr>
      </w:pPr>
      <w:r w:rsidRPr="00E24BF6">
        <w:rPr>
          <w:color w:val="FFFFFF" w:themeColor="background1"/>
        </w:rPr>
        <w:t>Arkfane</w:t>
      </w:r>
      <w:r w:rsidR="00D95694" w:rsidRPr="00E24BF6">
        <w:rPr>
          <w:color w:val="FFFFFF" w:themeColor="background1"/>
        </w:rPr>
        <w:t xml:space="preserve"> 5</w:t>
      </w:r>
      <w:r w:rsidRPr="00E24BF6">
        <w:rPr>
          <w:color w:val="FFFFFF" w:themeColor="background1"/>
        </w:rPr>
        <w:t>: Beredskapsplan</w:t>
      </w:r>
    </w:p>
    <w:p w14:paraId="2DDFC0C5" w14:textId="5A6EDF79" w:rsidR="00152597" w:rsidRPr="009C6C61" w:rsidRDefault="00485856">
      <w:r>
        <w:t xml:space="preserve">Alle kolonnene </w:t>
      </w:r>
      <w:r w:rsidR="00900363">
        <w:t xml:space="preserve">henter informasjonen fra </w:t>
      </w:r>
      <w:r>
        <w:t xml:space="preserve">tidligere </w:t>
      </w:r>
      <w:r w:rsidR="00900363">
        <w:t>arkfane</w:t>
      </w:r>
      <w:r>
        <w:t>r</w:t>
      </w:r>
      <w:r w:rsidR="00900363">
        <w:t xml:space="preserve">. </w:t>
      </w:r>
      <w:r>
        <w:t xml:space="preserve">Denne arkfanen er en oversikt over alle vurderingene og danner grunnlaget for det videre arbeidet med beredskapsplanen. Veiledning i beredskapsplan for bortfall av vann får du på neste fagdag. </w:t>
      </w:r>
    </w:p>
    <w:sectPr w:rsidR="00152597" w:rsidRPr="009C6C61" w:rsidSect="003E3A49">
      <w:headerReference w:type="default" r:id="rId9"/>
      <w:pgSz w:w="11906" w:h="16838"/>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CA9C2" w16cid:durableId="20240241"/>
  <w16cid:commentId w16cid:paraId="55DEB224" w16cid:durableId="202402E1"/>
  <w16cid:commentId w16cid:paraId="2042FC89" w16cid:durableId="2024161D"/>
  <w16cid:commentId w16cid:paraId="48C45EC5" w16cid:durableId="2023F821"/>
  <w16cid:commentId w16cid:paraId="5FCE7695" w16cid:durableId="2024091E"/>
  <w16cid:commentId w16cid:paraId="6B819E24" w16cid:durableId="202409EE"/>
  <w16cid:commentId w16cid:paraId="622E2202" w16cid:durableId="20240C4E"/>
  <w16cid:commentId w16cid:paraId="5BA5050C" w16cid:durableId="20240DD3"/>
  <w16cid:commentId w16cid:paraId="163B2DCC" w16cid:durableId="20240E9A"/>
  <w16cid:commentId w16cid:paraId="126A4C2E" w16cid:durableId="20241169"/>
  <w16cid:commentId w16cid:paraId="18122F52" w16cid:durableId="2024128A"/>
  <w16cid:commentId w16cid:paraId="15012C56" w16cid:durableId="2024137A"/>
  <w16cid:commentId w16cid:paraId="0CCA8A2A" w16cid:durableId="202413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104AB" w14:textId="77777777" w:rsidR="0043182B" w:rsidRDefault="0043182B" w:rsidP="00334294">
      <w:pPr>
        <w:spacing w:after="0" w:line="240" w:lineRule="auto"/>
      </w:pPr>
      <w:r>
        <w:separator/>
      </w:r>
    </w:p>
  </w:endnote>
  <w:endnote w:type="continuationSeparator" w:id="0">
    <w:p w14:paraId="2A5A2B97" w14:textId="77777777" w:rsidR="0043182B" w:rsidRDefault="0043182B" w:rsidP="0033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3DEBA" w14:textId="77777777" w:rsidR="0043182B" w:rsidRDefault="0043182B" w:rsidP="00334294">
      <w:pPr>
        <w:spacing w:after="0" w:line="240" w:lineRule="auto"/>
      </w:pPr>
      <w:r>
        <w:separator/>
      </w:r>
    </w:p>
  </w:footnote>
  <w:footnote w:type="continuationSeparator" w:id="0">
    <w:p w14:paraId="4BE5FB25" w14:textId="77777777" w:rsidR="0043182B" w:rsidRDefault="0043182B" w:rsidP="0033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7920"/>
      <w:gridCol w:w="1152"/>
    </w:tblGrid>
    <w:tr w:rsidR="003E3A49" w14:paraId="5856705C" w14:textId="77777777">
      <w:tc>
        <w:tcPr>
          <w:tcW w:w="0" w:type="auto"/>
          <w:tcBorders>
            <w:right w:val="single" w:sz="6" w:space="0" w:color="000000" w:themeColor="text1"/>
          </w:tcBorders>
        </w:tcPr>
        <w:sdt>
          <w:sdtPr>
            <w:alias w:val="Firma"/>
            <w:id w:val="78735422"/>
            <w:dataBinding w:prefixMappings="xmlns:ns0='http://schemas.openxmlformats.org/officeDocument/2006/extended-properties'" w:xpath="/ns0:Properties[1]/ns0:Company[1]" w:storeItemID="{6668398D-A668-4E3E-A5EB-62B293D839F1}"/>
            <w:text/>
          </w:sdtPr>
          <w:sdtEndPr/>
          <w:sdtContent>
            <w:p w14:paraId="6355A2AD" w14:textId="77777777" w:rsidR="003E3A49" w:rsidRDefault="007E0646">
              <w:pPr>
                <w:pStyle w:val="Topptekst"/>
                <w:jc w:val="right"/>
              </w:pPr>
              <w:r>
                <w:t>Bortfall av vann i Oslo kommune</w:t>
              </w:r>
            </w:p>
          </w:sdtContent>
        </w:sdt>
        <w:sdt>
          <w:sdtPr>
            <w:rPr>
              <w:b/>
              <w:bCs/>
            </w:rPr>
            <w:alias w:val="Tittel"/>
            <w:id w:val="78735415"/>
            <w:dataBinding w:prefixMappings="xmlns:ns0='http://schemas.openxmlformats.org/package/2006/metadata/core-properties' xmlns:ns1='http://purl.org/dc/elements/1.1/'" w:xpath="/ns0:coreProperties[1]/ns1:title[1]" w:storeItemID="{6C3C8BC8-F283-45AE-878A-BAB7291924A1}"/>
            <w:text/>
          </w:sdtPr>
          <w:sdtEndPr/>
          <w:sdtContent>
            <w:p w14:paraId="674EA3E8" w14:textId="77777777" w:rsidR="003E3A49" w:rsidRDefault="007E0646">
              <w:pPr>
                <w:pStyle w:val="Topptekst"/>
                <w:jc w:val="right"/>
                <w:rPr>
                  <w:b/>
                  <w:bCs/>
                </w:rPr>
              </w:pPr>
              <w:r>
                <w:rPr>
                  <w:b/>
                  <w:bCs/>
                </w:rPr>
                <w:t>Veiledning for kartlegging av tjenester og ressurser</w:t>
              </w:r>
            </w:p>
          </w:sdtContent>
        </w:sdt>
      </w:tc>
      <w:tc>
        <w:tcPr>
          <w:tcW w:w="1152" w:type="dxa"/>
          <w:tcBorders>
            <w:left w:val="single" w:sz="6" w:space="0" w:color="000000" w:themeColor="text1"/>
          </w:tcBorders>
        </w:tcPr>
        <w:p w14:paraId="4EF2EC0C" w14:textId="164DD100" w:rsidR="003E3A49" w:rsidRDefault="003E3A49">
          <w:pPr>
            <w:pStyle w:val="Topptekst"/>
            <w:rPr>
              <w:b/>
              <w:bCs/>
            </w:rPr>
          </w:pPr>
          <w:r>
            <w:fldChar w:fldCharType="begin"/>
          </w:r>
          <w:r>
            <w:instrText>PAGE   \* MERGEFORMAT</w:instrText>
          </w:r>
          <w:r>
            <w:fldChar w:fldCharType="separate"/>
          </w:r>
          <w:r w:rsidR="00D30F92">
            <w:rPr>
              <w:noProof/>
            </w:rPr>
            <w:t>1</w:t>
          </w:r>
          <w:r>
            <w:fldChar w:fldCharType="end"/>
          </w:r>
        </w:p>
      </w:tc>
    </w:tr>
  </w:tbl>
  <w:p w14:paraId="072157C3" w14:textId="77777777" w:rsidR="003E3A49" w:rsidRDefault="003E3A4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838"/>
    <w:multiLevelType w:val="hybridMultilevel"/>
    <w:tmpl w:val="ADC87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EE27E4"/>
    <w:multiLevelType w:val="hybridMultilevel"/>
    <w:tmpl w:val="A164235C"/>
    <w:lvl w:ilvl="0" w:tplc="CBE22C8E">
      <w:numFmt w:val="bullet"/>
      <w:lvlText w:val="-"/>
      <w:lvlJc w:val="left"/>
      <w:pPr>
        <w:ind w:left="1068" w:hanging="360"/>
      </w:pPr>
      <w:rPr>
        <w:rFonts w:ascii="Times New Roman" w:eastAsia="Times New Roman" w:hAnsi="Times New Roman" w:hint="default"/>
      </w:rPr>
    </w:lvl>
    <w:lvl w:ilvl="1" w:tplc="04140003" w:tentative="1">
      <w:start w:val="1"/>
      <w:numFmt w:val="bullet"/>
      <w:lvlText w:val="o"/>
      <w:lvlJc w:val="left"/>
      <w:pPr>
        <w:ind w:left="1788" w:hanging="360"/>
      </w:pPr>
      <w:rPr>
        <w:rFonts w:ascii="Courier New" w:hAnsi="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0A6D347A"/>
    <w:multiLevelType w:val="hybridMultilevel"/>
    <w:tmpl w:val="D98C90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E92899"/>
    <w:multiLevelType w:val="hybridMultilevel"/>
    <w:tmpl w:val="556C98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AE50B2"/>
    <w:multiLevelType w:val="hybridMultilevel"/>
    <w:tmpl w:val="F1D631EE"/>
    <w:lvl w:ilvl="0" w:tplc="DBCCCD8E">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5" w15:restartNumberingAfterBreak="0">
    <w:nsid w:val="140E037C"/>
    <w:multiLevelType w:val="hybridMultilevel"/>
    <w:tmpl w:val="D19E23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4B1B5D"/>
    <w:multiLevelType w:val="hybridMultilevel"/>
    <w:tmpl w:val="CF14C2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D00928"/>
    <w:multiLevelType w:val="hybridMultilevel"/>
    <w:tmpl w:val="BE9CF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E35C3F"/>
    <w:multiLevelType w:val="hybridMultilevel"/>
    <w:tmpl w:val="E2EC0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582228"/>
    <w:multiLevelType w:val="hybridMultilevel"/>
    <w:tmpl w:val="08588D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A8528B"/>
    <w:multiLevelType w:val="hybridMultilevel"/>
    <w:tmpl w:val="D18ECD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2FF4053"/>
    <w:multiLevelType w:val="hybridMultilevel"/>
    <w:tmpl w:val="EBD867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7967E5"/>
    <w:multiLevelType w:val="hybridMultilevel"/>
    <w:tmpl w:val="1994CD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5E278D8"/>
    <w:multiLevelType w:val="hybridMultilevel"/>
    <w:tmpl w:val="7D70B3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C796836"/>
    <w:multiLevelType w:val="hybridMultilevel"/>
    <w:tmpl w:val="7B722DC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A6309E"/>
    <w:multiLevelType w:val="hybridMultilevel"/>
    <w:tmpl w:val="C946F7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C1392E"/>
    <w:multiLevelType w:val="multilevel"/>
    <w:tmpl w:val="A31C0BE8"/>
    <w:lvl w:ilvl="0">
      <w:start w:val="1"/>
      <w:numFmt w:val="decimal"/>
      <w:lvlText w:val="%1"/>
      <w:lvlJc w:val="left"/>
      <w:pPr>
        <w:ind w:left="432" w:hanging="432"/>
      </w:pPr>
      <w:rPr>
        <w:rFonts w:hint="default"/>
      </w:rPr>
    </w:lvl>
    <w:lvl w:ilvl="1">
      <w:start w:val="1"/>
      <w:numFmt w:val="decimal"/>
      <w:lvlText w:val="%1.%2"/>
      <w:lvlJc w:val="left"/>
      <w:pPr>
        <w:ind w:left="7522" w:hanging="576"/>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7F32EE1"/>
    <w:multiLevelType w:val="hybridMultilevel"/>
    <w:tmpl w:val="67967AD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AF20C14"/>
    <w:multiLevelType w:val="hybridMultilevel"/>
    <w:tmpl w:val="349A67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3CB1301"/>
    <w:multiLevelType w:val="multilevel"/>
    <w:tmpl w:val="FD10D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1F6A2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718"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1" w15:restartNumberingAfterBreak="0">
    <w:nsid w:val="46347EB6"/>
    <w:multiLevelType w:val="hybridMultilevel"/>
    <w:tmpl w:val="21AAFC5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93A7502"/>
    <w:multiLevelType w:val="hybridMultilevel"/>
    <w:tmpl w:val="92DEC15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CAF0BED"/>
    <w:multiLevelType w:val="hybridMultilevel"/>
    <w:tmpl w:val="5262F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07D209A"/>
    <w:multiLevelType w:val="hybridMultilevel"/>
    <w:tmpl w:val="27203D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3410CF"/>
    <w:multiLevelType w:val="hybridMultilevel"/>
    <w:tmpl w:val="573C17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446371C"/>
    <w:multiLevelType w:val="hybridMultilevel"/>
    <w:tmpl w:val="09AA04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4B86B64"/>
    <w:multiLevelType w:val="hybridMultilevel"/>
    <w:tmpl w:val="64C421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B520F80"/>
    <w:multiLevelType w:val="hybridMultilevel"/>
    <w:tmpl w:val="4680FE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C074852"/>
    <w:multiLevelType w:val="hybridMultilevel"/>
    <w:tmpl w:val="61986D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E911E96"/>
    <w:multiLevelType w:val="hybridMultilevel"/>
    <w:tmpl w:val="306AD8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0001B6E"/>
    <w:multiLevelType w:val="hybridMultilevel"/>
    <w:tmpl w:val="E794A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2C575C1"/>
    <w:multiLevelType w:val="hybridMultilevel"/>
    <w:tmpl w:val="A1C6B5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75857B5"/>
    <w:multiLevelType w:val="hybridMultilevel"/>
    <w:tmpl w:val="E6A00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8344F7A"/>
    <w:multiLevelType w:val="hybridMultilevel"/>
    <w:tmpl w:val="DAE874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9912DB6"/>
    <w:multiLevelType w:val="hybridMultilevel"/>
    <w:tmpl w:val="0F3247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BB60013"/>
    <w:multiLevelType w:val="hybridMultilevel"/>
    <w:tmpl w:val="F7D2B3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CB11B79"/>
    <w:multiLevelType w:val="hybridMultilevel"/>
    <w:tmpl w:val="51F47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DC7045"/>
    <w:multiLevelType w:val="hybridMultilevel"/>
    <w:tmpl w:val="F5FA1ED8"/>
    <w:lvl w:ilvl="0" w:tplc="735E6730">
      <w:start w:val="1"/>
      <w:numFmt w:val="decimal"/>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9" w15:restartNumberingAfterBreak="0">
    <w:nsid w:val="71906842"/>
    <w:multiLevelType w:val="hybridMultilevel"/>
    <w:tmpl w:val="EC88C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3165746"/>
    <w:multiLevelType w:val="hybridMultilevel"/>
    <w:tmpl w:val="D8B89AF8"/>
    <w:lvl w:ilvl="0" w:tplc="B15A79B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31706B4"/>
    <w:multiLevelType w:val="hybridMultilevel"/>
    <w:tmpl w:val="FD10D9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32D56FA"/>
    <w:multiLevelType w:val="hybridMultilevel"/>
    <w:tmpl w:val="51FE0B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39E56A5"/>
    <w:multiLevelType w:val="hybridMultilevel"/>
    <w:tmpl w:val="79E4B4AA"/>
    <w:lvl w:ilvl="0" w:tplc="DBCCCD8E">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0"/>
  </w:num>
  <w:num w:numId="2">
    <w:abstractNumId w:val="42"/>
  </w:num>
  <w:num w:numId="3">
    <w:abstractNumId w:val="36"/>
  </w:num>
  <w:num w:numId="4">
    <w:abstractNumId w:val="15"/>
  </w:num>
  <w:num w:numId="5">
    <w:abstractNumId w:val="35"/>
  </w:num>
  <w:num w:numId="6">
    <w:abstractNumId w:val="25"/>
  </w:num>
  <w:num w:numId="7">
    <w:abstractNumId w:val="27"/>
  </w:num>
  <w:num w:numId="8">
    <w:abstractNumId w:val="13"/>
  </w:num>
  <w:num w:numId="9">
    <w:abstractNumId w:val="11"/>
  </w:num>
  <w:num w:numId="10">
    <w:abstractNumId w:val="18"/>
  </w:num>
  <w:num w:numId="11">
    <w:abstractNumId w:val="33"/>
  </w:num>
  <w:num w:numId="12">
    <w:abstractNumId w:val="2"/>
  </w:num>
  <w:num w:numId="13">
    <w:abstractNumId w:val="10"/>
  </w:num>
  <w:num w:numId="14">
    <w:abstractNumId w:val="8"/>
  </w:num>
  <w:num w:numId="15">
    <w:abstractNumId w:val="34"/>
  </w:num>
  <w:num w:numId="16">
    <w:abstractNumId w:val="22"/>
  </w:num>
  <w:num w:numId="17">
    <w:abstractNumId w:val="6"/>
  </w:num>
  <w:num w:numId="18">
    <w:abstractNumId w:val="5"/>
  </w:num>
  <w:num w:numId="19">
    <w:abstractNumId w:val="38"/>
  </w:num>
  <w:num w:numId="20">
    <w:abstractNumId w:val="0"/>
  </w:num>
  <w:num w:numId="21">
    <w:abstractNumId w:val="16"/>
  </w:num>
  <w:num w:numId="22">
    <w:abstractNumId w:val="17"/>
  </w:num>
  <w:num w:numId="23">
    <w:abstractNumId w:val="9"/>
  </w:num>
  <w:num w:numId="24">
    <w:abstractNumId w:val="4"/>
  </w:num>
  <w:num w:numId="25">
    <w:abstractNumId w:val="1"/>
  </w:num>
  <w:num w:numId="26">
    <w:abstractNumId w:val="20"/>
  </w:num>
  <w:num w:numId="27">
    <w:abstractNumId w:val="21"/>
  </w:num>
  <w:num w:numId="28">
    <w:abstractNumId w:val="39"/>
  </w:num>
  <w:num w:numId="29">
    <w:abstractNumId w:val="41"/>
  </w:num>
  <w:num w:numId="30">
    <w:abstractNumId w:val="19"/>
  </w:num>
  <w:num w:numId="31">
    <w:abstractNumId w:val="20"/>
  </w:num>
  <w:num w:numId="32">
    <w:abstractNumId w:val="43"/>
  </w:num>
  <w:num w:numId="33">
    <w:abstractNumId w:val="37"/>
  </w:num>
  <w:num w:numId="34">
    <w:abstractNumId w:val="24"/>
  </w:num>
  <w:num w:numId="35">
    <w:abstractNumId w:val="23"/>
  </w:num>
  <w:num w:numId="36">
    <w:abstractNumId w:val="30"/>
  </w:num>
  <w:num w:numId="37">
    <w:abstractNumId w:val="29"/>
  </w:num>
  <w:num w:numId="38">
    <w:abstractNumId w:val="26"/>
  </w:num>
  <w:num w:numId="39">
    <w:abstractNumId w:val="32"/>
  </w:num>
  <w:num w:numId="40">
    <w:abstractNumId w:val="12"/>
  </w:num>
  <w:num w:numId="41">
    <w:abstractNumId w:val="28"/>
  </w:num>
  <w:num w:numId="42">
    <w:abstractNumId w:val="3"/>
  </w:num>
  <w:num w:numId="43">
    <w:abstractNumId w:val="31"/>
  </w:num>
  <w:num w:numId="44">
    <w:abstractNumId w:val="40"/>
  </w:num>
  <w:num w:numId="45">
    <w:abstractNumId w:val="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9F"/>
    <w:rsid w:val="00000747"/>
    <w:rsid w:val="00011E05"/>
    <w:rsid w:val="00012174"/>
    <w:rsid w:val="0001224E"/>
    <w:rsid w:val="000123ED"/>
    <w:rsid w:val="00015B24"/>
    <w:rsid w:val="0002301C"/>
    <w:rsid w:val="00025CF4"/>
    <w:rsid w:val="00036618"/>
    <w:rsid w:val="00040C08"/>
    <w:rsid w:val="0006406D"/>
    <w:rsid w:val="00074495"/>
    <w:rsid w:val="000C7E32"/>
    <w:rsid w:val="000D0FC3"/>
    <w:rsid w:val="000D7C3E"/>
    <w:rsid w:val="000D7FAD"/>
    <w:rsid w:val="000E5942"/>
    <w:rsid w:val="000F033A"/>
    <w:rsid w:val="000F21D6"/>
    <w:rsid w:val="00110D35"/>
    <w:rsid w:val="00113BE1"/>
    <w:rsid w:val="001211BB"/>
    <w:rsid w:val="00121880"/>
    <w:rsid w:val="00126688"/>
    <w:rsid w:val="00132BAC"/>
    <w:rsid w:val="00135318"/>
    <w:rsid w:val="00136110"/>
    <w:rsid w:val="00141FCF"/>
    <w:rsid w:val="00146B00"/>
    <w:rsid w:val="00147E33"/>
    <w:rsid w:val="00152597"/>
    <w:rsid w:val="001619A7"/>
    <w:rsid w:val="00161E26"/>
    <w:rsid w:val="00166344"/>
    <w:rsid w:val="00167020"/>
    <w:rsid w:val="001A0B58"/>
    <w:rsid w:val="001A4758"/>
    <w:rsid w:val="001A4A1D"/>
    <w:rsid w:val="001C2945"/>
    <w:rsid w:val="001C6B89"/>
    <w:rsid w:val="001D5304"/>
    <w:rsid w:val="001D7211"/>
    <w:rsid w:val="001E3A79"/>
    <w:rsid w:val="00203DEB"/>
    <w:rsid w:val="00206C6E"/>
    <w:rsid w:val="00214944"/>
    <w:rsid w:val="00215BAA"/>
    <w:rsid w:val="00215BD6"/>
    <w:rsid w:val="002331DF"/>
    <w:rsid w:val="00234421"/>
    <w:rsid w:val="00235466"/>
    <w:rsid w:val="00242463"/>
    <w:rsid w:val="0024623E"/>
    <w:rsid w:val="00253A50"/>
    <w:rsid w:val="00261FEC"/>
    <w:rsid w:val="002707D1"/>
    <w:rsid w:val="0029762B"/>
    <w:rsid w:val="002B2984"/>
    <w:rsid w:val="002C29AB"/>
    <w:rsid w:val="002E3C7F"/>
    <w:rsid w:val="002E6088"/>
    <w:rsid w:val="002E6B79"/>
    <w:rsid w:val="002E709D"/>
    <w:rsid w:val="00304B9B"/>
    <w:rsid w:val="003058E9"/>
    <w:rsid w:val="003124C2"/>
    <w:rsid w:val="00315672"/>
    <w:rsid w:val="00321D53"/>
    <w:rsid w:val="00325168"/>
    <w:rsid w:val="00326FCC"/>
    <w:rsid w:val="003309E9"/>
    <w:rsid w:val="00334060"/>
    <w:rsid w:val="00334294"/>
    <w:rsid w:val="00334EBF"/>
    <w:rsid w:val="0034050C"/>
    <w:rsid w:val="003511F1"/>
    <w:rsid w:val="00364DFA"/>
    <w:rsid w:val="003666F7"/>
    <w:rsid w:val="00385706"/>
    <w:rsid w:val="00387C42"/>
    <w:rsid w:val="003904D4"/>
    <w:rsid w:val="00395C25"/>
    <w:rsid w:val="00396572"/>
    <w:rsid w:val="003A2011"/>
    <w:rsid w:val="003A2D20"/>
    <w:rsid w:val="003B69CE"/>
    <w:rsid w:val="003D232A"/>
    <w:rsid w:val="003D6424"/>
    <w:rsid w:val="003E0385"/>
    <w:rsid w:val="003E0BDF"/>
    <w:rsid w:val="003E3A49"/>
    <w:rsid w:val="003E4DF8"/>
    <w:rsid w:val="003E5D80"/>
    <w:rsid w:val="00402B0F"/>
    <w:rsid w:val="0041559F"/>
    <w:rsid w:val="00425130"/>
    <w:rsid w:val="00426579"/>
    <w:rsid w:val="004269D6"/>
    <w:rsid w:val="0043182B"/>
    <w:rsid w:val="0043585A"/>
    <w:rsid w:val="0043635A"/>
    <w:rsid w:val="004518E0"/>
    <w:rsid w:val="00460E52"/>
    <w:rsid w:val="00474C85"/>
    <w:rsid w:val="00482993"/>
    <w:rsid w:val="00485856"/>
    <w:rsid w:val="00490A84"/>
    <w:rsid w:val="00493784"/>
    <w:rsid w:val="00497F00"/>
    <w:rsid w:val="004C040D"/>
    <w:rsid w:val="004E19A8"/>
    <w:rsid w:val="004F4A19"/>
    <w:rsid w:val="004F4C2E"/>
    <w:rsid w:val="004F7549"/>
    <w:rsid w:val="005074A0"/>
    <w:rsid w:val="005273EC"/>
    <w:rsid w:val="005426C7"/>
    <w:rsid w:val="0054717E"/>
    <w:rsid w:val="00551112"/>
    <w:rsid w:val="00573C28"/>
    <w:rsid w:val="00582707"/>
    <w:rsid w:val="00584196"/>
    <w:rsid w:val="00585024"/>
    <w:rsid w:val="00587E5F"/>
    <w:rsid w:val="005930C7"/>
    <w:rsid w:val="005B0C85"/>
    <w:rsid w:val="005C0DD3"/>
    <w:rsid w:val="005C2BAE"/>
    <w:rsid w:val="005C3D7D"/>
    <w:rsid w:val="005C43BA"/>
    <w:rsid w:val="005C6F0F"/>
    <w:rsid w:val="005C70BA"/>
    <w:rsid w:val="005E2475"/>
    <w:rsid w:val="005F2907"/>
    <w:rsid w:val="005F6A39"/>
    <w:rsid w:val="00601564"/>
    <w:rsid w:val="00603578"/>
    <w:rsid w:val="00605B61"/>
    <w:rsid w:val="006168FB"/>
    <w:rsid w:val="0064256F"/>
    <w:rsid w:val="006466BB"/>
    <w:rsid w:val="006546F4"/>
    <w:rsid w:val="00661BE4"/>
    <w:rsid w:val="00672AF7"/>
    <w:rsid w:val="00686268"/>
    <w:rsid w:val="00686FB6"/>
    <w:rsid w:val="006931B2"/>
    <w:rsid w:val="006A4B0C"/>
    <w:rsid w:val="006B1861"/>
    <w:rsid w:val="006C4474"/>
    <w:rsid w:val="006D018D"/>
    <w:rsid w:val="006D0353"/>
    <w:rsid w:val="006D4852"/>
    <w:rsid w:val="006D655E"/>
    <w:rsid w:val="00705F5D"/>
    <w:rsid w:val="00711AC7"/>
    <w:rsid w:val="0071394D"/>
    <w:rsid w:val="0072633B"/>
    <w:rsid w:val="007448D0"/>
    <w:rsid w:val="00747234"/>
    <w:rsid w:val="00753281"/>
    <w:rsid w:val="00756757"/>
    <w:rsid w:val="007744CC"/>
    <w:rsid w:val="00776BF4"/>
    <w:rsid w:val="00786A64"/>
    <w:rsid w:val="007943F0"/>
    <w:rsid w:val="007A7CF5"/>
    <w:rsid w:val="007C09BA"/>
    <w:rsid w:val="007C15D6"/>
    <w:rsid w:val="007D6098"/>
    <w:rsid w:val="007E0646"/>
    <w:rsid w:val="007E0938"/>
    <w:rsid w:val="007F0070"/>
    <w:rsid w:val="007F0D4C"/>
    <w:rsid w:val="007F449F"/>
    <w:rsid w:val="00801740"/>
    <w:rsid w:val="00801DAD"/>
    <w:rsid w:val="00812204"/>
    <w:rsid w:val="00813600"/>
    <w:rsid w:val="00817B5A"/>
    <w:rsid w:val="00820A64"/>
    <w:rsid w:val="00821CDD"/>
    <w:rsid w:val="008440EA"/>
    <w:rsid w:val="008479C3"/>
    <w:rsid w:val="0086161E"/>
    <w:rsid w:val="00865EAF"/>
    <w:rsid w:val="00872426"/>
    <w:rsid w:val="00894AE6"/>
    <w:rsid w:val="008A4755"/>
    <w:rsid w:val="008B1BCC"/>
    <w:rsid w:val="008B3F7D"/>
    <w:rsid w:val="008B5B04"/>
    <w:rsid w:val="008B7F1F"/>
    <w:rsid w:val="008C7D9E"/>
    <w:rsid w:val="008C7E77"/>
    <w:rsid w:val="008D7C70"/>
    <w:rsid w:val="008E1E24"/>
    <w:rsid w:val="008F1D57"/>
    <w:rsid w:val="00900363"/>
    <w:rsid w:val="00914313"/>
    <w:rsid w:val="00915508"/>
    <w:rsid w:val="00930877"/>
    <w:rsid w:val="00930BC6"/>
    <w:rsid w:val="00936901"/>
    <w:rsid w:val="00936E1A"/>
    <w:rsid w:val="00952049"/>
    <w:rsid w:val="00955548"/>
    <w:rsid w:val="00976FF1"/>
    <w:rsid w:val="00987C48"/>
    <w:rsid w:val="0099095B"/>
    <w:rsid w:val="009970AD"/>
    <w:rsid w:val="009A4126"/>
    <w:rsid w:val="009A53CF"/>
    <w:rsid w:val="009C6C61"/>
    <w:rsid w:val="009D6E33"/>
    <w:rsid w:val="009F10E4"/>
    <w:rsid w:val="00A00C81"/>
    <w:rsid w:val="00A0269C"/>
    <w:rsid w:val="00A14AA9"/>
    <w:rsid w:val="00A21566"/>
    <w:rsid w:val="00A317CE"/>
    <w:rsid w:val="00A32F7A"/>
    <w:rsid w:val="00A44831"/>
    <w:rsid w:val="00A468B6"/>
    <w:rsid w:val="00A530AB"/>
    <w:rsid w:val="00A55062"/>
    <w:rsid w:val="00A57F93"/>
    <w:rsid w:val="00A606A0"/>
    <w:rsid w:val="00A73CE4"/>
    <w:rsid w:val="00A77496"/>
    <w:rsid w:val="00A877FD"/>
    <w:rsid w:val="00AA25C9"/>
    <w:rsid w:val="00AA3DB4"/>
    <w:rsid w:val="00AD2C04"/>
    <w:rsid w:val="00AD4650"/>
    <w:rsid w:val="00AD7917"/>
    <w:rsid w:val="00AE4DF0"/>
    <w:rsid w:val="00AF3F7E"/>
    <w:rsid w:val="00AF4103"/>
    <w:rsid w:val="00B0111C"/>
    <w:rsid w:val="00B17E58"/>
    <w:rsid w:val="00B36B51"/>
    <w:rsid w:val="00B5666C"/>
    <w:rsid w:val="00B57E68"/>
    <w:rsid w:val="00B63B00"/>
    <w:rsid w:val="00B63D06"/>
    <w:rsid w:val="00B72913"/>
    <w:rsid w:val="00BB5B32"/>
    <w:rsid w:val="00BD2277"/>
    <w:rsid w:val="00BD6571"/>
    <w:rsid w:val="00BE006C"/>
    <w:rsid w:val="00BE34A9"/>
    <w:rsid w:val="00BF1817"/>
    <w:rsid w:val="00C101C5"/>
    <w:rsid w:val="00C76CEC"/>
    <w:rsid w:val="00C818B7"/>
    <w:rsid w:val="00C82203"/>
    <w:rsid w:val="00C90634"/>
    <w:rsid w:val="00CB0AAC"/>
    <w:rsid w:val="00CC134D"/>
    <w:rsid w:val="00CE69F6"/>
    <w:rsid w:val="00CE7A04"/>
    <w:rsid w:val="00CF6EAD"/>
    <w:rsid w:val="00D02D51"/>
    <w:rsid w:val="00D03DCC"/>
    <w:rsid w:val="00D21CD2"/>
    <w:rsid w:val="00D26019"/>
    <w:rsid w:val="00D271F1"/>
    <w:rsid w:val="00D30F92"/>
    <w:rsid w:val="00D32FCF"/>
    <w:rsid w:val="00D511FD"/>
    <w:rsid w:val="00D566A8"/>
    <w:rsid w:val="00D60062"/>
    <w:rsid w:val="00D817E5"/>
    <w:rsid w:val="00D86C5A"/>
    <w:rsid w:val="00D94140"/>
    <w:rsid w:val="00D95694"/>
    <w:rsid w:val="00D97AD0"/>
    <w:rsid w:val="00DA3143"/>
    <w:rsid w:val="00DA5F3D"/>
    <w:rsid w:val="00DC1109"/>
    <w:rsid w:val="00DC2300"/>
    <w:rsid w:val="00DC6BE2"/>
    <w:rsid w:val="00DD0273"/>
    <w:rsid w:val="00DD31D8"/>
    <w:rsid w:val="00DD36B4"/>
    <w:rsid w:val="00DF070B"/>
    <w:rsid w:val="00DF5FCB"/>
    <w:rsid w:val="00E0690D"/>
    <w:rsid w:val="00E06D9C"/>
    <w:rsid w:val="00E138C7"/>
    <w:rsid w:val="00E147AA"/>
    <w:rsid w:val="00E24BF6"/>
    <w:rsid w:val="00E262F4"/>
    <w:rsid w:val="00E34E17"/>
    <w:rsid w:val="00E37937"/>
    <w:rsid w:val="00E4014F"/>
    <w:rsid w:val="00E40224"/>
    <w:rsid w:val="00E405EF"/>
    <w:rsid w:val="00E4559F"/>
    <w:rsid w:val="00E5553F"/>
    <w:rsid w:val="00E60C18"/>
    <w:rsid w:val="00E62B17"/>
    <w:rsid w:val="00E64331"/>
    <w:rsid w:val="00E670E7"/>
    <w:rsid w:val="00E713BB"/>
    <w:rsid w:val="00E7152F"/>
    <w:rsid w:val="00E7187C"/>
    <w:rsid w:val="00E80611"/>
    <w:rsid w:val="00E91973"/>
    <w:rsid w:val="00EA1BA9"/>
    <w:rsid w:val="00EB2E0D"/>
    <w:rsid w:val="00ED4B83"/>
    <w:rsid w:val="00EF2FBB"/>
    <w:rsid w:val="00EF6FCC"/>
    <w:rsid w:val="00F03162"/>
    <w:rsid w:val="00F266EE"/>
    <w:rsid w:val="00F36B6D"/>
    <w:rsid w:val="00F43572"/>
    <w:rsid w:val="00F43DD0"/>
    <w:rsid w:val="00F529A6"/>
    <w:rsid w:val="00F534E1"/>
    <w:rsid w:val="00F5377B"/>
    <w:rsid w:val="00F539DB"/>
    <w:rsid w:val="00F55E70"/>
    <w:rsid w:val="00F60F2C"/>
    <w:rsid w:val="00F915F7"/>
    <w:rsid w:val="00F9758F"/>
    <w:rsid w:val="00FA2B57"/>
    <w:rsid w:val="00FB7F94"/>
    <w:rsid w:val="00FC659F"/>
    <w:rsid w:val="00FC6B52"/>
    <w:rsid w:val="00FC7A35"/>
    <w:rsid w:val="00FD1B3C"/>
    <w:rsid w:val="00FD28A9"/>
    <w:rsid w:val="00FF02D2"/>
    <w:rsid w:val="00FF65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EE0915"/>
  <w15:docId w15:val="{3EACE53A-7C56-43DF-B573-4304A9E3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DF"/>
  </w:style>
  <w:style w:type="paragraph" w:styleId="Overskrift1">
    <w:name w:val="heading 1"/>
    <w:basedOn w:val="Normal"/>
    <w:next w:val="Normal"/>
    <w:link w:val="Overskrift1Tegn"/>
    <w:uiPriority w:val="9"/>
    <w:qFormat/>
    <w:rsid w:val="002331DF"/>
    <w:pPr>
      <w:numPr>
        <w:numId w:val="1"/>
      </w:numPr>
      <w:spacing w:before="480" w:after="0"/>
      <w:contextualSpacing/>
      <w:outlineLvl w:val="0"/>
    </w:pPr>
    <w:rPr>
      <w:smallCaps/>
      <w:spacing w:val="5"/>
      <w:sz w:val="36"/>
      <w:szCs w:val="36"/>
    </w:rPr>
  </w:style>
  <w:style w:type="paragraph" w:styleId="Overskrift2">
    <w:name w:val="heading 2"/>
    <w:basedOn w:val="Normal"/>
    <w:next w:val="Normal"/>
    <w:link w:val="Overskrift2Tegn"/>
    <w:uiPriority w:val="9"/>
    <w:unhideWhenUsed/>
    <w:qFormat/>
    <w:rsid w:val="002331DF"/>
    <w:pPr>
      <w:numPr>
        <w:ilvl w:val="1"/>
        <w:numId w:val="1"/>
      </w:numPr>
      <w:spacing w:before="200" w:after="0" w:line="271" w:lineRule="auto"/>
      <w:ind w:left="576"/>
      <w:outlineLvl w:val="1"/>
    </w:pPr>
    <w:rPr>
      <w:smallCaps/>
      <w:sz w:val="28"/>
      <w:szCs w:val="28"/>
    </w:rPr>
  </w:style>
  <w:style w:type="paragraph" w:styleId="Overskrift3">
    <w:name w:val="heading 3"/>
    <w:basedOn w:val="Normal"/>
    <w:next w:val="Normal"/>
    <w:link w:val="Overskrift3Tegn"/>
    <w:uiPriority w:val="9"/>
    <w:unhideWhenUsed/>
    <w:qFormat/>
    <w:rsid w:val="002331DF"/>
    <w:pPr>
      <w:numPr>
        <w:ilvl w:val="2"/>
        <w:numId w:val="1"/>
      </w:numPr>
      <w:spacing w:before="200" w:after="0" w:line="271" w:lineRule="auto"/>
      <w:outlineLvl w:val="2"/>
    </w:pPr>
    <w:rPr>
      <w:i/>
      <w:iCs/>
      <w:smallCaps/>
      <w:spacing w:val="5"/>
      <w:sz w:val="26"/>
      <w:szCs w:val="26"/>
    </w:rPr>
  </w:style>
  <w:style w:type="paragraph" w:styleId="Overskrift4">
    <w:name w:val="heading 4"/>
    <w:basedOn w:val="Normal"/>
    <w:next w:val="Normal"/>
    <w:link w:val="Overskrift4Tegn"/>
    <w:uiPriority w:val="9"/>
    <w:unhideWhenUsed/>
    <w:qFormat/>
    <w:rsid w:val="002331DF"/>
    <w:pPr>
      <w:numPr>
        <w:ilvl w:val="3"/>
        <w:numId w:val="1"/>
      </w:numPr>
      <w:spacing w:after="0" w:line="271" w:lineRule="auto"/>
      <w:outlineLvl w:val="3"/>
    </w:pPr>
    <w:rPr>
      <w:b/>
      <w:bCs/>
      <w:spacing w:val="5"/>
      <w:sz w:val="24"/>
      <w:szCs w:val="24"/>
    </w:rPr>
  </w:style>
  <w:style w:type="paragraph" w:styleId="Overskrift5">
    <w:name w:val="heading 5"/>
    <w:basedOn w:val="Normal"/>
    <w:next w:val="Normal"/>
    <w:link w:val="Overskrift5Tegn"/>
    <w:uiPriority w:val="9"/>
    <w:unhideWhenUsed/>
    <w:qFormat/>
    <w:rsid w:val="002331DF"/>
    <w:pPr>
      <w:numPr>
        <w:ilvl w:val="4"/>
        <w:numId w:val="1"/>
      </w:numPr>
      <w:spacing w:after="0" w:line="271" w:lineRule="auto"/>
      <w:outlineLvl w:val="4"/>
    </w:pPr>
    <w:rPr>
      <w:i/>
      <w:iCs/>
      <w:sz w:val="24"/>
      <w:szCs w:val="24"/>
    </w:rPr>
  </w:style>
  <w:style w:type="paragraph" w:styleId="Overskrift6">
    <w:name w:val="heading 6"/>
    <w:basedOn w:val="Normal"/>
    <w:next w:val="Normal"/>
    <w:link w:val="Overskrift6Tegn"/>
    <w:uiPriority w:val="9"/>
    <w:semiHidden/>
    <w:unhideWhenUsed/>
    <w:qFormat/>
    <w:rsid w:val="002331DF"/>
    <w:pPr>
      <w:numPr>
        <w:ilvl w:val="5"/>
        <w:numId w:val="1"/>
      </w:numPr>
      <w:shd w:val="clear" w:color="auto" w:fill="FFFFFF" w:themeFill="background1"/>
      <w:spacing w:after="0" w:line="271" w:lineRule="auto"/>
      <w:outlineLvl w:val="5"/>
    </w:pPr>
    <w:rPr>
      <w:b/>
      <w:bCs/>
      <w:color w:val="595959" w:themeColor="text1" w:themeTint="A6"/>
      <w:spacing w:val="5"/>
    </w:rPr>
  </w:style>
  <w:style w:type="paragraph" w:styleId="Overskrift7">
    <w:name w:val="heading 7"/>
    <w:basedOn w:val="Normal"/>
    <w:next w:val="Normal"/>
    <w:link w:val="Overskrift7Tegn"/>
    <w:uiPriority w:val="9"/>
    <w:semiHidden/>
    <w:unhideWhenUsed/>
    <w:qFormat/>
    <w:rsid w:val="002331DF"/>
    <w:pPr>
      <w:numPr>
        <w:ilvl w:val="6"/>
        <w:numId w:val="1"/>
      </w:numPr>
      <w:spacing w:after="0"/>
      <w:outlineLvl w:val="6"/>
    </w:pPr>
    <w:rPr>
      <w:b/>
      <w:bCs/>
      <w:i/>
      <w:iCs/>
      <w:color w:val="5A5A5A" w:themeColor="text1" w:themeTint="A5"/>
      <w:sz w:val="20"/>
      <w:szCs w:val="20"/>
    </w:rPr>
  </w:style>
  <w:style w:type="paragraph" w:styleId="Overskrift8">
    <w:name w:val="heading 8"/>
    <w:basedOn w:val="Normal"/>
    <w:next w:val="Normal"/>
    <w:link w:val="Overskrift8Tegn"/>
    <w:uiPriority w:val="9"/>
    <w:semiHidden/>
    <w:unhideWhenUsed/>
    <w:qFormat/>
    <w:rsid w:val="002331DF"/>
    <w:pPr>
      <w:numPr>
        <w:ilvl w:val="7"/>
        <w:numId w:val="1"/>
      </w:numPr>
      <w:spacing w:after="0"/>
      <w:outlineLvl w:val="7"/>
    </w:pPr>
    <w:rPr>
      <w:b/>
      <w:bCs/>
      <w:color w:val="7F7F7F" w:themeColor="text1" w:themeTint="80"/>
      <w:sz w:val="20"/>
      <w:szCs w:val="20"/>
    </w:rPr>
  </w:style>
  <w:style w:type="paragraph" w:styleId="Overskrift9">
    <w:name w:val="heading 9"/>
    <w:basedOn w:val="Normal"/>
    <w:next w:val="Normal"/>
    <w:link w:val="Overskrift9Tegn"/>
    <w:uiPriority w:val="9"/>
    <w:semiHidden/>
    <w:unhideWhenUsed/>
    <w:qFormat/>
    <w:rsid w:val="002331DF"/>
    <w:pPr>
      <w:numPr>
        <w:ilvl w:val="8"/>
        <w:numId w:val="1"/>
      </w:numPr>
      <w:spacing w:after="0" w:line="271" w:lineRule="auto"/>
      <w:outlineLvl w:val="8"/>
    </w:pPr>
    <w:rPr>
      <w:b/>
      <w:bCs/>
      <w:i/>
      <w:iCs/>
      <w:color w:val="7F7F7F" w:themeColor="text1" w:themeTint="8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331DF"/>
    <w:rPr>
      <w:smallCaps/>
      <w:spacing w:val="5"/>
      <w:sz w:val="36"/>
      <w:szCs w:val="36"/>
    </w:rPr>
  </w:style>
  <w:style w:type="character" w:customStyle="1" w:styleId="Overskrift2Tegn">
    <w:name w:val="Overskrift 2 Tegn"/>
    <w:basedOn w:val="Standardskriftforavsnitt"/>
    <w:link w:val="Overskrift2"/>
    <w:uiPriority w:val="9"/>
    <w:rsid w:val="002331DF"/>
    <w:rPr>
      <w:smallCaps/>
      <w:sz w:val="28"/>
      <w:szCs w:val="28"/>
    </w:rPr>
  </w:style>
  <w:style w:type="character" w:customStyle="1" w:styleId="Overskrift3Tegn">
    <w:name w:val="Overskrift 3 Tegn"/>
    <w:basedOn w:val="Standardskriftforavsnitt"/>
    <w:link w:val="Overskrift3"/>
    <w:uiPriority w:val="9"/>
    <w:rsid w:val="002331DF"/>
    <w:rPr>
      <w:i/>
      <w:iCs/>
      <w:smallCaps/>
      <w:spacing w:val="5"/>
      <w:sz w:val="26"/>
      <w:szCs w:val="26"/>
    </w:rPr>
  </w:style>
  <w:style w:type="character" w:customStyle="1" w:styleId="Overskrift4Tegn">
    <w:name w:val="Overskrift 4 Tegn"/>
    <w:basedOn w:val="Standardskriftforavsnitt"/>
    <w:link w:val="Overskrift4"/>
    <w:uiPriority w:val="9"/>
    <w:rsid w:val="002331DF"/>
    <w:rPr>
      <w:b/>
      <w:bCs/>
      <w:spacing w:val="5"/>
      <w:sz w:val="24"/>
      <w:szCs w:val="24"/>
    </w:rPr>
  </w:style>
  <w:style w:type="character" w:customStyle="1" w:styleId="Overskrift5Tegn">
    <w:name w:val="Overskrift 5 Tegn"/>
    <w:basedOn w:val="Standardskriftforavsnitt"/>
    <w:link w:val="Overskrift5"/>
    <w:uiPriority w:val="9"/>
    <w:rsid w:val="002331DF"/>
    <w:rPr>
      <w:i/>
      <w:iCs/>
      <w:sz w:val="24"/>
      <w:szCs w:val="24"/>
    </w:rPr>
  </w:style>
  <w:style w:type="character" w:customStyle="1" w:styleId="Overskrift6Tegn">
    <w:name w:val="Overskrift 6 Tegn"/>
    <w:basedOn w:val="Standardskriftforavsnitt"/>
    <w:link w:val="Overskrift6"/>
    <w:uiPriority w:val="9"/>
    <w:semiHidden/>
    <w:rsid w:val="002331DF"/>
    <w:rPr>
      <w:b/>
      <w:bCs/>
      <w:color w:val="595959" w:themeColor="text1" w:themeTint="A6"/>
      <w:spacing w:val="5"/>
      <w:shd w:val="clear" w:color="auto" w:fill="FFFFFF" w:themeFill="background1"/>
    </w:rPr>
  </w:style>
  <w:style w:type="character" w:customStyle="1" w:styleId="Overskrift7Tegn">
    <w:name w:val="Overskrift 7 Tegn"/>
    <w:basedOn w:val="Standardskriftforavsnitt"/>
    <w:link w:val="Overskrift7"/>
    <w:uiPriority w:val="9"/>
    <w:semiHidden/>
    <w:rsid w:val="002331DF"/>
    <w:rPr>
      <w:b/>
      <w:bCs/>
      <w:i/>
      <w:iCs/>
      <w:color w:val="5A5A5A" w:themeColor="text1" w:themeTint="A5"/>
      <w:sz w:val="20"/>
      <w:szCs w:val="20"/>
    </w:rPr>
  </w:style>
  <w:style w:type="character" w:customStyle="1" w:styleId="Overskrift8Tegn">
    <w:name w:val="Overskrift 8 Tegn"/>
    <w:basedOn w:val="Standardskriftforavsnitt"/>
    <w:link w:val="Overskrift8"/>
    <w:uiPriority w:val="9"/>
    <w:semiHidden/>
    <w:rsid w:val="002331DF"/>
    <w:rPr>
      <w:b/>
      <w:bCs/>
      <w:color w:val="7F7F7F" w:themeColor="text1" w:themeTint="80"/>
      <w:sz w:val="20"/>
      <w:szCs w:val="20"/>
    </w:rPr>
  </w:style>
  <w:style w:type="character" w:customStyle="1" w:styleId="Overskrift9Tegn">
    <w:name w:val="Overskrift 9 Tegn"/>
    <w:basedOn w:val="Standardskriftforavsnitt"/>
    <w:link w:val="Overskrift9"/>
    <w:uiPriority w:val="9"/>
    <w:semiHidden/>
    <w:rsid w:val="002331DF"/>
    <w:rPr>
      <w:b/>
      <w:bCs/>
      <w:i/>
      <w:iCs/>
      <w:color w:val="7F7F7F" w:themeColor="text1" w:themeTint="80"/>
      <w:sz w:val="18"/>
      <w:szCs w:val="18"/>
    </w:rPr>
  </w:style>
  <w:style w:type="paragraph" w:styleId="Ingenmellomrom">
    <w:name w:val="No Spacing"/>
    <w:basedOn w:val="Normal"/>
    <w:link w:val="IngenmellomromTegn"/>
    <w:uiPriority w:val="1"/>
    <w:qFormat/>
    <w:rsid w:val="002331DF"/>
    <w:pPr>
      <w:spacing w:after="0" w:line="240" w:lineRule="auto"/>
    </w:pPr>
  </w:style>
  <w:style w:type="character" w:customStyle="1" w:styleId="IngenmellomromTegn">
    <w:name w:val="Ingen mellomrom Tegn"/>
    <w:basedOn w:val="Standardskriftforavsnitt"/>
    <w:link w:val="Ingenmellomrom"/>
    <w:uiPriority w:val="1"/>
    <w:rsid w:val="00987C48"/>
  </w:style>
  <w:style w:type="paragraph" w:styleId="Listeavsnitt">
    <w:name w:val="List Paragraph"/>
    <w:basedOn w:val="Normal"/>
    <w:uiPriority w:val="99"/>
    <w:qFormat/>
    <w:rsid w:val="002331DF"/>
    <w:pPr>
      <w:ind w:left="720"/>
      <w:contextualSpacing/>
    </w:pPr>
  </w:style>
  <w:style w:type="paragraph" w:styleId="Bobletekst">
    <w:name w:val="Balloon Text"/>
    <w:basedOn w:val="Normal"/>
    <w:link w:val="BobletekstTegn"/>
    <w:uiPriority w:val="99"/>
    <w:semiHidden/>
    <w:unhideWhenUsed/>
    <w:rsid w:val="00987C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87C48"/>
    <w:rPr>
      <w:rFonts w:ascii="Tahoma" w:eastAsiaTheme="majorEastAsia" w:hAnsi="Tahoma" w:cs="Tahoma"/>
      <w:sz w:val="16"/>
      <w:szCs w:val="16"/>
    </w:rPr>
  </w:style>
  <w:style w:type="table" w:styleId="Tabellrutenett">
    <w:name w:val="Table Grid"/>
    <w:basedOn w:val="Vanligtabell"/>
    <w:uiPriority w:val="59"/>
    <w:rsid w:val="003D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rutenett-uthevingsfarge1">
    <w:name w:val="Light Grid Accent 1"/>
    <w:basedOn w:val="Vanligtabell"/>
    <w:uiPriority w:val="62"/>
    <w:rsid w:val="007744CC"/>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insideH w:val="single" w:sz="8" w:space="0" w:color="629DD1" w:themeColor="accent1"/>
        <w:insideV w:val="single" w:sz="8" w:space="0" w:color="629DD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1"/>
          <w:left w:val="single" w:sz="8" w:space="0" w:color="629DD1" w:themeColor="accent1"/>
          <w:bottom w:val="single" w:sz="18" w:space="0" w:color="629DD1" w:themeColor="accent1"/>
          <w:right w:val="single" w:sz="8" w:space="0" w:color="629DD1" w:themeColor="accent1"/>
          <w:insideH w:val="nil"/>
          <w:insideV w:val="single" w:sz="8" w:space="0" w:color="629DD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insideH w:val="nil"/>
          <w:insideV w:val="single" w:sz="8" w:space="0" w:color="629DD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shd w:val="clear" w:color="auto" w:fill="D8E6F3" w:themeFill="accent1" w:themeFillTint="3F"/>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insideV w:val="single" w:sz="8" w:space="0" w:color="629DD1" w:themeColor="accent1"/>
        </w:tcBorders>
        <w:shd w:val="clear" w:color="auto" w:fill="D8E6F3" w:themeFill="accent1" w:themeFillTint="3F"/>
      </w:tcPr>
    </w:tblStylePr>
    <w:tblStylePr w:type="band2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insideV w:val="single" w:sz="8" w:space="0" w:color="629DD1" w:themeColor="accent1"/>
        </w:tcBorders>
      </w:tcPr>
    </w:tblStylePr>
  </w:style>
  <w:style w:type="paragraph" w:styleId="Tittel">
    <w:name w:val="Title"/>
    <w:basedOn w:val="Normal"/>
    <w:next w:val="Normal"/>
    <w:link w:val="TittelTegn"/>
    <w:uiPriority w:val="10"/>
    <w:qFormat/>
    <w:rsid w:val="002331DF"/>
    <w:pPr>
      <w:spacing w:after="300" w:line="240" w:lineRule="auto"/>
      <w:contextualSpacing/>
    </w:pPr>
    <w:rPr>
      <w:smallCaps/>
      <w:sz w:val="52"/>
      <w:szCs w:val="52"/>
    </w:rPr>
  </w:style>
  <w:style w:type="character" w:customStyle="1" w:styleId="TittelTegn">
    <w:name w:val="Tittel Tegn"/>
    <w:basedOn w:val="Standardskriftforavsnitt"/>
    <w:link w:val="Tittel"/>
    <w:uiPriority w:val="10"/>
    <w:rsid w:val="002331DF"/>
    <w:rPr>
      <w:smallCaps/>
      <w:sz w:val="52"/>
      <w:szCs w:val="52"/>
    </w:rPr>
  </w:style>
  <w:style w:type="paragraph" w:styleId="Undertittel">
    <w:name w:val="Subtitle"/>
    <w:basedOn w:val="Normal"/>
    <w:next w:val="Normal"/>
    <w:link w:val="UndertittelTegn"/>
    <w:uiPriority w:val="11"/>
    <w:qFormat/>
    <w:rsid w:val="002331DF"/>
    <w:rPr>
      <w:i/>
      <w:iCs/>
      <w:smallCaps/>
      <w:spacing w:val="10"/>
      <w:sz w:val="28"/>
      <w:szCs w:val="28"/>
    </w:rPr>
  </w:style>
  <w:style w:type="character" w:customStyle="1" w:styleId="UndertittelTegn">
    <w:name w:val="Undertittel Tegn"/>
    <w:basedOn w:val="Standardskriftforavsnitt"/>
    <w:link w:val="Undertittel"/>
    <w:uiPriority w:val="11"/>
    <w:rsid w:val="002331DF"/>
    <w:rPr>
      <w:i/>
      <w:iCs/>
      <w:smallCaps/>
      <w:spacing w:val="10"/>
      <w:sz w:val="28"/>
      <w:szCs w:val="28"/>
    </w:rPr>
  </w:style>
  <w:style w:type="character" w:styleId="Sterk">
    <w:name w:val="Strong"/>
    <w:uiPriority w:val="22"/>
    <w:qFormat/>
    <w:rsid w:val="002331DF"/>
    <w:rPr>
      <w:b/>
      <w:bCs/>
    </w:rPr>
  </w:style>
  <w:style w:type="character" w:styleId="Utheving">
    <w:name w:val="Emphasis"/>
    <w:uiPriority w:val="20"/>
    <w:qFormat/>
    <w:rsid w:val="002331DF"/>
    <w:rPr>
      <w:b/>
      <w:bCs/>
      <w:i/>
      <w:iCs/>
      <w:spacing w:val="10"/>
    </w:rPr>
  </w:style>
  <w:style w:type="paragraph" w:styleId="Sitat">
    <w:name w:val="Quote"/>
    <w:basedOn w:val="Normal"/>
    <w:next w:val="Normal"/>
    <w:link w:val="SitatTegn"/>
    <w:uiPriority w:val="29"/>
    <w:qFormat/>
    <w:rsid w:val="002331DF"/>
    <w:rPr>
      <w:i/>
      <w:iCs/>
    </w:rPr>
  </w:style>
  <w:style w:type="character" w:customStyle="1" w:styleId="SitatTegn">
    <w:name w:val="Sitat Tegn"/>
    <w:basedOn w:val="Standardskriftforavsnitt"/>
    <w:link w:val="Sitat"/>
    <w:uiPriority w:val="29"/>
    <w:rsid w:val="002331DF"/>
    <w:rPr>
      <w:i/>
      <w:iCs/>
    </w:rPr>
  </w:style>
  <w:style w:type="paragraph" w:styleId="Sterktsitat">
    <w:name w:val="Intense Quote"/>
    <w:basedOn w:val="Normal"/>
    <w:next w:val="Normal"/>
    <w:link w:val="SterktsitatTegn"/>
    <w:uiPriority w:val="30"/>
    <w:qFormat/>
    <w:rsid w:val="002331DF"/>
    <w:pPr>
      <w:pBdr>
        <w:top w:val="single" w:sz="4" w:space="10" w:color="auto"/>
        <w:bottom w:val="single" w:sz="4" w:space="10" w:color="auto"/>
      </w:pBdr>
      <w:spacing w:before="240" w:after="240" w:line="300" w:lineRule="auto"/>
      <w:ind w:left="1152" w:right="1152"/>
      <w:jc w:val="both"/>
    </w:pPr>
    <w:rPr>
      <w:i/>
      <w:iCs/>
    </w:rPr>
  </w:style>
  <w:style w:type="character" w:customStyle="1" w:styleId="SterktsitatTegn">
    <w:name w:val="Sterkt sitat Tegn"/>
    <w:basedOn w:val="Standardskriftforavsnitt"/>
    <w:link w:val="Sterktsitat"/>
    <w:uiPriority w:val="30"/>
    <w:rsid w:val="002331DF"/>
    <w:rPr>
      <w:i/>
      <w:iCs/>
    </w:rPr>
  </w:style>
  <w:style w:type="character" w:styleId="Svakutheving">
    <w:name w:val="Subtle Emphasis"/>
    <w:uiPriority w:val="19"/>
    <w:qFormat/>
    <w:rsid w:val="002331DF"/>
    <w:rPr>
      <w:i/>
      <w:iCs/>
    </w:rPr>
  </w:style>
  <w:style w:type="character" w:styleId="Sterkutheving">
    <w:name w:val="Intense Emphasis"/>
    <w:uiPriority w:val="21"/>
    <w:qFormat/>
    <w:rsid w:val="002331DF"/>
    <w:rPr>
      <w:b/>
      <w:bCs/>
      <w:i/>
      <w:iCs/>
    </w:rPr>
  </w:style>
  <w:style w:type="character" w:styleId="Svakreferanse">
    <w:name w:val="Subtle Reference"/>
    <w:basedOn w:val="Standardskriftforavsnitt"/>
    <w:uiPriority w:val="31"/>
    <w:qFormat/>
    <w:rsid w:val="002331DF"/>
    <w:rPr>
      <w:smallCaps/>
    </w:rPr>
  </w:style>
  <w:style w:type="character" w:styleId="Sterkreferanse">
    <w:name w:val="Intense Reference"/>
    <w:uiPriority w:val="32"/>
    <w:qFormat/>
    <w:rsid w:val="002331DF"/>
    <w:rPr>
      <w:b/>
      <w:bCs/>
      <w:smallCaps/>
    </w:rPr>
  </w:style>
  <w:style w:type="character" w:styleId="Boktittel">
    <w:name w:val="Book Title"/>
    <w:basedOn w:val="Standardskriftforavsnitt"/>
    <w:uiPriority w:val="33"/>
    <w:qFormat/>
    <w:rsid w:val="002331DF"/>
    <w:rPr>
      <w:i/>
      <w:iCs/>
      <w:smallCaps/>
      <w:spacing w:val="5"/>
    </w:rPr>
  </w:style>
  <w:style w:type="paragraph" w:styleId="Overskriftforinnholdsfortegnelse">
    <w:name w:val="TOC Heading"/>
    <w:basedOn w:val="Overskrift1"/>
    <w:next w:val="Normal"/>
    <w:uiPriority w:val="39"/>
    <w:semiHidden/>
    <w:unhideWhenUsed/>
    <w:qFormat/>
    <w:rsid w:val="002331DF"/>
    <w:pPr>
      <w:outlineLvl w:val="9"/>
    </w:pPr>
    <w:rPr>
      <w:lang w:bidi="en-US"/>
    </w:rPr>
  </w:style>
  <w:style w:type="paragraph" w:styleId="Brdtekst">
    <w:name w:val="Body Text"/>
    <w:basedOn w:val="Normal"/>
    <w:link w:val="BrdtekstTegn"/>
    <w:uiPriority w:val="99"/>
    <w:rsid w:val="007D60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uiPriority w:val="99"/>
    <w:rsid w:val="007D6098"/>
    <w:rPr>
      <w:rFonts w:ascii="Times New Roman" w:eastAsia="Times New Roman" w:hAnsi="Times New Roman" w:cs="Times New Roman"/>
      <w:sz w:val="24"/>
      <w:szCs w:val="24"/>
      <w:lang w:eastAsia="nb-NO"/>
    </w:rPr>
  </w:style>
  <w:style w:type="character" w:styleId="Hyperkobling">
    <w:name w:val="Hyperlink"/>
    <w:basedOn w:val="Standardskriftforavsnitt"/>
    <w:uiPriority w:val="99"/>
    <w:rsid w:val="00FD28A9"/>
    <w:rPr>
      <w:rFonts w:cs="Times New Roman"/>
      <w:color w:val="0000FF"/>
      <w:u w:val="single"/>
    </w:rPr>
  </w:style>
  <w:style w:type="table" w:styleId="Lysskyggelegging">
    <w:name w:val="Light Shading"/>
    <w:basedOn w:val="Vanligtabell"/>
    <w:uiPriority w:val="60"/>
    <w:rsid w:val="000122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955548"/>
    <w:pPr>
      <w:spacing w:after="0" w:line="240" w:lineRule="auto"/>
    </w:pPr>
    <w:rPr>
      <w:color w:val="3476B1" w:themeColor="accent1" w:themeShade="BF"/>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paragraph" w:styleId="Topptekst">
    <w:name w:val="header"/>
    <w:basedOn w:val="Normal"/>
    <w:link w:val="TopptekstTegn"/>
    <w:uiPriority w:val="99"/>
    <w:unhideWhenUsed/>
    <w:rsid w:val="0033429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34294"/>
  </w:style>
  <w:style w:type="paragraph" w:styleId="Bunntekst">
    <w:name w:val="footer"/>
    <w:basedOn w:val="Normal"/>
    <w:link w:val="BunntekstTegn"/>
    <w:uiPriority w:val="99"/>
    <w:unhideWhenUsed/>
    <w:rsid w:val="0033429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34294"/>
  </w:style>
  <w:style w:type="paragraph" w:customStyle="1" w:styleId="Default">
    <w:name w:val="Default"/>
    <w:rsid w:val="00F43DD0"/>
    <w:pPr>
      <w:autoSpaceDE w:val="0"/>
      <w:autoSpaceDN w:val="0"/>
      <w:adjustRightInd w:val="0"/>
      <w:spacing w:after="0" w:line="240" w:lineRule="auto"/>
    </w:pPr>
    <w:rPr>
      <w:rFonts w:ascii="Arial" w:hAnsi="Arial" w:cs="Arial"/>
      <w:color w:val="000000"/>
      <w:sz w:val="24"/>
      <w:szCs w:val="24"/>
    </w:rPr>
  </w:style>
  <w:style w:type="character" w:styleId="Merknadsreferanse">
    <w:name w:val="annotation reference"/>
    <w:basedOn w:val="Standardskriftforavsnitt"/>
    <w:uiPriority w:val="99"/>
    <w:semiHidden/>
    <w:unhideWhenUsed/>
    <w:rsid w:val="008B3F7D"/>
    <w:rPr>
      <w:sz w:val="16"/>
      <w:szCs w:val="16"/>
    </w:rPr>
  </w:style>
  <w:style w:type="paragraph" w:styleId="Merknadstekst">
    <w:name w:val="annotation text"/>
    <w:basedOn w:val="Normal"/>
    <w:link w:val="MerknadstekstTegn"/>
    <w:uiPriority w:val="99"/>
    <w:unhideWhenUsed/>
    <w:rsid w:val="008B3F7D"/>
    <w:pPr>
      <w:spacing w:line="240" w:lineRule="auto"/>
    </w:pPr>
    <w:rPr>
      <w:sz w:val="20"/>
      <w:szCs w:val="20"/>
    </w:rPr>
  </w:style>
  <w:style w:type="character" w:customStyle="1" w:styleId="MerknadstekstTegn">
    <w:name w:val="Merknadstekst Tegn"/>
    <w:basedOn w:val="Standardskriftforavsnitt"/>
    <w:link w:val="Merknadstekst"/>
    <w:uiPriority w:val="99"/>
    <w:rsid w:val="008B3F7D"/>
    <w:rPr>
      <w:sz w:val="20"/>
      <w:szCs w:val="20"/>
    </w:rPr>
  </w:style>
  <w:style w:type="paragraph" w:customStyle="1" w:styleId="TableParagraph">
    <w:name w:val="Table Paragraph"/>
    <w:basedOn w:val="Normal"/>
    <w:uiPriority w:val="1"/>
    <w:qFormat/>
    <w:rsid w:val="00E34E17"/>
    <w:pPr>
      <w:widowControl w:val="0"/>
      <w:autoSpaceDE w:val="0"/>
      <w:autoSpaceDN w:val="0"/>
      <w:spacing w:after="0" w:line="240" w:lineRule="auto"/>
    </w:pPr>
    <w:rPr>
      <w:rFonts w:ascii="Times New Roman" w:eastAsia="Times New Roman" w:hAnsi="Times New Roman" w:cs="Times New Roman"/>
      <w:lang w:val="en-US"/>
    </w:rPr>
  </w:style>
  <w:style w:type="paragraph" w:styleId="Kommentaremne">
    <w:name w:val="annotation subject"/>
    <w:basedOn w:val="Merknadstekst"/>
    <w:next w:val="Merknadstekst"/>
    <w:link w:val="KommentaremneTegn"/>
    <w:uiPriority w:val="99"/>
    <w:semiHidden/>
    <w:unhideWhenUsed/>
    <w:rsid w:val="00936901"/>
    <w:rPr>
      <w:b/>
      <w:bCs/>
    </w:rPr>
  </w:style>
  <w:style w:type="character" w:customStyle="1" w:styleId="KommentaremneTegn">
    <w:name w:val="Kommentaremne Tegn"/>
    <w:basedOn w:val="MerknadstekstTegn"/>
    <w:link w:val="Kommentaremne"/>
    <w:uiPriority w:val="99"/>
    <w:semiHidden/>
    <w:rsid w:val="00936901"/>
    <w:rPr>
      <w:b/>
      <w:bCs/>
      <w:sz w:val="20"/>
      <w:szCs w:val="20"/>
    </w:rPr>
  </w:style>
  <w:style w:type="table" w:styleId="Middelsliste1uthevingsfarge1">
    <w:name w:val="Medium List 1 Accent 1"/>
    <w:basedOn w:val="Vanligtabell"/>
    <w:uiPriority w:val="65"/>
    <w:rsid w:val="00AD4650"/>
    <w:pPr>
      <w:spacing w:after="0" w:line="240" w:lineRule="auto"/>
    </w:pPr>
    <w:rPr>
      <w:color w:val="000000" w:themeColor="text1"/>
    </w:rPr>
    <w:tblPr>
      <w:tblStyleRowBandSize w:val="1"/>
      <w:tblStyleColBandSize w:val="1"/>
      <w:tblBorders>
        <w:top w:val="single" w:sz="8" w:space="0" w:color="629DD1" w:themeColor="accent1"/>
        <w:bottom w:val="single" w:sz="8" w:space="0" w:color="629DD1" w:themeColor="accent1"/>
      </w:tblBorders>
    </w:tblPr>
    <w:tblStylePr w:type="firstRow">
      <w:rPr>
        <w:rFonts w:asciiTheme="majorHAnsi" w:eastAsiaTheme="majorEastAsia" w:hAnsiTheme="majorHAnsi" w:cstheme="majorBidi"/>
      </w:rPr>
      <w:tblPr/>
      <w:tcPr>
        <w:tcBorders>
          <w:top w:val="nil"/>
          <w:bottom w:val="single" w:sz="8" w:space="0" w:color="629DD1" w:themeColor="accent1"/>
        </w:tcBorders>
      </w:tcPr>
    </w:tblStylePr>
    <w:tblStylePr w:type="lastRow">
      <w:rPr>
        <w:b/>
        <w:bCs/>
        <w:color w:val="242852" w:themeColor="text2"/>
      </w:rPr>
      <w:tblPr/>
      <w:tcPr>
        <w:tcBorders>
          <w:top w:val="single" w:sz="8" w:space="0" w:color="629DD1" w:themeColor="accent1"/>
          <w:bottom w:val="single" w:sz="8" w:space="0" w:color="629DD1" w:themeColor="accent1"/>
        </w:tcBorders>
      </w:tcPr>
    </w:tblStylePr>
    <w:tblStylePr w:type="firstCol">
      <w:rPr>
        <w:b/>
        <w:bCs/>
      </w:rPr>
    </w:tblStylePr>
    <w:tblStylePr w:type="lastCol">
      <w:rPr>
        <w:b/>
        <w:bCs/>
      </w:rPr>
      <w:tblPr/>
      <w:tcPr>
        <w:tcBorders>
          <w:top w:val="single" w:sz="8" w:space="0" w:color="629DD1" w:themeColor="accent1"/>
          <w:bottom w:val="single" w:sz="8" w:space="0" w:color="629DD1" w:themeColor="accent1"/>
        </w:tcBorders>
      </w:tcPr>
    </w:tblStylePr>
    <w:tblStylePr w:type="band1Vert">
      <w:tblPr/>
      <w:tcPr>
        <w:shd w:val="clear" w:color="auto" w:fill="D8E6F3" w:themeFill="accent1" w:themeFillTint="3F"/>
      </w:tcPr>
    </w:tblStylePr>
    <w:tblStylePr w:type="band1Horz">
      <w:tblPr/>
      <w:tcPr>
        <w:shd w:val="clear" w:color="auto" w:fill="D8E6F3"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2416">
      <w:bodyDiv w:val="1"/>
      <w:marLeft w:val="0"/>
      <w:marRight w:val="0"/>
      <w:marTop w:val="0"/>
      <w:marBottom w:val="0"/>
      <w:divBdr>
        <w:top w:val="none" w:sz="0" w:space="0" w:color="auto"/>
        <w:left w:val="none" w:sz="0" w:space="0" w:color="auto"/>
        <w:bottom w:val="none" w:sz="0" w:space="0" w:color="auto"/>
        <w:right w:val="none" w:sz="0" w:space="0" w:color="auto"/>
      </w:divBdr>
    </w:div>
    <w:div w:id="629094183">
      <w:bodyDiv w:val="1"/>
      <w:marLeft w:val="0"/>
      <w:marRight w:val="0"/>
      <w:marTop w:val="0"/>
      <w:marBottom w:val="0"/>
      <w:divBdr>
        <w:top w:val="none" w:sz="0" w:space="0" w:color="auto"/>
        <w:left w:val="none" w:sz="0" w:space="0" w:color="auto"/>
        <w:bottom w:val="none" w:sz="0" w:space="0" w:color="auto"/>
        <w:right w:val="none" w:sz="0" w:space="0" w:color="auto"/>
      </w:divBdr>
    </w:div>
    <w:div w:id="1326394869">
      <w:bodyDiv w:val="1"/>
      <w:marLeft w:val="0"/>
      <w:marRight w:val="0"/>
      <w:marTop w:val="0"/>
      <w:marBottom w:val="0"/>
      <w:divBdr>
        <w:top w:val="none" w:sz="0" w:space="0" w:color="auto"/>
        <w:left w:val="none" w:sz="0" w:space="0" w:color="auto"/>
        <w:bottom w:val="none" w:sz="0" w:space="0" w:color="auto"/>
        <w:right w:val="none" w:sz="0" w:space="0" w:color="auto"/>
      </w:divBdr>
    </w:div>
    <w:div w:id="1493792559">
      <w:bodyDiv w:val="1"/>
      <w:marLeft w:val="0"/>
      <w:marRight w:val="0"/>
      <w:marTop w:val="0"/>
      <w:marBottom w:val="0"/>
      <w:divBdr>
        <w:top w:val="none" w:sz="0" w:space="0" w:color="auto"/>
        <w:left w:val="none" w:sz="0" w:space="0" w:color="auto"/>
        <w:bottom w:val="none" w:sz="0" w:space="0" w:color="auto"/>
        <w:right w:val="none" w:sz="0" w:space="0" w:color="auto"/>
      </w:divBdr>
    </w:div>
    <w:div w:id="1986542897">
      <w:bodyDiv w:val="1"/>
      <w:marLeft w:val="0"/>
      <w:marRight w:val="0"/>
      <w:marTop w:val="0"/>
      <w:marBottom w:val="0"/>
      <w:divBdr>
        <w:top w:val="none" w:sz="0" w:space="0" w:color="auto"/>
        <w:left w:val="none" w:sz="0" w:space="0" w:color="auto"/>
        <w:bottom w:val="none" w:sz="0" w:space="0" w:color="auto"/>
        <w:right w:val="none" w:sz="0" w:space="0" w:color="auto"/>
      </w:divBdr>
    </w:div>
    <w:div w:id="2106921247">
      <w:bodyDiv w:val="1"/>
      <w:marLeft w:val="0"/>
      <w:marRight w:val="0"/>
      <w:marTop w:val="0"/>
      <w:marBottom w:val="0"/>
      <w:divBdr>
        <w:top w:val="none" w:sz="0" w:space="0" w:color="auto"/>
        <w:left w:val="none" w:sz="0" w:space="0" w:color="auto"/>
        <w:bottom w:val="none" w:sz="0" w:space="0" w:color="auto"/>
        <w:right w:val="none" w:sz="0" w:space="0" w:color="auto"/>
      </w:divBdr>
      <w:divsChild>
        <w:div w:id="557477992">
          <w:marLeft w:val="0"/>
          <w:marRight w:val="0"/>
          <w:marTop w:val="0"/>
          <w:marBottom w:val="0"/>
          <w:divBdr>
            <w:top w:val="none" w:sz="0" w:space="0" w:color="auto"/>
            <w:left w:val="none" w:sz="0" w:space="0" w:color="auto"/>
            <w:bottom w:val="none" w:sz="0" w:space="0" w:color="auto"/>
            <w:right w:val="none" w:sz="0" w:space="0" w:color="auto"/>
          </w:divBdr>
          <w:divsChild>
            <w:div w:id="785848134">
              <w:marLeft w:val="0"/>
              <w:marRight w:val="0"/>
              <w:marTop w:val="0"/>
              <w:marBottom w:val="0"/>
              <w:divBdr>
                <w:top w:val="none" w:sz="0" w:space="0" w:color="auto"/>
                <w:left w:val="none" w:sz="0" w:space="0" w:color="auto"/>
                <w:bottom w:val="none" w:sz="0" w:space="0" w:color="auto"/>
                <w:right w:val="none" w:sz="0" w:space="0" w:color="auto"/>
              </w:divBdr>
              <w:divsChild>
                <w:div w:id="878784907">
                  <w:marLeft w:val="0"/>
                  <w:marRight w:val="0"/>
                  <w:marTop w:val="0"/>
                  <w:marBottom w:val="0"/>
                  <w:divBdr>
                    <w:top w:val="none" w:sz="0" w:space="0" w:color="auto"/>
                    <w:left w:val="none" w:sz="0" w:space="0" w:color="auto"/>
                    <w:bottom w:val="none" w:sz="0" w:space="0" w:color="auto"/>
                    <w:right w:val="none" w:sz="0" w:space="0" w:color="auto"/>
                  </w:divBdr>
                </w:div>
              </w:divsChild>
            </w:div>
            <w:div w:id="19343882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Enke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C508-89DC-45B5-95CA-7FBAF411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2830</Words>
  <Characters>15002</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Veiledning for kartlegging av tjenester og ressurser</vt:lpstr>
    </vt:vector>
  </TitlesOfParts>
  <Company>Bortfall av vann i Oslo kommune</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Veiledning for kartlegging av tjenester og ressurser</dc:title>
  <dc:subject>Overordnet beredskapsplan for bortfall av vann i Oslo kommune</dc:subject>
  <dc:creator>Meld inn i Domenet</dc:creator>
  <cp:lastModifiedBy>Kathrine Sæverud Hauge</cp:lastModifiedBy>
  <cp:revision>2</cp:revision>
  <cp:lastPrinted>2018-12-14T12:44:00Z</cp:lastPrinted>
  <dcterms:created xsi:type="dcterms:W3CDTF">2022-01-13T10:04:00Z</dcterms:created>
  <dcterms:modified xsi:type="dcterms:W3CDTF">2022-01-13T10:04:00Z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2022-01-13T10:04:02Z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c12d1c43-c92e-49cd-b6bb-0943dddc79ce</vt:lpwstr>
  </property>
  <property fmtid="{D5CDD505-2E9C-101B-9397-08002B2CF9AE}" pid="8" name="MSIP_Label_7a2396b7-5846-48ff-8468-5f49f8ad722a_ContentBits">
    <vt:lpwstr>0</vt:lpwstr>
  </property>
</Properties>
</file>