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E66C5" w14:textId="3555254C" w:rsidR="00146152" w:rsidRDefault="3087633B" w:rsidP="3087633B">
      <w:pPr>
        <w:pStyle w:val="Tittel"/>
        <w:rPr>
          <w:rFonts w:ascii="Calibri Light" w:eastAsia="Calibri Light" w:hAnsi="Calibri Light" w:cs="Calibri Light"/>
          <w:color w:val="44546A" w:themeColor="text2"/>
          <w:sz w:val="38"/>
          <w:szCs w:val="38"/>
        </w:rPr>
      </w:pPr>
      <w:bookmarkStart w:id="0" w:name="_GoBack"/>
      <w:bookmarkEnd w:id="0"/>
      <w:r w:rsidRPr="3087633B">
        <w:rPr>
          <w:rFonts w:ascii="Calibri Light" w:eastAsia="Calibri Light" w:hAnsi="Calibri Light" w:cs="Calibri Light"/>
          <w:color w:val="44546A" w:themeColor="text2"/>
          <w:sz w:val="38"/>
          <w:szCs w:val="38"/>
        </w:rPr>
        <w:t>Utviklings- og kompetanseetaten</w:t>
      </w:r>
    </w:p>
    <w:p w14:paraId="147995FB" w14:textId="7B19C7A7" w:rsidR="00146152" w:rsidRDefault="00146152" w:rsidP="3087633B">
      <w:pPr>
        <w:tabs>
          <w:tab w:val="left" w:pos="2520"/>
        </w:tabs>
        <w:rPr>
          <w:rFonts w:ascii="Calibri" w:eastAsia="Calibri" w:hAnsi="Calibri" w:cs="Calibri"/>
          <w:color w:val="000000" w:themeColor="text1"/>
        </w:rPr>
      </w:pPr>
    </w:p>
    <w:p w14:paraId="4DB81E47" w14:textId="4F271067" w:rsidR="00146152" w:rsidRDefault="00146152" w:rsidP="3087633B">
      <w:pPr>
        <w:tabs>
          <w:tab w:val="left" w:pos="2520"/>
        </w:tabs>
        <w:rPr>
          <w:rFonts w:ascii="Calibri" w:eastAsia="Calibri" w:hAnsi="Calibri" w:cs="Calibri"/>
          <w:color w:val="000000" w:themeColor="text1"/>
        </w:rPr>
      </w:pPr>
    </w:p>
    <w:p w14:paraId="371A28DA" w14:textId="5A74E8BB" w:rsidR="00146152" w:rsidRDefault="00146152" w:rsidP="3087633B">
      <w:pPr>
        <w:tabs>
          <w:tab w:val="left" w:pos="2520"/>
        </w:tabs>
        <w:rPr>
          <w:rFonts w:ascii="Calibri" w:eastAsia="Calibri" w:hAnsi="Calibri" w:cs="Calibri"/>
          <w:color w:val="000000" w:themeColor="text1"/>
        </w:rPr>
      </w:pPr>
    </w:p>
    <w:p w14:paraId="69E1A193" w14:textId="1E5FDB6E" w:rsidR="00146152" w:rsidRDefault="00146152" w:rsidP="3087633B">
      <w:pPr>
        <w:tabs>
          <w:tab w:val="left" w:pos="2520"/>
        </w:tabs>
        <w:rPr>
          <w:rFonts w:ascii="Calibri" w:eastAsia="Calibri" w:hAnsi="Calibri" w:cs="Calibri"/>
          <w:color w:val="000000" w:themeColor="text1"/>
        </w:rPr>
      </w:pPr>
    </w:p>
    <w:p w14:paraId="5C409A17" w14:textId="451C7E8D" w:rsidR="00146152" w:rsidRDefault="00146152" w:rsidP="3087633B">
      <w:pPr>
        <w:tabs>
          <w:tab w:val="left" w:pos="2520"/>
        </w:tabs>
        <w:rPr>
          <w:rFonts w:ascii="Calibri" w:eastAsia="Calibri" w:hAnsi="Calibri" w:cs="Calibri"/>
          <w:color w:val="000000" w:themeColor="text1"/>
        </w:rPr>
      </w:pPr>
    </w:p>
    <w:p w14:paraId="2E77A5F5" w14:textId="38B3CFDA" w:rsidR="00146152" w:rsidRDefault="3087633B" w:rsidP="3087633B">
      <w:pPr>
        <w:pStyle w:val="Tittel"/>
        <w:jc w:val="center"/>
        <w:rPr>
          <w:rFonts w:ascii="Calibri Light" w:eastAsia="Calibri Light" w:hAnsi="Calibri Light" w:cs="Calibri Light"/>
          <w:color w:val="44546A" w:themeColor="text2"/>
          <w:sz w:val="38"/>
          <w:szCs w:val="38"/>
        </w:rPr>
      </w:pPr>
      <w:r w:rsidRPr="3087633B">
        <w:rPr>
          <w:rFonts w:ascii="Calibri Light" w:eastAsia="Calibri Light" w:hAnsi="Calibri Light" w:cs="Calibri Light"/>
          <w:caps/>
          <w:color w:val="44546A" w:themeColor="text2"/>
          <w:sz w:val="38"/>
          <w:szCs w:val="38"/>
        </w:rPr>
        <w:t>BILAG 1</w:t>
      </w:r>
    </w:p>
    <w:p w14:paraId="259AEB4A" w14:textId="0FB1E9DD" w:rsidR="00146152" w:rsidRDefault="00146152" w:rsidP="3087633B">
      <w:pPr>
        <w:jc w:val="center"/>
        <w:rPr>
          <w:rFonts w:ascii="Calibri" w:eastAsia="Calibri" w:hAnsi="Calibri" w:cs="Calibri"/>
          <w:color w:val="000000" w:themeColor="text1"/>
        </w:rPr>
      </w:pPr>
    </w:p>
    <w:p w14:paraId="56895FC9" w14:textId="3BC0AB1F" w:rsidR="00146152" w:rsidRDefault="3087633B" w:rsidP="3087633B">
      <w:pPr>
        <w:pStyle w:val="Tittel"/>
        <w:jc w:val="center"/>
        <w:rPr>
          <w:rFonts w:ascii="Calibri Light" w:eastAsia="Calibri Light" w:hAnsi="Calibri Light" w:cs="Calibri Light"/>
          <w:color w:val="44546A" w:themeColor="text2"/>
          <w:sz w:val="38"/>
          <w:szCs w:val="38"/>
        </w:rPr>
      </w:pPr>
      <w:r w:rsidRPr="3087633B">
        <w:rPr>
          <w:rFonts w:ascii="Calibri Light" w:eastAsia="Calibri Light" w:hAnsi="Calibri Light" w:cs="Calibri Light"/>
          <w:caps/>
          <w:color w:val="44546A" w:themeColor="text2"/>
          <w:sz w:val="38"/>
          <w:szCs w:val="38"/>
        </w:rPr>
        <w:t>KRAVSPESIFIKASJON OG PRISSKJEMA</w:t>
      </w:r>
    </w:p>
    <w:p w14:paraId="005C6516" w14:textId="6846818D" w:rsidR="00146152" w:rsidRDefault="00146152" w:rsidP="3087633B">
      <w:pPr>
        <w:jc w:val="center"/>
        <w:rPr>
          <w:rFonts w:ascii="Calibri" w:eastAsia="Calibri" w:hAnsi="Calibri" w:cs="Calibri"/>
          <w:color w:val="000000" w:themeColor="text1"/>
        </w:rPr>
      </w:pPr>
    </w:p>
    <w:p w14:paraId="1196342A" w14:textId="77F37E63" w:rsidR="00146152" w:rsidRDefault="00146152" w:rsidP="3087633B">
      <w:pPr>
        <w:jc w:val="center"/>
        <w:rPr>
          <w:rFonts w:ascii="Calibri" w:eastAsia="Calibri" w:hAnsi="Calibri" w:cs="Calibri"/>
          <w:color w:val="000000" w:themeColor="text1"/>
        </w:rPr>
      </w:pPr>
    </w:p>
    <w:p w14:paraId="0A408B72" w14:textId="363C1254" w:rsidR="00146152" w:rsidRDefault="3087633B" w:rsidP="3087633B">
      <w:pPr>
        <w:tabs>
          <w:tab w:val="left" w:pos="2520"/>
        </w:tabs>
        <w:jc w:val="center"/>
        <w:rPr>
          <w:rFonts w:ascii="Oslo Sans Office" w:eastAsia="Oslo Sans Office" w:hAnsi="Oslo Sans Office" w:cs="Oslo Sans Office"/>
          <w:color w:val="000000" w:themeColor="text1"/>
          <w:sz w:val="28"/>
          <w:szCs w:val="28"/>
        </w:rPr>
      </w:pPr>
      <w:r w:rsidRPr="3087633B">
        <w:rPr>
          <w:rFonts w:ascii="Oslo Sans Office" w:eastAsia="Oslo Sans Office" w:hAnsi="Oslo Sans Office" w:cs="Oslo Sans Office"/>
          <w:color w:val="000000" w:themeColor="text1"/>
          <w:sz w:val="28"/>
          <w:szCs w:val="28"/>
        </w:rPr>
        <w:t>REPERASJONSTJENESTER FOR ELSYKKELBATTERIER                        TIL OSLO KOMMUNE</w:t>
      </w:r>
    </w:p>
    <w:p w14:paraId="2B9D6F33" w14:textId="39D42C2F" w:rsidR="00146152" w:rsidRDefault="00146152" w:rsidP="3087633B">
      <w:pPr>
        <w:tabs>
          <w:tab w:val="left" w:pos="2520"/>
        </w:tabs>
        <w:jc w:val="center"/>
        <w:rPr>
          <w:rFonts w:ascii="Oslo Sans Office" w:eastAsia="Oslo Sans Office" w:hAnsi="Oslo Sans Office" w:cs="Oslo Sans Office"/>
          <w:color w:val="000000" w:themeColor="text1"/>
          <w:sz w:val="28"/>
          <w:szCs w:val="28"/>
        </w:rPr>
      </w:pPr>
    </w:p>
    <w:p w14:paraId="4746081C" w14:textId="15581BF2" w:rsidR="00146152" w:rsidRDefault="3087633B" w:rsidP="3087633B">
      <w:pPr>
        <w:tabs>
          <w:tab w:val="left" w:pos="2520"/>
        </w:tabs>
        <w:jc w:val="center"/>
        <w:rPr>
          <w:rFonts w:ascii="Oslo Sans Office" w:eastAsia="Oslo Sans Office" w:hAnsi="Oslo Sans Office" w:cs="Oslo Sans Office"/>
          <w:color w:val="000000" w:themeColor="text1"/>
          <w:sz w:val="28"/>
          <w:szCs w:val="28"/>
        </w:rPr>
      </w:pPr>
      <w:r w:rsidRPr="3087633B">
        <w:rPr>
          <w:rFonts w:ascii="Oslo Sans Office" w:eastAsia="Oslo Sans Office" w:hAnsi="Oslo Sans Office" w:cs="Oslo Sans Office"/>
          <w:color w:val="000000" w:themeColor="text1"/>
          <w:sz w:val="28"/>
          <w:szCs w:val="28"/>
        </w:rPr>
        <w:t>SAKSNUMMER: 22/196</w:t>
      </w:r>
    </w:p>
    <w:p w14:paraId="6E7DF29C" w14:textId="76E6D91E" w:rsidR="00146152" w:rsidRDefault="00146152" w:rsidP="3087633B">
      <w:pPr>
        <w:tabs>
          <w:tab w:val="left" w:pos="2520"/>
        </w:tabs>
        <w:rPr>
          <w:rFonts w:ascii="Oslo Sans Office" w:eastAsia="Oslo Sans Office" w:hAnsi="Oslo Sans Office" w:cs="Oslo Sans Office"/>
          <w:color w:val="000000" w:themeColor="text1"/>
        </w:rPr>
      </w:pPr>
    </w:p>
    <w:p w14:paraId="26D46879" w14:textId="797BB3CB" w:rsidR="00146152" w:rsidRDefault="00146152" w:rsidP="3087633B">
      <w:pPr>
        <w:rPr>
          <w:rFonts w:ascii="Calibri" w:eastAsia="Calibri" w:hAnsi="Calibri" w:cs="Calibri"/>
          <w:color w:val="000000" w:themeColor="text1"/>
        </w:rPr>
      </w:pPr>
    </w:p>
    <w:p w14:paraId="48715508" w14:textId="2468C80C" w:rsidR="00146152" w:rsidRDefault="001D7FEC" w:rsidP="3087633B">
      <w:pPr>
        <w:rPr>
          <w:rFonts w:ascii="Oslo Sans Office" w:eastAsia="Oslo Sans Office" w:hAnsi="Oslo Sans Office" w:cs="Oslo Sans Office"/>
          <w:color w:val="2F5496" w:themeColor="accent1" w:themeShade="BF"/>
          <w:sz w:val="20"/>
          <w:szCs w:val="20"/>
        </w:rPr>
      </w:pPr>
      <w:r>
        <w:br w:type="page"/>
      </w:r>
    </w:p>
    <w:p w14:paraId="5060A694" w14:textId="6CAA5255" w:rsidR="00146152" w:rsidRDefault="3087633B" w:rsidP="3087633B">
      <w:pPr>
        <w:pStyle w:val="Overskrift1"/>
        <w:rPr>
          <w:rFonts w:ascii="Calibri Light" w:eastAsia="Calibri Light" w:hAnsi="Calibri Light" w:cs="Calibri Light"/>
        </w:rPr>
      </w:pPr>
      <w:r w:rsidRPr="3087633B">
        <w:rPr>
          <w:rFonts w:ascii="Calibri Light" w:eastAsia="Calibri Light" w:hAnsi="Calibri Light" w:cs="Calibri Light"/>
        </w:rPr>
        <w:lastRenderedPageBreak/>
        <w:t>1. Kravspesifikasjon</w:t>
      </w:r>
    </w:p>
    <w:p w14:paraId="395FD463" w14:textId="5E8BF2DE" w:rsidR="00146152" w:rsidRDefault="3087633B" w:rsidP="3087633B">
      <w:pPr>
        <w:pStyle w:val="Overskrift2"/>
        <w:rPr>
          <w:rFonts w:ascii="Calibri Light" w:eastAsia="Calibri Light" w:hAnsi="Calibri Light" w:cs="Calibri Light"/>
          <w:sz w:val="20"/>
          <w:szCs w:val="20"/>
        </w:rPr>
      </w:pPr>
      <w:r w:rsidRPr="3087633B">
        <w:rPr>
          <w:rFonts w:ascii="Calibri Light" w:eastAsia="Calibri Light" w:hAnsi="Calibri Light" w:cs="Calibri Light"/>
        </w:rPr>
        <w:t>1.1 Beskrivelse av oppdraget</w:t>
      </w:r>
      <w:r w:rsidRPr="3087633B">
        <w:rPr>
          <w:rFonts w:ascii="Calibri Light" w:eastAsia="Calibri Light" w:hAnsi="Calibri Light" w:cs="Calibri Light"/>
          <w:sz w:val="20"/>
          <w:szCs w:val="20"/>
        </w:rPr>
        <w:t xml:space="preserve"> </w:t>
      </w:r>
    </w:p>
    <w:p w14:paraId="3A5C2B56" w14:textId="1311786C" w:rsidR="00146152" w:rsidRDefault="3087633B" w:rsidP="3087633B">
      <w:pPr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</w:pPr>
      <w:r w:rsidRPr="3087633B"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  <w:t xml:space="preserve">Oslo kommune har et uttalt mål å gjennom sine anskaffelser å øke omfanget av resirkulering, gjenbruk og deling i kommunen. Det skal legges til rette for størst mulig ombruk og materialgjenvinning.  I forbindelse med Oslo kommunes satsingsprosjekt mot sirkulære anskaffelser ønsker Utviklings- og kompetanseetaten på vegne av Oslo kommune å inngå en ikke-eksklusiv rammeavtale for verkstedtjenester med en eller flere leverandører i Oslo for reparasjon av elsykkelbatterier og tilhørende tjenester. </w:t>
      </w:r>
    </w:p>
    <w:p w14:paraId="44ABA827" w14:textId="7A34242F" w:rsidR="00146152" w:rsidRDefault="3087633B" w:rsidP="3087633B">
      <w:pPr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</w:pPr>
      <w:r w:rsidRPr="3087633B"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  <w:t>Leverandør skal motta, evaluere, og ved behov og mulighet reparere/fornye elsykkelbatterier som er i bruk av Oslo kommune. Oslo kommune kjøpte mellom 2017 og 2021 750 el-sykler og forventer å øke antallet sykler i fremtiden. Mange sykler har vært lite brukt siden mars 2020 grunnet nedstengninger i forbindelse med Cov-19 pandemien, det antas at flere batterier har fått redusert kapasitet eller lignende som følge av lite bruk. Følgelig forventes det et behov for verkstedtjenester knyttet til elsykkelbatterier i første halvdel av 2022, fulgt av et jevnt behov for slike tjenester i fremtiden.</w:t>
      </w:r>
    </w:p>
    <w:p w14:paraId="73C9D134" w14:textId="20AF54A1" w:rsidR="00146152" w:rsidRDefault="3087633B" w:rsidP="3087633B">
      <w:pPr>
        <w:pStyle w:val="Overskrift2"/>
        <w:rPr>
          <w:rFonts w:ascii="Calibri Light" w:eastAsia="Calibri Light" w:hAnsi="Calibri Light" w:cs="Calibri Light"/>
        </w:rPr>
      </w:pPr>
      <w:r w:rsidRPr="3087633B">
        <w:rPr>
          <w:rFonts w:ascii="Calibri Light" w:eastAsia="Calibri Light" w:hAnsi="Calibri Light" w:cs="Calibri Light"/>
        </w:rPr>
        <w:t>1.2 Forklaring til kravtabell:</w:t>
      </w:r>
    </w:p>
    <w:p w14:paraId="6C852D62" w14:textId="3F14CE55" w:rsidR="00146152" w:rsidRDefault="00146152" w:rsidP="3087633B">
      <w:pPr>
        <w:rPr>
          <w:rFonts w:ascii="Calibri" w:eastAsia="Calibri" w:hAnsi="Calibri" w:cs="Calibri"/>
          <w:color w:val="000000" w:themeColor="text1"/>
        </w:rPr>
      </w:pPr>
    </w:p>
    <w:p w14:paraId="09882D31" w14:textId="29FD639D" w:rsidR="00146152" w:rsidRDefault="3087633B" w:rsidP="3087633B">
      <w:pPr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</w:pPr>
      <w:r w:rsidRPr="3087633B"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  <w:t>Krav nr.:</w:t>
      </w:r>
      <w:r w:rsidRPr="3087633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1D7FEC">
        <w:tab/>
      </w:r>
      <w:r w:rsidRPr="3087633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Kravets unike løpenummer </w:t>
      </w:r>
    </w:p>
    <w:p w14:paraId="7C94C3C9" w14:textId="26AF89D9" w:rsidR="00146152" w:rsidRDefault="3087633B" w:rsidP="3087633B">
      <w:pPr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</w:pPr>
      <w:r w:rsidRPr="3087633B"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  <w:t>Beskrivelse:</w:t>
      </w:r>
      <w:r w:rsidRPr="3087633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1D7FEC">
        <w:tab/>
      </w:r>
      <w:r w:rsidRPr="3087633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Beskrivelse av kravet </w:t>
      </w:r>
    </w:p>
    <w:p w14:paraId="1266FF40" w14:textId="49FCF218" w:rsidR="00146152" w:rsidRDefault="3087633B" w:rsidP="3087633B">
      <w:pPr>
        <w:ind w:left="1410" w:hanging="1410"/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</w:pPr>
      <w:r w:rsidRPr="3087633B"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  <w:t>Kravtype:</w:t>
      </w:r>
      <w:r w:rsidRPr="3087633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1D7FEC">
        <w:tab/>
      </w:r>
      <w:r w:rsidRPr="3087633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Kravtype </w:t>
      </w:r>
      <w:r w:rsidRPr="3087633B">
        <w:rPr>
          <w:rFonts w:ascii="Oslo Sans Office" w:eastAsia="Oslo Sans Office" w:hAnsi="Oslo Sans Office" w:cs="Oslo Sans Office"/>
          <w:b/>
          <w:bCs/>
          <w:color w:val="000000" w:themeColor="text1"/>
          <w:sz w:val="20"/>
          <w:szCs w:val="20"/>
        </w:rPr>
        <w:t>M</w:t>
      </w:r>
      <w:r w:rsidRPr="3087633B"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  <w:t xml:space="preserve"> må tilfredsstilles. Kravet er å anse som et minimumskrav som ikke er gjenstand for relativ vurdering. Manglende oppfyllelse av minimumskrav kan medføre avvisning.</w:t>
      </w:r>
    </w:p>
    <w:p w14:paraId="7A85764F" w14:textId="11568D3F" w:rsidR="00146152" w:rsidRDefault="3087633B" w:rsidP="3087633B">
      <w:pPr>
        <w:ind w:left="1410" w:firstLine="6"/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</w:pPr>
      <w:r w:rsidRPr="3087633B"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  <w:t xml:space="preserve">Kravtype </w:t>
      </w:r>
      <w:r w:rsidRPr="3087633B">
        <w:rPr>
          <w:rFonts w:ascii="Oslo Sans Office" w:eastAsia="Oslo Sans Office" w:hAnsi="Oslo Sans Office" w:cs="Oslo Sans Office"/>
          <w:b/>
          <w:bCs/>
          <w:color w:val="000000" w:themeColor="text1"/>
          <w:sz w:val="20"/>
          <w:szCs w:val="20"/>
        </w:rPr>
        <w:t xml:space="preserve">E </w:t>
      </w:r>
      <w:r w:rsidRPr="3087633B"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  <w:t xml:space="preserve">er evalueringskrav. Kunden vil evaluere Leverandørens besvarelse av evalueringskrav opp mot tildelingskriteriene. </w:t>
      </w:r>
    </w:p>
    <w:p w14:paraId="29ABC138" w14:textId="6492EF37" w:rsidR="00146152" w:rsidRDefault="3087633B" w:rsidP="3087633B">
      <w:pPr>
        <w:ind w:left="1410" w:hanging="1410"/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</w:pPr>
      <w:r w:rsidRPr="3087633B"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  <w:t>Svar:</w:t>
      </w:r>
      <w:r w:rsidRPr="3087633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1D7FEC">
        <w:tab/>
      </w:r>
      <w:r w:rsidRPr="3087633B">
        <w:rPr>
          <w:rFonts w:ascii="Calibri" w:eastAsia="Calibri" w:hAnsi="Calibri" w:cs="Calibri"/>
          <w:color w:val="000000" w:themeColor="text1"/>
          <w:sz w:val="20"/>
          <w:szCs w:val="20"/>
        </w:rPr>
        <w:t>«</w:t>
      </w:r>
      <w:r w:rsidRPr="3087633B">
        <w:rPr>
          <w:rFonts w:ascii="Oslo Sans Office" w:eastAsia="Oslo Sans Office" w:hAnsi="Oslo Sans Office" w:cs="Oslo Sans Office"/>
          <w:b/>
          <w:bCs/>
          <w:color w:val="000000" w:themeColor="text1"/>
          <w:sz w:val="20"/>
          <w:szCs w:val="20"/>
        </w:rPr>
        <w:t>Ja</w:t>
      </w:r>
      <w:r w:rsidRPr="3087633B"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  <w:t xml:space="preserve">» betyr at Leverandøren leverer tjenesten eller funksjonen og/eller aksepterer dette kravet. Svaret forplikter Leverandøren som en del av leveransen. </w:t>
      </w:r>
    </w:p>
    <w:p w14:paraId="582286B7" w14:textId="25DD66FC" w:rsidR="00146152" w:rsidRDefault="3087633B" w:rsidP="3087633B">
      <w:pPr>
        <w:ind w:left="1410" w:firstLine="6"/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</w:pPr>
      <w:r w:rsidRPr="3087633B"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  <w:t>«</w:t>
      </w:r>
      <w:r w:rsidRPr="3087633B">
        <w:rPr>
          <w:rFonts w:ascii="Oslo Sans Office" w:eastAsia="Oslo Sans Office" w:hAnsi="Oslo Sans Office" w:cs="Oslo Sans Office"/>
          <w:b/>
          <w:bCs/>
          <w:color w:val="000000" w:themeColor="text1"/>
          <w:sz w:val="20"/>
          <w:szCs w:val="20"/>
        </w:rPr>
        <w:t>Nei</w:t>
      </w:r>
      <w:r w:rsidRPr="3087633B"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  <w:t xml:space="preserve">» betyr at Leverandøren ikke leverer tjenesten eller funksjonen og/eller kravet </w:t>
      </w:r>
      <w:r w:rsidR="001D7FEC">
        <w:tab/>
      </w:r>
      <w:r w:rsidRPr="3087633B"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  <w:t xml:space="preserve">aksepteres ikke. </w:t>
      </w:r>
    </w:p>
    <w:p w14:paraId="308AE451" w14:textId="3A0F71D0" w:rsidR="00146152" w:rsidRDefault="00146152" w:rsidP="3087633B">
      <w:pPr>
        <w:ind w:left="1410" w:firstLine="6"/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</w:pPr>
    </w:p>
    <w:p w14:paraId="66688482" w14:textId="409B3CCD" w:rsidR="00146152" w:rsidRDefault="3087633B" w:rsidP="3087633B">
      <w:pPr>
        <w:spacing w:line="264" w:lineRule="auto"/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</w:pPr>
      <w:r w:rsidRPr="3087633B">
        <w:rPr>
          <w:rFonts w:ascii="Oslo Sans Office" w:eastAsia="Oslo Sans Office" w:hAnsi="Oslo Sans Office" w:cs="Oslo Sans Office"/>
          <w:b/>
          <w:bCs/>
          <w:color w:val="000000" w:themeColor="text1"/>
          <w:sz w:val="20"/>
          <w:szCs w:val="20"/>
        </w:rPr>
        <w:t>Leverandør skal svare på alle oppdragsgivers krav i tabell og prisskjema nedenfor, i Bilag 2 Løsningsbeskrivelse. Eventuelle vedlegg til Bilag 2 merkes «Bilag 2, Vedlegg X [Leverandør]».</w:t>
      </w:r>
    </w:p>
    <w:p w14:paraId="5878C8C1" w14:textId="036BCCC5" w:rsidR="00146152" w:rsidRDefault="3087633B" w:rsidP="3087633B">
      <w:pPr>
        <w:rPr>
          <w:rFonts w:ascii="Times New Roman" w:eastAsia="Times New Roman" w:hAnsi="Times New Roman" w:cs="Times New Roman"/>
          <w:color w:val="000000" w:themeColor="text1"/>
        </w:rPr>
      </w:pPr>
      <w:r w:rsidRPr="3087633B"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  <w:t xml:space="preserve"> </w:t>
      </w:r>
      <w:r w:rsidRPr="3087633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34E7F18" w14:textId="6C915F69" w:rsidR="00146152" w:rsidRDefault="00146152" w:rsidP="3087633B">
      <w:pPr>
        <w:rPr>
          <w:rFonts w:ascii="Calibri" w:eastAsia="Calibri" w:hAnsi="Calibri" w:cs="Calibri"/>
          <w:color w:val="000000" w:themeColor="text1"/>
        </w:rPr>
      </w:pPr>
    </w:p>
    <w:p w14:paraId="685EEFD0" w14:textId="639BB25D" w:rsidR="00146152" w:rsidRDefault="00146152" w:rsidP="3087633B">
      <w:pPr>
        <w:rPr>
          <w:rFonts w:ascii="Calibri" w:eastAsia="Calibri" w:hAnsi="Calibri" w:cs="Calibri"/>
          <w:color w:val="000000" w:themeColor="text1"/>
        </w:rPr>
      </w:pPr>
    </w:p>
    <w:p w14:paraId="7862D08E" w14:textId="0CF6B1A4" w:rsidR="00146152" w:rsidRDefault="00146152" w:rsidP="3087633B">
      <w:pPr>
        <w:rPr>
          <w:rFonts w:ascii="Calibri" w:eastAsia="Calibri" w:hAnsi="Calibri" w:cs="Calibri"/>
          <w:color w:val="000000" w:themeColor="text1"/>
        </w:rPr>
      </w:pPr>
    </w:p>
    <w:p w14:paraId="1B8B0C80" w14:textId="2A7549BD" w:rsidR="00146152" w:rsidRDefault="00146152" w:rsidP="3087633B">
      <w:pPr>
        <w:rPr>
          <w:rFonts w:ascii="Calibri" w:eastAsia="Calibri" w:hAnsi="Calibri" w:cs="Calibri"/>
          <w:color w:val="000000" w:themeColor="text1"/>
        </w:rPr>
      </w:pPr>
    </w:p>
    <w:p w14:paraId="242A652B" w14:textId="1BA2562B" w:rsidR="00146152" w:rsidRDefault="3087633B" w:rsidP="3087633B">
      <w:pPr>
        <w:pStyle w:val="Overskrift2"/>
        <w:rPr>
          <w:rFonts w:ascii="Calibri Light" w:eastAsia="Calibri Light" w:hAnsi="Calibri Light" w:cs="Calibri Light"/>
        </w:rPr>
      </w:pPr>
      <w:r w:rsidRPr="3087633B">
        <w:rPr>
          <w:rFonts w:ascii="Calibri Light" w:eastAsia="Calibri Light" w:hAnsi="Calibri Light" w:cs="Calibri Light"/>
        </w:rPr>
        <w:t>1.3 Krav til ytelsene</w:t>
      </w:r>
    </w:p>
    <w:p w14:paraId="7015D3F9" w14:textId="677208DC" w:rsidR="00146152" w:rsidRDefault="00146152" w:rsidP="3087633B">
      <w:pPr>
        <w:rPr>
          <w:rFonts w:ascii="Calibri" w:eastAsia="Calibri" w:hAnsi="Calibri" w:cs="Calibri"/>
          <w:color w:val="000000" w:themeColor="text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0"/>
        <w:gridCol w:w="3300"/>
        <w:gridCol w:w="855"/>
        <w:gridCol w:w="945"/>
        <w:gridCol w:w="3045"/>
      </w:tblGrid>
      <w:tr w:rsidR="3087633B" w14:paraId="77A6EFEB" w14:textId="77777777" w:rsidTr="28F51A5C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14:paraId="0A7CD198" w14:textId="34103768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>Krav nr.</w:t>
            </w: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14:paraId="6E17252C" w14:textId="16C8DE15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 xml:space="preserve">Beskrivelse </w:t>
            </w: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14:paraId="527A200E" w14:textId="27EEA680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>Krav-type</w:t>
            </w: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 </w:t>
            </w:r>
          </w:p>
          <w:p w14:paraId="0A80A74C" w14:textId="34C7CAD1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>M / E</w:t>
            </w: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14:paraId="6CCB70D1" w14:textId="7E906737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>Svar</w:t>
            </w: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 </w:t>
            </w:r>
          </w:p>
          <w:p w14:paraId="468D995A" w14:textId="781BEA44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>Ja / Nei</w:t>
            </w: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14:paraId="68DBF7B0" w14:textId="79B5CF11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>Dokumentasjonskrav og besvarelse</w:t>
            </w: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 </w:t>
            </w:r>
          </w:p>
        </w:tc>
      </w:tr>
      <w:tr w:rsidR="3087633B" w14:paraId="7AEE8CD4" w14:textId="77777777" w:rsidTr="28F51A5C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63826" w14:textId="7A4EB708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1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C92E4" w14:textId="7323E51A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</w:rPr>
              <w:t>Leverandør skal være i stand til å kjøre diagnostikk på elsykkelbatterier for å avklare gjenværende kapasitet, i prosent av makskapasitet eller liknende.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8298D" w14:textId="788F74CB" w:rsidR="3087633B" w:rsidRDefault="3087633B" w:rsidP="3087633B">
            <w:pPr>
              <w:jc w:val="center"/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</w:rPr>
              <w:t>M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0BE4D98" w14:textId="20D2AF30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B02E50" w14:textId="387BF178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 </w:t>
            </w:r>
          </w:p>
        </w:tc>
      </w:tr>
      <w:tr w:rsidR="3087633B" w14:paraId="10CD223B" w14:textId="77777777" w:rsidTr="28F51A5C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2F5F" w14:textId="22AD89F4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2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A2999" w14:textId="5BAD9D98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</w:rPr>
              <w:t>Leverandør bør være i stand til å skifte ut enkeltceller i batterier.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3418" w14:textId="10C922E8" w:rsidR="3087633B" w:rsidRDefault="3087633B" w:rsidP="3087633B">
            <w:pPr>
              <w:jc w:val="center"/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</w:rPr>
              <w:t>E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613582" w14:textId="4D9A2B91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D1165C" w14:textId="07159E84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i/>
                <w:iCs/>
                <w:sz w:val="20"/>
                <w:szCs w:val="20"/>
              </w:rPr>
              <w:t>Beskriv rutinen for gjennomføring.</w:t>
            </w:r>
            <w:r w:rsidRPr="3087633B">
              <w:rPr>
                <w:rFonts w:ascii="Calibri" w:eastAsia="Calibri" w:hAnsi="Calibri" w:cs="Calibri"/>
              </w:rPr>
              <w:t xml:space="preserve"> </w:t>
            </w:r>
            <w:r w:rsidRPr="3087633B">
              <w:rPr>
                <w:rFonts w:ascii="Oslo Sans Office" w:eastAsia="Oslo Sans Office" w:hAnsi="Oslo Sans Office" w:cs="Oslo Sans Office"/>
                <w:i/>
                <w:iCs/>
                <w:sz w:val="20"/>
                <w:szCs w:val="20"/>
              </w:rPr>
              <w:t>Benytt DEL II Bilag 2 Løsningsbeskrivelse [MAL] for utfylling.</w:t>
            </w:r>
          </w:p>
        </w:tc>
      </w:tr>
      <w:tr w:rsidR="3087633B" w14:paraId="71E74537" w14:textId="77777777" w:rsidTr="28F51A5C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DEAC" w14:textId="43E87D58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3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AACA4" w14:textId="54DF0124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</w:rPr>
              <w:t>Leverandøren skal være i stand til å forbedre kapasiteten til et batteri med redusert kapasitet.</w:t>
            </w:r>
          </w:p>
          <w:p w14:paraId="693C1EE4" w14:textId="7FED6A46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D339" w14:textId="1E4BDA22" w:rsidR="3087633B" w:rsidRDefault="3087633B" w:rsidP="3087633B">
            <w:pPr>
              <w:jc w:val="center"/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</w:rPr>
              <w:t>M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3DD4B4" w14:textId="7DA2C029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27517A" w14:textId="49937DF2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 </w:t>
            </w:r>
          </w:p>
        </w:tc>
      </w:tr>
      <w:tr w:rsidR="3087633B" w14:paraId="730B0724" w14:textId="77777777" w:rsidTr="28F51A5C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2147D" w14:textId="61281CAB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</w:rPr>
              <w:t>4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7F492" w14:textId="4A09C015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</w:rPr>
              <w:t>Leverandøren bør tilby garanti ved gjennomført reparasjon eller liknende av batteri.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595E" w14:textId="0A9806EE" w:rsidR="3087633B" w:rsidRDefault="3087633B" w:rsidP="3087633B">
            <w:pPr>
              <w:jc w:val="center"/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</w:rPr>
              <w:t>E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EEDA5A" w14:textId="7A8C813E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929A0C" w14:textId="46D7D9F0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i/>
                <w:iCs/>
                <w:sz w:val="20"/>
                <w:szCs w:val="20"/>
              </w:rPr>
              <w:t>Gi en kort beskrivelse av hvilke garantier som tilbys av leverandør. Benytt DEL II Bilag 2 Løsningsbeskrivelse [MAL] for utfylling. Leverandør bes også legge ved eventuelle garantivilkår.</w:t>
            </w:r>
          </w:p>
        </w:tc>
      </w:tr>
      <w:tr w:rsidR="00589094" w14:paraId="6D23520F" w14:textId="77777777" w:rsidTr="28F51A5C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24A8" w14:textId="5F36A271" w:rsidR="00589094" w:rsidRPr="00D00C61" w:rsidRDefault="00589094" w:rsidP="28F51A5C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00D00C61">
              <w:rPr>
                <w:rFonts w:ascii="Oslo Sans Office" w:eastAsia="Oslo Sans Office" w:hAnsi="Oslo Sans Office" w:cs="Oslo Sans Office"/>
                <w:sz w:val="20"/>
                <w:szCs w:val="20"/>
              </w:rPr>
              <w:t>5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7954" w14:textId="65B1B5C9" w:rsidR="3087633B" w:rsidRPr="00D00C61" w:rsidRDefault="3087633B" w:rsidP="28F51A5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00C61">
              <w:rPr>
                <w:rFonts w:ascii="Calibri" w:eastAsia="Calibri" w:hAnsi="Calibri" w:cs="Calibri"/>
                <w:color w:val="000000" w:themeColor="text1"/>
              </w:rPr>
              <w:t>Leverandør skal så langt som mulig bruke reservedeler fra innleverte batterier ved reparasjon.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0C416" w14:textId="39BA94F0" w:rsidR="00589094" w:rsidRPr="00D00C61" w:rsidRDefault="00589094" w:rsidP="28F51A5C">
            <w:pPr>
              <w:jc w:val="center"/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00D00C61">
              <w:rPr>
                <w:rFonts w:ascii="Oslo Sans Office" w:eastAsia="Oslo Sans Office" w:hAnsi="Oslo Sans Office" w:cs="Oslo Sans Office"/>
                <w:sz w:val="20"/>
                <w:szCs w:val="20"/>
              </w:rPr>
              <w:t>M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BF3650" w14:textId="5A2D9137" w:rsidR="00589094" w:rsidRPr="00D00C61" w:rsidRDefault="00589094" w:rsidP="28F51A5C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1E7510" w14:textId="7240DB40" w:rsidR="00589094" w:rsidRPr="00D00C61" w:rsidRDefault="00589094" w:rsidP="28F51A5C">
            <w:pPr>
              <w:rPr>
                <w:rFonts w:ascii="Oslo Sans Office" w:eastAsia="Oslo Sans Office" w:hAnsi="Oslo Sans Office" w:cs="Oslo Sans Office"/>
                <w:i/>
                <w:iCs/>
                <w:sz w:val="20"/>
                <w:szCs w:val="20"/>
              </w:rPr>
            </w:pPr>
          </w:p>
        </w:tc>
      </w:tr>
      <w:tr w:rsidR="00589094" w14:paraId="50A1B3B7" w14:textId="77777777" w:rsidTr="28F51A5C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EED3" w14:textId="14D08A76" w:rsidR="00589094" w:rsidRPr="00D00C61" w:rsidRDefault="00589094" w:rsidP="28F51A5C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00D00C61">
              <w:rPr>
                <w:rFonts w:ascii="Oslo Sans Office" w:eastAsia="Oslo Sans Office" w:hAnsi="Oslo Sans Office" w:cs="Oslo Sans Office"/>
                <w:sz w:val="20"/>
                <w:szCs w:val="20"/>
              </w:rPr>
              <w:t>6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D02E" w14:textId="0DEC8D0E" w:rsidR="3087633B" w:rsidRPr="00D00C61" w:rsidRDefault="3087633B" w:rsidP="28F51A5C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00D00C61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 xml:space="preserve">Elektronisk utstyr som ikke kan settes i stand til ombruk, skal gjenvinnes. </w:t>
            </w:r>
          </w:p>
          <w:p w14:paraId="58AA39F7" w14:textId="00156E44" w:rsidR="3087633B" w:rsidRPr="00D00C61" w:rsidRDefault="3087633B" w:rsidP="28F51A5C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00D00C61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Gjenvinning skal skje i henhold til de miljøkrav som stilles i avfallsforskriften og forurensningsloven.</w:t>
            </w:r>
          </w:p>
          <w:p w14:paraId="7A0C612C" w14:textId="01BD44DF" w:rsidR="00589094" w:rsidRPr="00D00C61" w:rsidRDefault="00589094" w:rsidP="28F51A5C">
            <w:pPr>
              <w:spacing w:after="280" w:line="264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DB792E0" w14:textId="13AD9F30" w:rsidR="3087633B" w:rsidRPr="00D00C61" w:rsidRDefault="3087633B" w:rsidP="28F51A5C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00D00C61">
              <w:br/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0DE4" w14:textId="39BA94F0" w:rsidR="3087633B" w:rsidRPr="00D00C61" w:rsidRDefault="00589094" w:rsidP="28F51A5C">
            <w:pPr>
              <w:spacing w:after="280" w:line="264" w:lineRule="auto"/>
              <w:jc w:val="center"/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00D00C61">
              <w:rPr>
                <w:rFonts w:ascii="Oslo Sans Office" w:eastAsia="Oslo Sans Office" w:hAnsi="Oslo Sans Office" w:cs="Oslo Sans Office"/>
                <w:sz w:val="20"/>
                <w:szCs w:val="20"/>
              </w:rPr>
              <w:t>M</w:t>
            </w:r>
          </w:p>
          <w:p w14:paraId="6F6982C7" w14:textId="44F2C491" w:rsidR="3087633B" w:rsidRPr="00D00C61" w:rsidRDefault="3087633B" w:rsidP="28F51A5C">
            <w:pPr>
              <w:tabs>
                <w:tab w:val="left" w:pos="2520"/>
              </w:tabs>
              <w:spacing w:after="280" w:line="264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0526F3" w14:textId="7F43FCED" w:rsidR="00589094" w:rsidRPr="00D00C61" w:rsidRDefault="00589094" w:rsidP="28F51A5C">
            <w:pPr>
              <w:tabs>
                <w:tab w:val="left" w:pos="2520"/>
              </w:tabs>
              <w:spacing w:after="280" w:line="264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D4F66A" w14:textId="7F0C4F8E" w:rsidR="3087633B" w:rsidRPr="00D00C61" w:rsidRDefault="3087633B" w:rsidP="28F51A5C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18"/>
                <w:szCs w:val="18"/>
              </w:rPr>
            </w:pPr>
            <w:r w:rsidRPr="00D00C61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18"/>
                <w:szCs w:val="18"/>
              </w:rPr>
              <w:t>Leverandør bes levere:</w:t>
            </w:r>
          </w:p>
          <w:p w14:paraId="193DE735" w14:textId="74BC337C" w:rsidR="3087633B" w:rsidRPr="00D00C61" w:rsidRDefault="3087633B" w:rsidP="28F51A5C">
            <w:pPr>
              <w:pStyle w:val="Listeavsnitt"/>
              <w:numPr>
                <w:ilvl w:val="0"/>
                <w:numId w:val="1"/>
              </w:numPr>
              <w:spacing w:after="280" w:line="264" w:lineRule="auto"/>
              <w:rPr>
                <w:rFonts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D00C61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18"/>
                <w:szCs w:val="18"/>
              </w:rPr>
              <w:t xml:space="preserve">En bekreftelse på at avfallsforskriften og forurensningsloven etterfølges. </w:t>
            </w:r>
          </w:p>
          <w:p w14:paraId="78937D4A" w14:textId="3AE2DB00" w:rsidR="3087633B" w:rsidRPr="00D00C61" w:rsidRDefault="3087633B" w:rsidP="28F51A5C">
            <w:pPr>
              <w:pStyle w:val="Listeavsnitt"/>
              <w:numPr>
                <w:ilvl w:val="0"/>
                <w:numId w:val="1"/>
              </w:numPr>
              <w:spacing w:after="280" w:line="264" w:lineRule="auto"/>
              <w:rPr>
                <w:rFonts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D00C61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18"/>
                <w:szCs w:val="18"/>
              </w:rPr>
              <w:t>Dokumentasjon (kontrakt, e-post eller lignende) på medlemskap i et returselskap som er oppført i Miljødirektoratets oversikt, eller alternativt dokumentasjon på at en annen lovlig mottaker skal håndtere det elektroniske avfallet. Dvs. en mottaker med tillatelse etter Forurensingsloven.</w:t>
            </w:r>
          </w:p>
          <w:p w14:paraId="39C0CDEC" w14:textId="4A9DDF91" w:rsidR="00589094" w:rsidRPr="00D00C61" w:rsidRDefault="00589094" w:rsidP="28F51A5C">
            <w:pPr>
              <w:tabs>
                <w:tab w:val="left" w:pos="2520"/>
              </w:tabs>
              <w:spacing w:after="280" w:line="264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44297CBB" w14:textId="6862870F" w:rsidR="00146152" w:rsidRDefault="001D7FEC" w:rsidP="3087633B">
      <w:pPr>
        <w:rPr>
          <w:rFonts w:ascii="Calibri" w:eastAsia="Calibri" w:hAnsi="Calibri" w:cs="Calibri"/>
          <w:color w:val="000000" w:themeColor="text1"/>
        </w:rPr>
      </w:pPr>
      <w:r>
        <w:br/>
      </w:r>
    </w:p>
    <w:p w14:paraId="6B5D2969" w14:textId="14FD5DC2" w:rsidR="00146152" w:rsidRDefault="00146152" w:rsidP="3087633B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BB798D0" w14:textId="64E33701" w:rsidR="00146152" w:rsidRDefault="00146152" w:rsidP="3087633B">
      <w:pPr>
        <w:rPr>
          <w:rFonts w:ascii="Calibri" w:eastAsia="Calibri" w:hAnsi="Calibri" w:cs="Calibri"/>
          <w:color w:val="000000" w:themeColor="text1"/>
        </w:rPr>
      </w:pPr>
    </w:p>
    <w:p w14:paraId="5CBB19BA" w14:textId="467FBACD" w:rsidR="00146152" w:rsidRDefault="001D7FEC" w:rsidP="3087633B">
      <w:pPr>
        <w:rPr>
          <w:rFonts w:ascii="Arial" w:eastAsia="Arial" w:hAnsi="Arial" w:cs="Arial"/>
          <w:color w:val="2F5496" w:themeColor="accent1" w:themeShade="BF"/>
          <w:sz w:val="36"/>
          <w:szCs w:val="36"/>
        </w:rPr>
      </w:pPr>
      <w:r>
        <w:br w:type="page"/>
      </w:r>
    </w:p>
    <w:p w14:paraId="3D57EFEC" w14:textId="3B3DE11E" w:rsidR="00146152" w:rsidRDefault="3087633B" w:rsidP="3087633B">
      <w:pPr>
        <w:pStyle w:val="Overskrift1"/>
        <w:rPr>
          <w:rFonts w:ascii="Calibri Light" w:eastAsia="Calibri Light" w:hAnsi="Calibri Light" w:cs="Calibri Light"/>
        </w:rPr>
      </w:pPr>
      <w:r w:rsidRPr="3087633B">
        <w:rPr>
          <w:rFonts w:ascii="Calibri Light" w:eastAsia="Calibri Light" w:hAnsi="Calibri Light" w:cs="Calibri Light"/>
        </w:rPr>
        <w:t>2. Prisskjema</w:t>
      </w:r>
    </w:p>
    <w:p w14:paraId="67FBB7AA" w14:textId="55738079" w:rsidR="00146152" w:rsidRDefault="3087633B" w:rsidP="3087633B">
      <w:pPr>
        <w:rPr>
          <w:rFonts w:ascii="Oslo Sans Office" w:eastAsia="Oslo Sans Office" w:hAnsi="Oslo Sans Office" w:cs="Oslo Sans Office"/>
          <w:color w:val="000000" w:themeColor="text1"/>
        </w:rPr>
      </w:pPr>
      <w:r w:rsidRPr="3087633B">
        <w:rPr>
          <w:rFonts w:ascii="Oslo Sans Office" w:eastAsia="Oslo Sans Office" w:hAnsi="Oslo Sans Office" w:cs="Oslo Sans Office"/>
          <w:i/>
          <w:iCs/>
          <w:color w:val="000000" w:themeColor="text1"/>
          <w:sz w:val="20"/>
          <w:szCs w:val="20"/>
        </w:rPr>
        <w:t xml:space="preserve"> </w:t>
      </w:r>
      <w:r w:rsidRPr="3087633B">
        <w:rPr>
          <w:rFonts w:ascii="Oslo Sans Office" w:eastAsia="Oslo Sans Office" w:hAnsi="Oslo Sans Office" w:cs="Oslo Sans Office"/>
          <w:color w:val="000000" w:themeColor="text1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5"/>
        <w:gridCol w:w="2145"/>
        <w:gridCol w:w="2220"/>
      </w:tblGrid>
      <w:tr w:rsidR="3087633B" w14:paraId="525EC66A" w14:textId="77777777" w:rsidTr="3087633B">
        <w:tc>
          <w:tcPr>
            <w:tcW w:w="4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5DCE4" w:themeFill="text2" w:themeFillTint="33"/>
          </w:tcPr>
          <w:p w14:paraId="1D6FDB37" w14:textId="57EA8EE2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>Tjenester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5DCE4" w:themeFill="text2" w:themeFillTint="33"/>
          </w:tcPr>
          <w:p w14:paraId="3C78FB08" w14:textId="6010FF01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>Enhet</w:t>
            </w:r>
          </w:p>
        </w:tc>
        <w:tc>
          <w:tcPr>
            <w:tcW w:w="2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5DCE4" w:themeFill="text2" w:themeFillTint="33"/>
          </w:tcPr>
          <w:p w14:paraId="42775BF6" w14:textId="3555AB2B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>Pris eks. Mva. / %</w:t>
            </w:r>
          </w:p>
        </w:tc>
      </w:tr>
      <w:tr w:rsidR="3087633B" w14:paraId="325D5A6B" w14:textId="77777777" w:rsidTr="3087633B">
        <w:tc>
          <w:tcPr>
            <w:tcW w:w="4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846C67" w14:textId="76346B4E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Timepris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C51DA8" w14:textId="63104FED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</w:rPr>
              <w:t>Pris pr/t</w:t>
            </w:r>
          </w:p>
        </w:tc>
        <w:tc>
          <w:tcPr>
            <w:tcW w:w="2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79667205" w14:textId="6ABFD1D0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3087633B" w14:paraId="3A5D70B5" w14:textId="77777777" w:rsidTr="3087633B">
        <w:tc>
          <w:tcPr>
            <w:tcW w:w="4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1189A1" w14:textId="2ADF7AB1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</w:rPr>
              <w:t>Påslag på innkjøpspris for varer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A17A03" w14:textId="3ABA7DE5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</w:rPr>
              <w:t>Angis i prosent</w:t>
            </w:r>
          </w:p>
        </w:tc>
        <w:tc>
          <w:tcPr>
            <w:tcW w:w="2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531F0DD7" w14:textId="049F2167" w:rsidR="3087633B" w:rsidRDefault="3087633B" w:rsidP="3087633B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3087633B">
              <w:rPr>
                <w:rFonts w:ascii="Oslo Sans Office" w:eastAsia="Oslo Sans Office" w:hAnsi="Oslo Sans Office" w:cs="Oslo Sans Office"/>
                <w:sz w:val="20"/>
                <w:szCs w:val="20"/>
                <w:highlight w:val="lightGray"/>
              </w:rPr>
              <w:t xml:space="preserve"> </w:t>
            </w:r>
          </w:p>
        </w:tc>
      </w:tr>
    </w:tbl>
    <w:p w14:paraId="7731C2D0" w14:textId="197CE1B4" w:rsidR="00146152" w:rsidRDefault="3087633B" w:rsidP="3087633B">
      <w:pPr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</w:pPr>
      <w:r w:rsidRPr="3087633B"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  <w:t xml:space="preserve"> </w:t>
      </w:r>
    </w:p>
    <w:p w14:paraId="7522EDAA" w14:textId="3B5FDA3D" w:rsidR="00146152" w:rsidRDefault="3087633B" w:rsidP="3087633B">
      <w:pPr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</w:pPr>
      <w:r w:rsidRPr="3087633B"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  <w:t>For evaluering av tildelingskriteriet pris vil oppdragsgiver ta utgangspunkt i følgende mengder:</w:t>
      </w:r>
    </w:p>
    <w:p w14:paraId="6A66726C" w14:textId="7358B28D" w:rsidR="00146152" w:rsidRDefault="3087633B" w:rsidP="3087633B">
      <w:pPr>
        <w:pStyle w:val="Listeavsnitt"/>
        <w:numPr>
          <w:ilvl w:val="0"/>
          <w:numId w:val="2"/>
        </w:numPr>
        <w:rPr>
          <w:rFonts w:eastAsiaTheme="minorEastAsia"/>
          <w:color w:val="000000" w:themeColor="text1"/>
          <w:sz w:val="20"/>
          <w:szCs w:val="20"/>
        </w:rPr>
      </w:pPr>
      <w:r w:rsidRPr="3087633B"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  <w:t>Timepris X 1</w:t>
      </w:r>
    </w:p>
    <w:p w14:paraId="517E2AFE" w14:textId="4F74853C" w:rsidR="00146152" w:rsidRDefault="3087633B" w:rsidP="3087633B">
      <w:pPr>
        <w:pStyle w:val="Listeavsnitt"/>
        <w:numPr>
          <w:ilvl w:val="0"/>
          <w:numId w:val="2"/>
        </w:numPr>
        <w:rPr>
          <w:rFonts w:eastAsiaTheme="minorEastAsia"/>
          <w:color w:val="000000" w:themeColor="text1"/>
          <w:sz w:val="20"/>
          <w:szCs w:val="20"/>
        </w:rPr>
      </w:pPr>
      <w:r w:rsidRPr="3087633B"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  <w:t>Påslag på innkjøpspris (i %) for varer X 1000kr*</w:t>
      </w:r>
    </w:p>
    <w:p w14:paraId="2A50D363" w14:textId="4344F754" w:rsidR="00146152" w:rsidRDefault="3087633B" w:rsidP="3087633B">
      <w:pPr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</w:pPr>
      <w:r w:rsidRPr="3087633B"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  <w:t xml:space="preserve"> </w:t>
      </w:r>
    </w:p>
    <w:p w14:paraId="644FADCF" w14:textId="1F8B4522" w:rsidR="00146152" w:rsidRDefault="3087633B" w:rsidP="3087633B">
      <w:pPr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</w:pPr>
      <w:r w:rsidRPr="3087633B"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  <w:t>Følgende pris vil bli lagt til grunn for evaluering:</w:t>
      </w:r>
    </w:p>
    <w:p w14:paraId="421246AB" w14:textId="1ACD793A" w:rsidR="00146152" w:rsidRDefault="3087633B" w:rsidP="3087633B">
      <w:pPr>
        <w:ind w:left="708"/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</w:pPr>
      <w:r w:rsidRPr="3087633B">
        <w:rPr>
          <w:rFonts w:ascii="Oslo Sans Office" w:eastAsia="Oslo Sans Office" w:hAnsi="Oslo Sans Office" w:cs="Oslo Sans Office"/>
          <w:i/>
          <w:iCs/>
          <w:color w:val="000000" w:themeColor="text1"/>
          <w:sz w:val="20"/>
          <w:szCs w:val="20"/>
        </w:rPr>
        <w:t>Pris til evaluering = timepris + påslag i kroner for varer</w:t>
      </w:r>
    </w:p>
    <w:p w14:paraId="1FBD024A" w14:textId="3A114AA0" w:rsidR="00146152" w:rsidRDefault="00146152" w:rsidP="3087633B">
      <w:pPr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</w:pPr>
    </w:p>
    <w:p w14:paraId="2E3D1816" w14:textId="523C77BA" w:rsidR="00146152" w:rsidRDefault="3087633B" w:rsidP="3087633B">
      <w:pPr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</w:pPr>
      <w:r w:rsidRPr="3087633B"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  <w:t>* Oppgitte estimat er kun oppgitt for evalueringsformål og forplikter ikke oppdragsgiver.</w:t>
      </w:r>
    </w:p>
    <w:p w14:paraId="15DA8EFA" w14:textId="31E51DA4" w:rsidR="00146152" w:rsidRDefault="00146152" w:rsidP="3087633B">
      <w:pPr>
        <w:rPr>
          <w:rFonts w:ascii="Calibri" w:eastAsia="Calibri" w:hAnsi="Calibri" w:cs="Calibri"/>
          <w:color w:val="000000" w:themeColor="text1"/>
        </w:rPr>
      </w:pPr>
    </w:p>
    <w:p w14:paraId="104E3129" w14:textId="047957A7" w:rsidR="00146152" w:rsidRDefault="00146152" w:rsidP="00589094">
      <w:pPr>
        <w:rPr>
          <w:rFonts w:ascii="Calibri" w:eastAsia="Calibri" w:hAnsi="Calibri" w:cs="Calibri"/>
          <w:color w:val="000000" w:themeColor="text1"/>
        </w:rPr>
      </w:pPr>
    </w:p>
    <w:sectPr w:rsidR="00146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9F2C6" w14:textId="77777777" w:rsidR="009E6EF8" w:rsidRDefault="009E6EF8" w:rsidP="00D00C61">
      <w:pPr>
        <w:spacing w:after="0" w:line="240" w:lineRule="auto"/>
      </w:pPr>
      <w:r>
        <w:separator/>
      </w:r>
    </w:p>
  </w:endnote>
  <w:endnote w:type="continuationSeparator" w:id="0">
    <w:p w14:paraId="12FA9ECE" w14:textId="77777777" w:rsidR="009E6EF8" w:rsidRDefault="009E6EF8" w:rsidP="00D0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AA4D3" w14:textId="77777777" w:rsidR="009E6EF8" w:rsidRDefault="009E6EF8" w:rsidP="00D00C61">
      <w:pPr>
        <w:spacing w:after="0" w:line="240" w:lineRule="auto"/>
      </w:pPr>
      <w:r>
        <w:separator/>
      </w:r>
    </w:p>
  </w:footnote>
  <w:footnote w:type="continuationSeparator" w:id="0">
    <w:p w14:paraId="59EAFBDD" w14:textId="77777777" w:rsidR="009E6EF8" w:rsidRDefault="009E6EF8" w:rsidP="00D00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53C15"/>
    <w:multiLevelType w:val="hybridMultilevel"/>
    <w:tmpl w:val="FFFFFFFF"/>
    <w:lvl w:ilvl="0" w:tplc="89A4C5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34B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001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41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26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D81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A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EB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8F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F0562"/>
    <w:multiLevelType w:val="hybridMultilevel"/>
    <w:tmpl w:val="FFFFFFFF"/>
    <w:lvl w:ilvl="0" w:tplc="472E0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63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AD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EC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8B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00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08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23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60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860914"/>
    <w:rsid w:val="00146152"/>
    <w:rsid w:val="001D7FEC"/>
    <w:rsid w:val="00589094"/>
    <w:rsid w:val="009E6EF8"/>
    <w:rsid w:val="00D00C61"/>
    <w:rsid w:val="00EB032E"/>
    <w:rsid w:val="17CFF26D"/>
    <w:rsid w:val="28F51A5C"/>
    <w:rsid w:val="3087633B"/>
    <w:rsid w:val="4B7D6FA7"/>
    <w:rsid w:val="7586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860914"/>
  <w15:chartTrackingRefBased/>
  <w15:docId w15:val="{53332BF0-0D68-4B6E-9ED8-3B08F3FB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F2A80C1C333448240C17CFC650500" ma:contentTypeVersion="13" ma:contentTypeDescription="Create a new document." ma:contentTypeScope="" ma:versionID="68da556ff5f369fa1459de78c38e549c">
  <xsd:schema xmlns:xsd="http://www.w3.org/2001/XMLSchema" xmlns:xs="http://www.w3.org/2001/XMLSchema" xmlns:p="http://schemas.microsoft.com/office/2006/metadata/properties" xmlns:ns3="e15638e9-b91c-4bff-b7a1-e83dd4d78fc1" xmlns:ns4="74cb8e6f-4cc4-4513-8d17-f59825675971" targetNamespace="http://schemas.microsoft.com/office/2006/metadata/properties" ma:root="true" ma:fieldsID="0d77d9e5613ea9d3fda36878a986388c" ns3:_="" ns4:_="">
    <xsd:import namespace="e15638e9-b91c-4bff-b7a1-e83dd4d78fc1"/>
    <xsd:import namespace="74cb8e6f-4cc4-4513-8d17-f598256759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638e9-b91c-4bff-b7a1-e83dd4d78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b8e6f-4cc4-4513-8d17-f59825675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F6C8B-7741-4F26-A7DD-EDD2B860E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6D9F7-C583-4D0B-A318-24B1DB25A200}">
  <ds:schemaRefs>
    <ds:schemaRef ds:uri="http://schemas.microsoft.com/office/infopath/2007/PartnerControls"/>
    <ds:schemaRef ds:uri="74cb8e6f-4cc4-4513-8d17-f59825675971"/>
    <ds:schemaRef ds:uri="http://purl.org/dc/elements/1.1/"/>
    <ds:schemaRef ds:uri="http://schemas.microsoft.com/office/2006/metadata/properties"/>
    <ds:schemaRef ds:uri="e15638e9-b91c-4bff-b7a1-e83dd4d78f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121ED8-DF17-4365-B904-09B6C82D3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638e9-b91c-4bff-b7a1-e83dd4d78fc1"/>
    <ds:schemaRef ds:uri="74cb8e6f-4cc4-4513-8d17-f59825675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672</Words>
  <Characters>3564</Characters>
  <Application>Microsoft Office Word</Application>
  <DocSecurity>4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Sverre Ramm</dc:creator>
  <cp:keywords/>
  <dc:description/>
  <cp:lastModifiedBy>Kjersti Therese Myhra</cp:lastModifiedBy>
  <cp:revision>2</cp:revision>
  <dcterms:created xsi:type="dcterms:W3CDTF">2022-06-24T21:45:00Z</dcterms:created>
  <dcterms:modified xsi:type="dcterms:W3CDTF">2022-06-24T21:45:00Z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2022-04-04T16:05:57Z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456fed05-712a-40c1-853e-d7685ff4c916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0x010100C93F2A80C1C333448240C17CFC650500</vt:lpwstr>
  </property>
</Properties>
</file>