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56017" w:rsidR="00B02BB2" w:rsidP="00B02BB2" w:rsidRDefault="00B02BB2" w14:paraId="43821963" w14:textId="77777777">
      <w:pPr>
        <w:pStyle w:val="Tittel"/>
      </w:pPr>
      <w:r w:rsidRPr="007A6F63">
        <w:t>Veiledende</w:t>
      </w:r>
      <w:r w:rsidRPr="00D56017">
        <w:t xml:space="preserve"> bilag til SSA-</w:t>
      </w:r>
      <w:r>
        <w:t xml:space="preserve">R – Rammeavtalen </w:t>
      </w:r>
      <w:r>
        <w:br/>
      </w:r>
      <w:r>
        <w:t xml:space="preserve">– versjon </w:t>
      </w:r>
      <w:r w:rsidR="00F17BFA">
        <w:t>april 2018</w:t>
      </w:r>
    </w:p>
    <w:p w:rsidR="00B02BB2" w:rsidP="00B02BB2" w:rsidRDefault="00B02BB2" w14:paraId="7114B956" w14:textId="77777777"/>
    <w:p w:rsidR="00B02BB2" w:rsidP="00B02BB2" w:rsidRDefault="00B02BB2" w14:paraId="4317184B" w14:textId="77777777"/>
    <w:p w:rsidRPr="00D56017" w:rsidR="00B02BB2" w:rsidP="00B02BB2" w:rsidRDefault="00B02BB2" w14:paraId="680BDF6B" w14:textId="77777777">
      <w:pPr>
        <w:pStyle w:val="Tittel"/>
      </w:pPr>
      <w:r>
        <w:t>Innhold:</w:t>
      </w:r>
    </w:p>
    <w:p w:rsidR="008E0D0D" w:rsidRDefault="00115544" w14:paraId="23C21E3C" w14:textId="179A9EEB">
      <w:pPr>
        <w:pStyle w:val="INNH1"/>
        <w:tabs>
          <w:tab w:val="right" w:leader="dot" w:pos="8211"/>
        </w:tabs>
        <w:rPr>
          <w:rFonts w:asciiTheme="minorHAnsi" w:hAnsiTheme="minorHAnsi" w:eastAsiaTheme="minorEastAsia" w:cstheme="minorBidi"/>
          <w:noProof/>
          <w:szCs w:val="22"/>
        </w:rPr>
      </w:pPr>
      <w:r>
        <w:rPr>
          <w:rFonts w:ascii="Times New Roman" w:hAnsi="Times New Roman" w:cs="Arial"/>
          <w:color w:val="2B579A"/>
          <w:sz w:val="28"/>
          <w:szCs w:val="28"/>
          <w:shd w:val="clear" w:color="auto" w:fill="E6E6E6"/>
        </w:rPr>
        <w:fldChar w:fldCharType="begin"/>
      </w:r>
      <w:r>
        <w:rPr>
          <w:rFonts w:cs="Arial"/>
          <w:sz w:val="28"/>
          <w:szCs w:val="28"/>
        </w:rPr>
        <w:instrText xml:space="preserve"> TOC \h \z \t "Overskrift 1;1" </w:instrText>
      </w:r>
      <w:r>
        <w:rPr>
          <w:rFonts w:ascii="Times New Roman" w:hAnsi="Times New Roman" w:cs="Arial"/>
          <w:color w:val="2B579A"/>
          <w:sz w:val="28"/>
          <w:szCs w:val="28"/>
          <w:shd w:val="clear" w:color="auto" w:fill="E6E6E6"/>
        </w:rPr>
        <w:fldChar w:fldCharType="separate"/>
      </w:r>
      <w:hyperlink w:history="1" w:anchor="_Toc85115931">
        <w:r w:rsidRPr="0080082B" w:rsidR="008E0D0D">
          <w:rPr>
            <w:rStyle w:val="Hyperkobling"/>
            <w:noProof/>
          </w:rPr>
          <w:t>Bilag 1: Overordnet beskrivelse av de ytelser rammeavtalen gjelder og oversikt over de oppdragsgivere som kan tildele kontrakter under rammeavtalen</w:t>
        </w:r>
        <w:r w:rsidR="008E0D0D">
          <w:rPr>
            <w:noProof/>
            <w:webHidden/>
          </w:rPr>
          <w:tab/>
        </w:r>
        <w:r w:rsidR="008E0D0D">
          <w:rPr>
            <w:noProof/>
            <w:webHidden/>
            <w:color w:val="2B579A"/>
            <w:shd w:val="clear" w:color="auto" w:fill="E6E6E6"/>
          </w:rPr>
          <w:fldChar w:fldCharType="begin"/>
        </w:r>
        <w:r w:rsidR="008E0D0D">
          <w:rPr>
            <w:noProof/>
            <w:webHidden/>
          </w:rPr>
          <w:instrText xml:space="preserve"> PAGEREF _Toc85115931 \h </w:instrText>
        </w:r>
        <w:r w:rsidR="008E0D0D">
          <w:rPr>
            <w:noProof/>
            <w:webHidden/>
            <w:color w:val="2B579A"/>
            <w:shd w:val="clear" w:color="auto" w:fill="E6E6E6"/>
          </w:rPr>
        </w:r>
        <w:r w:rsidR="008E0D0D">
          <w:rPr>
            <w:noProof/>
            <w:webHidden/>
            <w:color w:val="2B579A"/>
            <w:shd w:val="clear" w:color="auto" w:fill="E6E6E6"/>
          </w:rPr>
          <w:fldChar w:fldCharType="separate"/>
        </w:r>
        <w:r w:rsidR="008E0D0D">
          <w:rPr>
            <w:noProof/>
            <w:webHidden/>
          </w:rPr>
          <w:t>2</w:t>
        </w:r>
        <w:r w:rsidR="008E0D0D">
          <w:rPr>
            <w:noProof/>
            <w:webHidden/>
            <w:color w:val="2B579A"/>
            <w:shd w:val="clear" w:color="auto" w:fill="E6E6E6"/>
          </w:rPr>
          <w:fldChar w:fldCharType="end"/>
        </w:r>
      </w:hyperlink>
    </w:p>
    <w:p w:rsidR="008E0D0D" w:rsidRDefault="00455218" w14:paraId="690EB012" w14:textId="1DCF30EF">
      <w:pPr>
        <w:pStyle w:val="INNH1"/>
        <w:tabs>
          <w:tab w:val="right" w:leader="dot" w:pos="8211"/>
        </w:tabs>
        <w:rPr>
          <w:rFonts w:asciiTheme="minorHAnsi" w:hAnsiTheme="minorHAnsi" w:eastAsiaTheme="minorEastAsia" w:cstheme="minorBidi"/>
          <w:noProof/>
          <w:szCs w:val="22"/>
        </w:rPr>
      </w:pPr>
      <w:hyperlink w:history="1" w:anchor="_Toc85115932">
        <w:r w:rsidRPr="0080082B" w:rsidR="008E0D0D">
          <w:rPr>
            <w:rStyle w:val="Hyperkobling"/>
            <w:noProof/>
          </w:rPr>
          <w:t>Bilag 2: Prosedyrer for tildeling av kontrakter innenfor rammeavtalen</w:t>
        </w:r>
        <w:r w:rsidR="008E0D0D">
          <w:rPr>
            <w:noProof/>
            <w:webHidden/>
          </w:rPr>
          <w:tab/>
        </w:r>
        <w:r w:rsidR="008E0D0D">
          <w:rPr>
            <w:noProof/>
            <w:webHidden/>
            <w:color w:val="2B579A"/>
            <w:shd w:val="clear" w:color="auto" w:fill="E6E6E6"/>
          </w:rPr>
          <w:fldChar w:fldCharType="begin"/>
        </w:r>
        <w:r w:rsidR="008E0D0D">
          <w:rPr>
            <w:noProof/>
            <w:webHidden/>
          </w:rPr>
          <w:instrText xml:space="preserve"> PAGEREF _Toc85115932 \h </w:instrText>
        </w:r>
        <w:r w:rsidR="008E0D0D">
          <w:rPr>
            <w:noProof/>
            <w:webHidden/>
            <w:color w:val="2B579A"/>
            <w:shd w:val="clear" w:color="auto" w:fill="E6E6E6"/>
          </w:rPr>
        </w:r>
        <w:r w:rsidR="008E0D0D">
          <w:rPr>
            <w:noProof/>
            <w:webHidden/>
            <w:color w:val="2B579A"/>
            <w:shd w:val="clear" w:color="auto" w:fill="E6E6E6"/>
          </w:rPr>
          <w:fldChar w:fldCharType="separate"/>
        </w:r>
        <w:r w:rsidR="008E0D0D">
          <w:rPr>
            <w:noProof/>
            <w:webHidden/>
          </w:rPr>
          <w:t>10</w:t>
        </w:r>
        <w:r w:rsidR="008E0D0D">
          <w:rPr>
            <w:noProof/>
            <w:webHidden/>
            <w:color w:val="2B579A"/>
            <w:shd w:val="clear" w:color="auto" w:fill="E6E6E6"/>
          </w:rPr>
          <w:fldChar w:fldCharType="end"/>
        </w:r>
      </w:hyperlink>
    </w:p>
    <w:p w:rsidR="008E0D0D" w:rsidRDefault="00455218" w14:paraId="73859F4B" w14:textId="250F850A">
      <w:pPr>
        <w:pStyle w:val="INNH1"/>
        <w:tabs>
          <w:tab w:val="right" w:leader="dot" w:pos="8211"/>
        </w:tabs>
        <w:rPr>
          <w:rFonts w:asciiTheme="minorHAnsi" w:hAnsiTheme="minorHAnsi" w:eastAsiaTheme="minorEastAsia" w:cstheme="minorBidi"/>
          <w:noProof/>
          <w:szCs w:val="22"/>
        </w:rPr>
      </w:pPr>
      <w:hyperlink w:history="1" w:anchor="_Toc85115933">
        <w:r w:rsidRPr="0080082B" w:rsidR="008E0D0D">
          <w:rPr>
            <w:rStyle w:val="Hyperkobling"/>
            <w:noProof/>
          </w:rPr>
          <w:t>Bilag 3: Avtalevilkår for kontrakter som kan tildeles innenfor rammeavtalen med utfylte bilag</w:t>
        </w:r>
        <w:r w:rsidR="008E0D0D">
          <w:rPr>
            <w:noProof/>
            <w:webHidden/>
          </w:rPr>
          <w:tab/>
        </w:r>
        <w:r w:rsidR="008E0D0D">
          <w:rPr>
            <w:noProof/>
            <w:webHidden/>
            <w:color w:val="2B579A"/>
            <w:shd w:val="clear" w:color="auto" w:fill="E6E6E6"/>
          </w:rPr>
          <w:fldChar w:fldCharType="begin"/>
        </w:r>
        <w:r w:rsidR="008E0D0D">
          <w:rPr>
            <w:noProof/>
            <w:webHidden/>
          </w:rPr>
          <w:instrText xml:space="preserve"> PAGEREF _Toc85115933 \h </w:instrText>
        </w:r>
        <w:r w:rsidR="008E0D0D">
          <w:rPr>
            <w:noProof/>
            <w:webHidden/>
            <w:color w:val="2B579A"/>
            <w:shd w:val="clear" w:color="auto" w:fill="E6E6E6"/>
          </w:rPr>
        </w:r>
        <w:r w:rsidR="008E0D0D">
          <w:rPr>
            <w:noProof/>
            <w:webHidden/>
            <w:color w:val="2B579A"/>
            <w:shd w:val="clear" w:color="auto" w:fill="E6E6E6"/>
          </w:rPr>
          <w:fldChar w:fldCharType="separate"/>
        </w:r>
        <w:r w:rsidR="008E0D0D">
          <w:rPr>
            <w:noProof/>
            <w:webHidden/>
          </w:rPr>
          <w:t>11</w:t>
        </w:r>
        <w:r w:rsidR="008E0D0D">
          <w:rPr>
            <w:noProof/>
            <w:webHidden/>
            <w:color w:val="2B579A"/>
            <w:shd w:val="clear" w:color="auto" w:fill="E6E6E6"/>
          </w:rPr>
          <w:fldChar w:fldCharType="end"/>
        </w:r>
      </w:hyperlink>
    </w:p>
    <w:p w:rsidR="008E0D0D" w:rsidRDefault="00455218" w14:paraId="683CEAA4" w14:textId="13D66198">
      <w:pPr>
        <w:pStyle w:val="INNH1"/>
        <w:tabs>
          <w:tab w:val="right" w:leader="dot" w:pos="8211"/>
        </w:tabs>
        <w:rPr>
          <w:rFonts w:asciiTheme="minorHAnsi" w:hAnsiTheme="minorHAnsi" w:eastAsiaTheme="minorEastAsia" w:cstheme="minorBidi"/>
          <w:noProof/>
          <w:szCs w:val="22"/>
        </w:rPr>
      </w:pPr>
      <w:hyperlink w:history="1" w:anchor="_Toc85115934">
        <w:r w:rsidRPr="0080082B" w:rsidR="008E0D0D">
          <w:rPr>
            <w:rStyle w:val="Hyperkobling"/>
            <w:noProof/>
          </w:rPr>
          <w:t>Bilag 4: Administrative bestemmelser</w:t>
        </w:r>
        <w:r w:rsidR="008E0D0D">
          <w:rPr>
            <w:noProof/>
            <w:webHidden/>
          </w:rPr>
          <w:tab/>
        </w:r>
        <w:r w:rsidR="008E0D0D">
          <w:rPr>
            <w:noProof/>
            <w:webHidden/>
            <w:color w:val="2B579A"/>
            <w:shd w:val="clear" w:color="auto" w:fill="E6E6E6"/>
          </w:rPr>
          <w:fldChar w:fldCharType="begin"/>
        </w:r>
        <w:r w:rsidR="008E0D0D">
          <w:rPr>
            <w:noProof/>
            <w:webHidden/>
          </w:rPr>
          <w:instrText xml:space="preserve"> PAGEREF _Toc85115934 \h </w:instrText>
        </w:r>
        <w:r w:rsidR="008E0D0D">
          <w:rPr>
            <w:noProof/>
            <w:webHidden/>
            <w:color w:val="2B579A"/>
            <w:shd w:val="clear" w:color="auto" w:fill="E6E6E6"/>
          </w:rPr>
        </w:r>
        <w:r w:rsidR="008E0D0D">
          <w:rPr>
            <w:noProof/>
            <w:webHidden/>
            <w:color w:val="2B579A"/>
            <w:shd w:val="clear" w:color="auto" w:fill="E6E6E6"/>
          </w:rPr>
          <w:fldChar w:fldCharType="separate"/>
        </w:r>
        <w:r w:rsidR="008E0D0D">
          <w:rPr>
            <w:noProof/>
            <w:webHidden/>
          </w:rPr>
          <w:t>12</w:t>
        </w:r>
        <w:r w:rsidR="008E0D0D">
          <w:rPr>
            <w:noProof/>
            <w:webHidden/>
            <w:color w:val="2B579A"/>
            <w:shd w:val="clear" w:color="auto" w:fill="E6E6E6"/>
          </w:rPr>
          <w:fldChar w:fldCharType="end"/>
        </w:r>
      </w:hyperlink>
    </w:p>
    <w:p w:rsidR="008E0D0D" w:rsidRDefault="00455218" w14:paraId="04029316" w14:textId="7829DD50">
      <w:pPr>
        <w:pStyle w:val="INNH1"/>
        <w:tabs>
          <w:tab w:val="right" w:leader="dot" w:pos="8211"/>
        </w:tabs>
        <w:rPr>
          <w:rFonts w:asciiTheme="minorHAnsi" w:hAnsiTheme="minorHAnsi" w:eastAsiaTheme="minorEastAsia" w:cstheme="minorBidi"/>
          <w:noProof/>
          <w:szCs w:val="22"/>
        </w:rPr>
      </w:pPr>
      <w:hyperlink w:history="1" w:anchor="_Toc85115935">
        <w:r w:rsidRPr="0080082B" w:rsidR="008E0D0D">
          <w:rPr>
            <w:rStyle w:val="Hyperkobling"/>
            <w:noProof/>
          </w:rPr>
          <w:t>Bilag 5: Pris og prisbestemmelser</w:t>
        </w:r>
        <w:r w:rsidR="008E0D0D">
          <w:rPr>
            <w:noProof/>
            <w:webHidden/>
          </w:rPr>
          <w:tab/>
        </w:r>
        <w:r w:rsidR="008E0D0D">
          <w:rPr>
            <w:noProof/>
            <w:webHidden/>
            <w:color w:val="2B579A"/>
            <w:shd w:val="clear" w:color="auto" w:fill="E6E6E6"/>
          </w:rPr>
          <w:fldChar w:fldCharType="begin"/>
        </w:r>
        <w:r w:rsidR="008E0D0D">
          <w:rPr>
            <w:noProof/>
            <w:webHidden/>
          </w:rPr>
          <w:instrText xml:space="preserve"> PAGEREF _Toc85115935 \h </w:instrText>
        </w:r>
        <w:r w:rsidR="008E0D0D">
          <w:rPr>
            <w:noProof/>
            <w:webHidden/>
            <w:color w:val="2B579A"/>
            <w:shd w:val="clear" w:color="auto" w:fill="E6E6E6"/>
          </w:rPr>
        </w:r>
        <w:r w:rsidR="008E0D0D">
          <w:rPr>
            <w:noProof/>
            <w:webHidden/>
            <w:color w:val="2B579A"/>
            <w:shd w:val="clear" w:color="auto" w:fill="E6E6E6"/>
          </w:rPr>
          <w:fldChar w:fldCharType="separate"/>
        </w:r>
        <w:r w:rsidR="008E0D0D">
          <w:rPr>
            <w:noProof/>
            <w:webHidden/>
          </w:rPr>
          <w:t>15</w:t>
        </w:r>
        <w:r w:rsidR="008E0D0D">
          <w:rPr>
            <w:noProof/>
            <w:webHidden/>
            <w:color w:val="2B579A"/>
            <w:shd w:val="clear" w:color="auto" w:fill="E6E6E6"/>
          </w:rPr>
          <w:fldChar w:fldCharType="end"/>
        </w:r>
      </w:hyperlink>
    </w:p>
    <w:p w:rsidR="008E0D0D" w:rsidRDefault="00455218" w14:paraId="71D16FFB" w14:textId="4066C68C">
      <w:pPr>
        <w:pStyle w:val="INNH1"/>
        <w:tabs>
          <w:tab w:val="right" w:leader="dot" w:pos="8211"/>
        </w:tabs>
        <w:rPr>
          <w:rFonts w:asciiTheme="minorHAnsi" w:hAnsiTheme="minorHAnsi" w:eastAsiaTheme="minorEastAsia" w:cstheme="minorBidi"/>
          <w:noProof/>
          <w:szCs w:val="22"/>
        </w:rPr>
      </w:pPr>
      <w:hyperlink w:history="1" w:anchor="_Toc85115936">
        <w:r w:rsidRPr="0080082B" w:rsidR="008E0D0D">
          <w:rPr>
            <w:rStyle w:val="Hyperkobling"/>
            <w:noProof/>
          </w:rPr>
          <w:t>Nytt bilag 6: Endringer i den generelle avtaleteksten</w:t>
        </w:r>
        <w:r w:rsidR="008E0D0D">
          <w:rPr>
            <w:noProof/>
            <w:webHidden/>
          </w:rPr>
          <w:tab/>
        </w:r>
        <w:r w:rsidR="008E0D0D">
          <w:rPr>
            <w:noProof/>
            <w:webHidden/>
            <w:color w:val="2B579A"/>
            <w:shd w:val="clear" w:color="auto" w:fill="E6E6E6"/>
          </w:rPr>
          <w:fldChar w:fldCharType="begin"/>
        </w:r>
        <w:r w:rsidR="008E0D0D">
          <w:rPr>
            <w:noProof/>
            <w:webHidden/>
          </w:rPr>
          <w:instrText xml:space="preserve"> PAGEREF _Toc85115936 \h </w:instrText>
        </w:r>
        <w:r w:rsidR="008E0D0D">
          <w:rPr>
            <w:noProof/>
            <w:webHidden/>
            <w:color w:val="2B579A"/>
            <w:shd w:val="clear" w:color="auto" w:fill="E6E6E6"/>
          </w:rPr>
        </w:r>
        <w:r w:rsidR="008E0D0D">
          <w:rPr>
            <w:noProof/>
            <w:webHidden/>
            <w:color w:val="2B579A"/>
            <w:shd w:val="clear" w:color="auto" w:fill="E6E6E6"/>
          </w:rPr>
          <w:fldChar w:fldCharType="separate"/>
        </w:r>
        <w:r w:rsidR="008E0D0D">
          <w:rPr>
            <w:noProof/>
            <w:webHidden/>
          </w:rPr>
          <w:t>17</w:t>
        </w:r>
        <w:r w:rsidR="008E0D0D">
          <w:rPr>
            <w:noProof/>
            <w:webHidden/>
            <w:color w:val="2B579A"/>
            <w:shd w:val="clear" w:color="auto" w:fill="E6E6E6"/>
          </w:rPr>
          <w:fldChar w:fldCharType="end"/>
        </w:r>
      </w:hyperlink>
    </w:p>
    <w:p w:rsidRPr="001F72E9" w:rsidR="001F72E9" w:rsidP="00B02BB2" w:rsidRDefault="00115544" w14:paraId="7D6A6C4F" w14:textId="03B5929B">
      <w:pPr>
        <w:rPr>
          <w:rStyle w:val="Hyperkobling"/>
          <w:rFonts w:ascii="Arial" w:hAnsi="Arial"/>
          <w:noProof/>
          <w:color w:val="auto"/>
          <w:szCs w:val="24"/>
          <w:u w:val="none"/>
        </w:rPr>
      </w:pPr>
      <w:r>
        <w:rPr>
          <w:rFonts w:ascii="Arial" w:hAnsi="Arial" w:cs="Arial"/>
          <w:color w:val="2B579A"/>
          <w:sz w:val="28"/>
          <w:szCs w:val="28"/>
          <w:shd w:val="clear" w:color="auto" w:fill="E6E6E6"/>
        </w:rPr>
        <w:fldChar w:fldCharType="end"/>
      </w:r>
      <w:r w:rsidRPr="001F72E9" w:rsidR="001F72E9">
        <w:rPr>
          <w:rStyle w:val="Hyperkobling"/>
          <w:rFonts w:ascii="Arial" w:hAnsi="Arial"/>
          <w:noProof/>
          <w:color w:val="auto"/>
          <w:szCs w:val="24"/>
          <w:u w:val="none"/>
        </w:rPr>
        <w:t xml:space="preserve">Nytt bilag </w:t>
      </w:r>
      <w:r w:rsidR="00B14ABA">
        <w:rPr>
          <w:rStyle w:val="Hyperkobling"/>
          <w:rFonts w:ascii="Arial" w:hAnsi="Arial"/>
          <w:noProof/>
          <w:color w:val="auto"/>
          <w:szCs w:val="24"/>
          <w:u w:val="none"/>
        </w:rPr>
        <w:t>7</w:t>
      </w:r>
      <w:r w:rsidRPr="001F72E9" w:rsidR="001F72E9">
        <w:rPr>
          <w:rStyle w:val="Hyperkobling"/>
          <w:rFonts w:ascii="Arial" w:hAnsi="Arial"/>
          <w:noProof/>
          <w:color w:val="auto"/>
          <w:szCs w:val="24"/>
          <w:u w:val="none"/>
        </w:rPr>
        <w:t>: Databehandleravtale</w:t>
      </w:r>
    </w:p>
    <w:p w:rsidR="008048C6" w:rsidP="00B02BB2" w:rsidRDefault="008048C6" w14:paraId="04293573" w14:textId="09E6D1C9">
      <w:pPr>
        <w:rPr>
          <w:rFonts w:ascii="Arial" w:hAnsi="Arial" w:cs="Arial"/>
        </w:rPr>
        <w:sectPr w:rsidR="008048C6" w:rsidSect="005910A2">
          <w:headerReference w:type="even" r:id="rId12"/>
          <w:headerReference w:type="default" r:id="rId13"/>
          <w:footerReference w:type="even" r:id="rId14"/>
          <w:footerReference w:type="default" r:id="rId15"/>
          <w:headerReference w:type="first" r:id="rId16"/>
          <w:footerReference w:type="first" r:id="rId17"/>
          <w:pgSz w:w="11907" w:h="16840" w:orient="portrait" w:code="9"/>
          <w:pgMar w:top="1701" w:right="1418" w:bottom="1418" w:left="2268" w:header="680" w:footer="709" w:gutter="0"/>
          <w:paperSrc w:first="11" w:other="11"/>
          <w:cols w:space="708"/>
          <w:formProt w:val="0"/>
        </w:sectPr>
      </w:pPr>
    </w:p>
    <w:p w:rsidR="00C757AE" w:rsidP="00C757AE" w:rsidRDefault="00C757AE" w14:paraId="7C0B8C7A" w14:textId="77777777">
      <w:pPr>
        <w:pStyle w:val="Overskrift1"/>
      </w:pPr>
      <w:bookmarkStart w:name="_Toc423601665" w:id="0"/>
      <w:bookmarkStart w:name="_Toc85115931" w:id="1"/>
      <w:r w:rsidRPr="006267C6">
        <w:lastRenderedPageBreak/>
        <w:t>Bilag 1</w:t>
      </w:r>
      <w:r>
        <w:t>:</w:t>
      </w:r>
      <w:r w:rsidRPr="006267C6">
        <w:t xml:space="preserve"> </w:t>
      </w:r>
      <w:r w:rsidRPr="00331843">
        <w:t>Overordnet beskrivelse av de ytelser rammeavtalen gjelder og oversikt over de oppdragsgivere som kan tildele kontrakter under rammeavtalen</w:t>
      </w:r>
      <w:bookmarkEnd w:id="0"/>
      <w:bookmarkEnd w:id="1"/>
      <w:r w:rsidRPr="00331843">
        <w:t xml:space="preserve"> </w:t>
      </w:r>
    </w:p>
    <w:p w:rsidRPr="00D35768" w:rsidR="00C757AE" w:rsidP="00C757AE" w:rsidRDefault="00C757AE" w14:paraId="62192FAF" w14:textId="77777777">
      <w:pPr>
        <w:rPr>
          <w:rFonts w:cs="Arial"/>
        </w:rPr>
      </w:pPr>
    </w:p>
    <w:p w:rsidRPr="005901B7" w:rsidR="00C757AE" w:rsidP="00C757AE" w:rsidRDefault="00C757AE" w14:paraId="7B474714" w14:textId="77777777">
      <w:pPr>
        <w:pStyle w:val="Overskrift2"/>
      </w:pPr>
      <w:r w:rsidRPr="005901B7">
        <w:t>Avtalens punkt 1.1 Formål og omfang</w:t>
      </w:r>
    </w:p>
    <w:p w:rsidR="00C757AE" w:rsidP="00C757AE" w:rsidRDefault="00C757AE" w14:paraId="787EC9CA" w14:textId="77777777">
      <w:pPr>
        <w:rPr>
          <w:i/>
          <w:sz w:val="20"/>
          <w:szCs w:val="20"/>
        </w:rPr>
      </w:pPr>
    </w:p>
    <w:p w:rsidR="00812E1A" w:rsidP="00C757AE" w:rsidRDefault="00C757AE" w14:paraId="23D51C29" w14:textId="23A7586A">
      <w:pPr>
        <w:rPr>
          <w:rFonts w:ascii="Arial" w:hAnsi="Arial" w:cs="Arial"/>
        </w:rPr>
      </w:pPr>
      <w:r w:rsidRPr="00ED35E8">
        <w:rPr>
          <w:rFonts w:ascii="Arial" w:hAnsi="Arial" w:cs="Arial"/>
        </w:rPr>
        <w:t>Formålet med</w:t>
      </w:r>
      <w:r w:rsidR="00812E1A">
        <w:rPr>
          <w:rFonts w:ascii="Arial" w:hAnsi="Arial" w:cs="Arial"/>
        </w:rPr>
        <w:t xml:space="preserve"> </w:t>
      </w:r>
      <w:r w:rsidR="00025CCB">
        <w:rPr>
          <w:rFonts w:ascii="Arial" w:hAnsi="Arial" w:cs="Arial"/>
        </w:rPr>
        <w:t>samkjøpsavtalen</w:t>
      </w:r>
      <w:r w:rsidR="00812E1A">
        <w:rPr>
          <w:rFonts w:ascii="Arial" w:hAnsi="Arial" w:cs="Arial"/>
        </w:rPr>
        <w:t xml:space="preserve"> er å dekke Oslo kommunes </w:t>
      </w:r>
      <w:r w:rsidRPr="00812E1A" w:rsidR="00812E1A">
        <w:rPr>
          <w:rFonts w:ascii="Arial" w:hAnsi="Arial" w:cs="Arial"/>
        </w:rPr>
        <w:t>behov for kjøp av IKT konsulenttjenester i de tilfeller Oslo kommune, av ressursmessige eller faglige årsaker</w:t>
      </w:r>
      <w:r w:rsidR="00A35F11">
        <w:rPr>
          <w:rFonts w:ascii="Arial" w:hAnsi="Arial" w:cs="Arial"/>
        </w:rPr>
        <w:t xml:space="preserve"> </w:t>
      </w:r>
      <w:r w:rsidRPr="00812E1A" w:rsidR="00812E1A">
        <w:rPr>
          <w:rFonts w:ascii="Arial" w:hAnsi="Arial" w:cs="Arial"/>
        </w:rPr>
        <w:t xml:space="preserve">ikke kan dekke behovet for kompetanse av fast personale. </w:t>
      </w:r>
    </w:p>
    <w:p w:rsidR="00812E1A" w:rsidP="00C757AE" w:rsidRDefault="00812E1A" w14:paraId="2AE8A724" w14:textId="1716CC3A">
      <w:pPr>
        <w:rPr>
          <w:rFonts w:ascii="Arial" w:hAnsi="Arial" w:cs="Arial"/>
        </w:rPr>
      </w:pPr>
    </w:p>
    <w:p w:rsidR="00812E1A" w:rsidP="00C757AE" w:rsidRDefault="00812E1A" w14:paraId="7A2F91A9" w14:textId="0426F49D">
      <w:pPr>
        <w:rPr>
          <w:rFonts w:ascii="Arial" w:hAnsi="Arial" w:cs="Arial"/>
        </w:rPr>
      </w:pPr>
      <w:r w:rsidRPr="007663E1">
        <w:rPr>
          <w:rFonts w:ascii="Arial" w:hAnsi="Arial" w:cs="Arial"/>
        </w:rPr>
        <w:t>Samtlige etater i Oslo kommune v</w:t>
      </w:r>
      <w:r>
        <w:rPr>
          <w:rFonts w:ascii="Arial" w:hAnsi="Arial" w:cs="Arial"/>
        </w:rPr>
        <w:t>il kunne benytte denne avtalen.</w:t>
      </w:r>
    </w:p>
    <w:p w:rsidR="00812E1A" w:rsidP="00C757AE" w:rsidRDefault="00812E1A" w14:paraId="6582D452" w14:textId="77777777">
      <w:pPr>
        <w:rPr>
          <w:rFonts w:ascii="Arial" w:hAnsi="Arial" w:cs="Arial"/>
        </w:rPr>
      </w:pPr>
    </w:p>
    <w:p w:rsidR="00812E1A" w:rsidP="00C757AE" w:rsidRDefault="00B56957" w14:paraId="32D398F1" w14:textId="08AED059">
      <w:pPr>
        <w:rPr>
          <w:rFonts w:ascii="Arial" w:hAnsi="Arial" w:cs="Arial"/>
        </w:rPr>
      </w:pPr>
      <w:r w:rsidRPr="00B56957">
        <w:rPr>
          <w:rFonts w:ascii="Arial" w:hAnsi="Arial" w:cs="Arial"/>
        </w:rPr>
        <w:t>Oslo kommune har en avtale for systemdrift og en samkjøpsavtale på utvikling og forvaltning av digitale tjenester. Disse avtalene vil ha forrang foran samkjøpsavtalen på IKT konsulenttjenester i de tilfeller det oppstår overlappende behov.</w:t>
      </w:r>
    </w:p>
    <w:p w:rsidR="00B56957" w:rsidP="00C757AE" w:rsidRDefault="00B56957" w14:paraId="357B995C" w14:textId="77777777">
      <w:pPr>
        <w:rPr>
          <w:rFonts w:ascii="Arial" w:hAnsi="Arial" w:cs="Arial"/>
        </w:rPr>
      </w:pPr>
    </w:p>
    <w:p w:rsidR="00025CCB" w:rsidP="00C757AE" w:rsidRDefault="00025CCB" w14:paraId="3B17C66E" w14:textId="3F3E9748">
      <w:pPr>
        <w:rPr>
          <w:rFonts w:ascii="Arial" w:hAnsi="Arial" w:cs="Arial"/>
        </w:rPr>
      </w:pPr>
      <w:r>
        <w:rPr>
          <w:rFonts w:ascii="Arial" w:hAnsi="Arial" w:cs="Arial"/>
        </w:rPr>
        <w:t>Samkjøpsavtalen er inndelt i fem ulike delavtaler som følger:</w:t>
      </w:r>
    </w:p>
    <w:p w:rsidRPr="00025CCB" w:rsidR="00025CCB" w:rsidP="00025CCB" w:rsidRDefault="00025CCB" w14:paraId="3542439D" w14:textId="77777777">
      <w:pPr>
        <w:rPr>
          <w:rFonts w:ascii="Arial" w:hAnsi="Arial" w:cs="Arial"/>
        </w:rPr>
      </w:pPr>
      <w:r w:rsidRPr="00025CCB">
        <w:rPr>
          <w:rFonts w:ascii="Arial" w:hAnsi="Arial" w:cs="Arial"/>
        </w:rPr>
        <w:t>o</w:t>
      </w:r>
      <w:r w:rsidRPr="00025CCB">
        <w:rPr>
          <w:rFonts w:ascii="Arial" w:hAnsi="Arial" w:cs="Arial"/>
        </w:rPr>
        <w:tab/>
      </w:r>
      <w:r w:rsidRPr="00025CCB">
        <w:rPr>
          <w:rFonts w:ascii="Arial" w:hAnsi="Arial" w:cs="Arial"/>
        </w:rPr>
        <w:t>Del 1 - Prosjekt og prosess</w:t>
      </w:r>
    </w:p>
    <w:p w:rsidRPr="00025CCB" w:rsidR="00025CCB" w:rsidP="00025CCB" w:rsidRDefault="00025CCB" w14:paraId="4A28B15B" w14:textId="77777777">
      <w:pPr>
        <w:rPr>
          <w:rFonts w:ascii="Arial" w:hAnsi="Arial" w:cs="Arial"/>
        </w:rPr>
      </w:pPr>
      <w:r w:rsidRPr="00025CCB">
        <w:rPr>
          <w:rFonts w:ascii="Arial" w:hAnsi="Arial" w:cs="Arial"/>
        </w:rPr>
        <w:t>o</w:t>
      </w:r>
      <w:r w:rsidRPr="00025CCB">
        <w:rPr>
          <w:rFonts w:ascii="Arial" w:hAnsi="Arial" w:cs="Arial"/>
        </w:rPr>
        <w:tab/>
      </w:r>
      <w:r w:rsidRPr="00025CCB">
        <w:rPr>
          <w:rFonts w:ascii="Arial" w:hAnsi="Arial" w:cs="Arial"/>
        </w:rPr>
        <w:t>Del 2 - Arkitekturbistand</w:t>
      </w:r>
    </w:p>
    <w:p w:rsidRPr="00025CCB" w:rsidR="00025CCB" w:rsidP="00025CCB" w:rsidRDefault="00025CCB" w14:paraId="1628C94D" w14:textId="77777777">
      <w:pPr>
        <w:rPr>
          <w:rFonts w:ascii="Arial" w:hAnsi="Arial" w:cs="Arial"/>
        </w:rPr>
      </w:pPr>
      <w:r w:rsidRPr="00025CCB">
        <w:rPr>
          <w:rFonts w:ascii="Arial" w:hAnsi="Arial" w:cs="Arial"/>
        </w:rPr>
        <w:t>o</w:t>
      </w:r>
      <w:r w:rsidRPr="00025CCB">
        <w:rPr>
          <w:rFonts w:ascii="Arial" w:hAnsi="Arial" w:cs="Arial"/>
        </w:rPr>
        <w:tab/>
      </w:r>
      <w:r w:rsidRPr="00025CCB">
        <w:rPr>
          <w:rFonts w:ascii="Arial" w:hAnsi="Arial" w:cs="Arial"/>
        </w:rPr>
        <w:t>Del 3 - IT-sikkerhet, kvalitets- og sikkerhetsrådgivning</w:t>
      </w:r>
    </w:p>
    <w:p w:rsidRPr="00025CCB" w:rsidR="00025CCB" w:rsidP="00025CCB" w:rsidRDefault="00025CCB" w14:paraId="35BF4F43" w14:textId="77777777">
      <w:pPr>
        <w:rPr>
          <w:rFonts w:ascii="Arial" w:hAnsi="Arial" w:cs="Arial"/>
        </w:rPr>
      </w:pPr>
      <w:r w:rsidRPr="00025CCB">
        <w:rPr>
          <w:rFonts w:ascii="Arial" w:hAnsi="Arial" w:cs="Arial"/>
        </w:rPr>
        <w:t>o</w:t>
      </w:r>
      <w:r w:rsidRPr="00025CCB">
        <w:rPr>
          <w:rFonts w:ascii="Arial" w:hAnsi="Arial" w:cs="Arial"/>
        </w:rPr>
        <w:tab/>
      </w:r>
      <w:r w:rsidRPr="00025CCB">
        <w:rPr>
          <w:rFonts w:ascii="Arial" w:hAnsi="Arial" w:cs="Arial"/>
        </w:rPr>
        <w:t>Del 4 - Test/testledelse og design- og brukeropplevelser</w:t>
      </w:r>
    </w:p>
    <w:p w:rsidRPr="00025CCB" w:rsidR="00025CCB" w:rsidP="00025CCB" w:rsidRDefault="00025CCB" w14:paraId="07509157" w14:textId="21F09F31">
      <w:pPr>
        <w:rPr>
          <w:rFonts w:ascii="Arial" w:hAnsi="Arial" w:cs="Arial"/>
        </w:rPr>
      </w:pPr>
      <w:r w:rsidRPr="00025CCB">
        <w:rPr>
          <w:rFonts w:ascii="Arial" w:hAnsi="Arial" w:cs="Arial"/>
        </w:rPr>
        <w:t>o</w:t>
      </w:r>
      <w:r w:rsidRPr="00025CCB">
        <w:rPr>
          <w:rFonts w:ascii="Arial" w:hAnsi="Arial" w:cs="Arial"/>
        </w:rPr>
        <w:tab/>
      </w:r>
      <w:r w:rsidRPr="00025CCB">
        <w:rPr>
          <w:rFonts w:ascii="Arial" w:hAnsi="Arial" w:cs="Arial"/>
        </w:rPr>
        <w:t xml:space="preserve">Del 5 - </w:t>
      </w:r>
      <w:r w:rsidRPr="00761953" w:rsidR="00761953">
        <w:rPr>
          <w:rFonts w:ascii="Arial" w:hAnsi="Arial" w:cs="Arial"/>
        </w:rPr>
        <w:t>Analytics og dataforvaltning</w:t>
      </w:r>
    </w:p>
    <w:p w:rsidR="00025CCB" w:rsidP="00C757AE" w:rsidRDefault="00025CCB" w14:paraId="5F3E8DFB" w14:textId="33FF4045">
      <w:pPr>
        <w:rPr>
          <w:rFonts w:ascii="Arial" w:hAnsi="Arial" w:cs="Arial"/>
        </w:rPr>
      </w:pPr>
    </w:p>
    <w:p w:rsidR="00025CCB" w:rsidP="00C757AE" w:rsidRDefault="00025CCB" w14:paraId="62516D88" w14:textId="53DDE03B">
      <w:pPr>
        <w:rPr>
          <w:rFonts w:ascii="Arial" w:hAnsi="Arial" w:cs="Arial"/>
        </w:rPr>
      </w:pPr>
      <w:r>
        <w:rPr>
          <w:rFonts w:ascii="Arial" w:hAnsi="Arial" w:cs="Arial"/>
        </w:rPr>
        <w:t>Innenfor hver delavtale vil det bli inngått parallelle rammeavtaler med inntil 1</w:t>
      </w:r>
      <w:r w:rsidR="008F1A9B">
        <w:rPr>
          <w:rFonts w:ascii="Arial" w:hAnsi="Arial" w:cs="Arial"/>
        </w:rPr>
        <w:t>2</w:t>
      </w:r>
      <w:r>
        <w:rPr>
          <w:rFonts w:ascii="Arial" w:hAnsi="Arial" w:cs="Arial"/>
        </w:rPr>
        <w:t xml:space="preserve">-15 antall leverandører. </w:t>
      </w:r>
    </w:p>
    <w:p w:rsidR="00025CCB" w:rsidP="00C757AE" w:rsidRDefault="00025CCB" w14:paraId="72B47CBE" w14:textId="77777777">
      <w:pPr>
        <w:rPr>
          <w:rFonts w:ascii="Arial" w:hAnsi="Arial" w:cs="Arial"/>
        </w:rPr>
      </w:pPr>
    </w:p>
    <w:p w:rsidR="00812E1A" w:rsidP="00C757AE" w:rsidRDefault="00812E1A" w14:paraId="51433744" w14:textId="1E500F51">
      <w:pPr>
        <w:rPr>
          <w:rFonts w:ascii="Arial" w:hAnsi="Arial" w:cs="Arial"/>
        </w:rPr>
      </w:pPr>
    </w:p>
    <w:p w:rsidR="00025CCB" w:rsidP="00C757AE" w:rsidRDefault="00025CCB" w14:paraId="3E04DC90" w14:textId="77777777">
      <w:pPr>
        <w:rPr>
          <w:rFonts w:ascii="Arial" w:hAnsi="Arial" w:cs="Arial"/>
        </w:rPr>
      </w:pPr>
    </w:p>
    <w:p w:rsidRPr="00ED35E8" w:rsidR="00C757AE" w:rsidP="00812E1A" w:rsidRDefault="00C757AE" w14:paraId="0D40E484" w14:textId="6FF19958">
      <w:pPr>
        <w:rPr>
          <w:rFonts w:ascii="Arial" w:hAnsi="Arial" w:cs="Arial"/>
        </w:rPr>
      </w:pPr>
    </w:p>
    <w:p w:rsidRPr="004B4826" w:rsidR="00C757AE" w:rsidP="00B5138F" w:rsidRDefault="00B5138F" w14:paraId="3FA6A720" w14:textId="79672FAB">
      <w:pPr>
        <w:keepLines w:val="0"/>
        <w:widowControl/>
        <w:rPr>
          <w:rFonts w:cs="Arial"/>
        </w:rPr>
      </w:pPr>
      <w:r>
        <w:rPr>
          <w:rFonts w:cs="Arial"/>
        </w:rPr>
        <w:br w:type="page"/>
      </w:r>
    </w:p>
    <w:p w:rsidRPr="00D1466D" w:rsidR="00A36015" w:rsidP="0052730A" w:rsidRDefault="006C34C7" w14:paraId="69249CD8" w14:textId="080A7E06">
      <w:pPr>
        <w:pStyle w:val="Overskrift2"/>
        <w:numPr>
          <w:ilvl w:val="0"/>
          <w:numId w:val="2"/>
        </w:numPr>
      </w:pPr>
      <w:r w:rsidRPr="00D1466D">
        <w:lastRenderedPageBreak/>
        <w:t>Kundens k</w:t>
      </w:r>
      <w:r w:rsidRPr="00D1466D" w:rsidR="00C757AE">
        <w:t xml:space="preserve">ravspesifikasjon </w:t>
      </w:r>
    </w:p>
    <w:p w:rsidR="00A36015" w:rsidP="00A36015" w:rsidRDefault="00A36015" w14:paraId="15914F19" w14:textId="33BC7DFD"/>
    <w:p w:rsidR="00D1466D" w:rsidP="00D1466D" w:rsidRDefault="00D1466D" w14:paraId="581A134B" w14:textId="435679B5">
      <w:pPr>
        <w:rPr>
          <w:rFonts w:ascii="Arial" w:hAnsi="Arial" w:cs="Arial"/>
        </w:rPr>
      </w:pPr>
      <w:r w:rsidRPr="00D1466D">
        <w:rPr>
          <w:rFonts w:ascii="Arial" w:hAnsi="Arial" w:cs="Arial"/>
        </w:rPr>
        <w:t>Forklaring til kravtabell</w:t>
      </w:r>
      <w:r>
        <w:rPr>
          <w:rFonts w:ascii="Arial" w:hAnsi="Arial" w:cs="Arial"/>
        </w:rPr>
        <w:t>en:</w:t>
      </w:r>
    </w:p>
    <w:p w:rsidRPr="00D1466D" w:rsidR="00D1466D" w:rsidP="00D1466D" w:rsidRDefault="00D1466D" w14:paraId="6787DE42" w14:textId="77777777">
      <w:pPr>
        <w:rPr>
          <w:rFonts w:ascii="Arial" w:hAnsi="Arial" w:cs="Arial"/>
        </w:rPr>
      </w:pPr>
    </w:p>
    <w:p w:rsidR="00D1466D" w:rsidP="00D1466D" w:rsidRDefault="00D1466D" w14:paraId="7B631B27" w14:textId="73BA828B">
      <w:pPr>
        <w:rPr>
          <w:rFonts w:ascii="Arial" w:hAnsi="Arial" w:cs="Arial"/>
        </w:rPr>
      </w:pPr>
      <w:r>
        <w:rPr>
          <w:rFonts w:ascii="Arial" w:hAnsi="Arial" w:cs="Arial"/>
        </w:rPr>
        <w:t xml:space="preserve">Krav </w:t>
      </w:r>
      <w:r w:rsidRPr="00D1466D">
        <w:rPr>
          <w:rFonts w:ascii="Arial" w:hAnsi="Arial" w:cs="Arial"/>
        </w:rPr>
        <w:t>nr.:</w:t>
      </w:r>
      <w:r w:rsidRPr="00D1466D">
        <w:rPr>
          <w:rFonts w:ascii="Arial" w:hAnsi="Arial" w:cs="Arial"/>
        </w:rPr>
        <w:tab/>
      </w:r>
      <w:r w:rsidRPr="00D1466D">
        <w:rPr>
          <w:rFonts w:ascii="Arial" w:hAnsi="Arial" w:cs="Arial"/>
        </w:rPr>
        <w:t>Kravets unike løpenummer</w:t>
      </w:r>
    </w:p>
    <w:p w:rsidRPr="00D1466D" w:rsidR="00D1466D" w:rsidP="00D1466D" w:rsidRDefault="00D1466D" w14:paraId="7DE8E7C1" w14:textId="77777777">
      <w:pPr>
        <w:rPr>
          <w:rFonts w:ascii="Arial" w:hAnsi="Arial" w:cs="Arial"/>
        </w:rPr>
      </w:pPr>
    </w:p>
    <w:p w:rsidR="00D1466D" w:rsidP="00D1466D" w:rsidRDefault="00D1466D" w14:paraId="2415B17D" w14:textId="33129B87">
      <w:pPr>
        <w:rPr>
          <w:rFonts w:ascii="Arial" w:hAnsi="Arial" w:cs="Arial"/>
        </w:rPr>
      </w:pPr>
      <w:r w:rsidRPr="72FEC440">
        <w:rPr>
          <w:rFonts w:ascii="Arial" w:hAnsi="Arial" w:cs="Arial"/>
        </w:rPr>
        <w:t>Beskrivelse:</w:t>
      </w:r>
      <w:r>
        <w:tab/>
      </w:r>
      <w:r w:rsidRPr="72FEC440">
        <w:rPr>
          <w:rFonts w:ascii="Arial" w:hAnsi="Arial" w:cs="Arial"/>
        </w:rPr>
        <w:t>Beskrivelse av kravet</w:t>
      </w:r>
    </w:p>
    <w:p w:rsidRPr="00D1466D" w:rsidR="00D1466D" w:rsidP="00D1466D" w:rsidRDefault="00D1466D" w14:paraId="3FB157E2" w14:textId="77777777">
      <w:pPr>
        <w:rPr>
          <w:rFonts w:ascii="Arial" w:hAnsi="Arial" w:cs="Arial"/>
        </w:rPr>
      </w:pPr>
    </w:p>
    <w:p w:rsidR="00D1466D" w:rsidP="00D1466D" w:rsidRDefault="00D1466D" w14:paraId="6F46C7DF" w14:textId="14DD9C49">
      <w:pPr>
        <w:ind w:left="1410" w:hanging="1410"/>
        <w:rPr>
          <w:rFonts w:ascii="Arial" w:hAnsi="Arial" w:cs="Arial"/>
        </w:rPr>
      </w:pPr>
      <w:r w:rsidRPr="00D1466D">
        <w:rPr>
          <w:rFonts w:ascii="Arial" w:hAnsi="Arial" w:cs="Arial"/>
        </w:rPr>
        <w:t>Kravtype:</w:t>
      </w:r>
      <w:r w:rsidRPr="00D1466D">
        <w:rPr>
          <w:rFonts w:ascii="Arial" w:hAnsi="Arial" w:cs="Arial"/>
        </w:rPr>
        <w:tab/>
      </w:r>
      <w:r w:rsidRPr="00D1466D">
        <w:rPr>
          <w:rFonts w:ascii="Arial" w:hAnsi="Arial" w:cs="Arial"/>
        </w:rPr>
        <w:t xml:space="preserve">Kravtype M </w:t>
      </w:r>
      <w:r w:rsidR="00BC4363">
        <w:rPr>
          <w:rFonts w:ascii="Arial" w:hAnsi="Arial" w:cs="Arial"/>
        </w:rPr>
        <w:t xml:space="preserve">er å </w:t>
      </w:r>
      <w:r w:rsidRPr="00D1466D">
        <w:rPr>
          <w:rFonts w:ascii="Arial" w:hAnsi="Arial" w:cs="Arial"/>
        </w:rPr>
        <w:t xml:space="preserve">anse som et minimumskrav som ikke er gjenstand for relativ vurdering. </w:t>
      </w:r>
      <w:r w:rsidRPr="00BC4363" w:rsidR="00BC4363">
        <w:t xml:space="preserve"> </w:t>
      </w:r>
      <w:r w:rsidRPr="00BC4363" w:rsidR="00BC4363">
        <w:rPr>
          <w:rFonts w:ascii="Arial" w:hAnsi="Arial" w:cs="Arial"/>
        </w:rPr>
        <w:t>Avvik fra minstekrav kan medføre avvisning</w:t>
      </w:r>
      <w:r w:rsidR="00BC4363">
        <w:rPr>
          <w:rFonts w:ascii="Arial" w:hAnsi="Arial" w:cs="Arial"/>
        </w:rPr>
        <w:t>.</w:t>
      </w:r>
    </w:p>
    <w:p w:rsidRPr="00D1466D" w:rsidR="00D1466D" w:rsidP="00D1466D" w:rsidRDefault="00D1466D" w14:paraId="14269F2D" w14:textId="77777777">
      <w:pPr>
        <w:ind w:left="1410" w:hanging="1410"/>
        <w:rPr>
          <w:rFonts w:ascii="Arial" w:hAnsi="Arial" w:cs="Arial"/>
        </w:rPr>
      </w:pPr>
    </w:p>
    <w:p w:rsidR="00A36015" w:rsidP="00D1466D" w:rsidRDefault="00D1466D" w14:paraId="613A33CA" w14:textId="209AF76F">
      <w:pPr>
        <w:ind w:left="1410"/>
        <w:rPr>
          <w:rFonts w:ascii="Arial" w:hAnsi="Arial" w:cs="Arial"/>
        </w:rPr>
      </w:pPr>
      <w:r w:rsidRPr="00D1466D">
        <w:rPr>
          <w:rFonts w:ascii="Arial" w:hAnsi="Arial" w:cs="Arial"/>
        </w:rPr>
        <w:t>Kravtype E er evalueringskrav. Kunden vil evaluere Leverandørens besvarelse av evalueringskrav opp mot tildelingskriteriene.</w:t>
      </w:r>
    </w:p>
    <w:p w:rsidRPr="00D1466D" w:rsidR="00D1466D" w:rsidP="00D1466D" w:rsidRDefault="00D1466D" w14:paraId="74132B9F" w14:textId="77777777">
      <w:pPr>
        <w:ind w:left="1410"/>
        <w:rPr>
          <w:rFonts w:ascii="Arial" w:hAnsi="Arial" w:cs="Arial"/>
        </w:rPr>
      </w:pPr>
    </w:p>
    <w:p w:rsidRPr="00A36015" w:rsidR="00A36015" w:rsidP="00A36015" w:rsidRDefault="00A36015" w14:paraId="6D4EE363" w14:textId="77777777"/>
    <w:tbl>
      <w:tblPr>
        <w:tblStyle w:val="Tabellrutenett"/>
        <w:tblW w:w="9359" w:type="dxa"/>
        <w:tblInd w:w="279" w:type="dxa"/>
        <w:tblLook w:val="04A0" w:firstRow="1" w:lastRow="0" w:firstColumn="1" w:lastColumn="0" w:noHBand="0" w:noVBand="1"/>
      </w:tblPr>
      <w:tblGrid>
        <w:gridCol w:w="936"/>
        <w:gridCol w:w="4534"/>
        <w:gridCol w:w="1271"/>
        <w:gridCol w:w="2618"/>
      </w:tblGrid>
      <w:tr w:rsidRPr="00ED35E8" w:rsidR="0026762E" w:rsidTr="0053099D" w14:paraId="5F8C97C3" w14:textId="77777777">
        <w:tc>
          <w:tcPr>
            <w:tcW w:w="936" w:type="dxa"/>
            <w:shd w:val="clear" w:color="auto" w:fill="F4B083" w:themeFill="accent2" w:themeFillTint="99"/>
          </w:tcPr>
          <w:p w:rsidRPr="00ED35E8" w:rsidR="00C757AE" w:rsidP="000E0EAB" w:rsidRDefault="00C757AE" w14:paraId="66775124" w14:textId="0C901B96">
            <w:pPr>
              <w:rPr>
                <w:rFonts w:ascii="Oslo Sans Office" w:hAnsi="Oslo Sans Office"/>
                <w:b/>
                <w:szCs w:val="20"/>
              </w:rPr>
            </w:pPr>
            <w:r w:rsidRPr="00ED35E8">
              <w:rPr>
                <w:rFonts w:ascii="Oslo Sans Office" w:hAnsi="Oslo Sans Office"/>
                <w:b/>
                <w:szCs w:val="20"/>
              </w:rPr>
              <w:t>Krav</w:t>
            </w:r>
            <w:r w:rsidR="00D1466D">
              <w:rPr>
                <w:rFonts w:ascii="Oslo Sans Office" w:hAnsi="Oslo Sans Office"/>
                <w:b/>
                <w:szCs w:val="20"/>
              </w:rPr>
              <w:t xml:space="preserve"> </w:t>
            </w:r>
            <w:r w:rsidRPr="00ED35E8">
              <w:rPr>
                <w:rFonts w:ascii="Oslo Sans Office" w:hAnsi="Oslo Sans Office"/>
                <w:b/>
                <w:szCs w:val="20"/>
              </w:rPr>
              <w:t>nr.</w:t>
            </w:r>
          </w:p>
        </w:tc>
        <w:tc>
          <w:tcPr>
            <w:tcW w:w="4534" w:type="dxa"/>
            <w:shd w:val="clear" w:color="auto" w:fill="F4B083" w:themeFill="accent2" w:themeFillTint="99"/>
          </w:tcPr>
          <w:p w:rsidRPr="00ED35E8" w:rsidR="00C757AE" w:rsidP="000E0EAB" w:rsidRDefault="00D1466D" w14:paraId="0A70C0D3" w14:textId="4A31FDAD">
            <w:pPr>
              <w:rPr>
                <w:rFonts w:ascii="Oslo Sans Office" w:hAnsi="Oslo Sans Office"/>
                <w:b/>
                <w:szCs w:val="20"/>
              </w:rPr>
            </w:pPr>
            <w:r>
              <w:rPr>
                <w:rFonts w:ascii="Oslo Sans Office" w:hAnsi="Oslo Sans Office"/>
                <w:b/>
                <w:szCs w:val="20"/>
              </w:rPr>
              <w:t>Beskrivelse</w:t>
            </w:r>
          </w:p>
        </w:tc>
        <w:tc>
          <w:tcPr>
            <w:tcW w:w="1271" w:type="dxa"/>
            <w:shd w:val="clear" w:color="auto" w:fill="F4B083" w:themeFill="accent2" w:themeFillTint="99"/>
          </w:tcPr>
          <w:p w:rsidRPr="00ED35E8" w:rsidR="00C757AE" w:rsidP="00D1466D" w:rsidRDefault="00C757AE" w14:paraId="22A223F7" w14:textId="5DD32AFD">
            <w:pPr>
              <w:rPr>
                <w:rFonts w:ascii="Oslo Sans Office" w:hAnsi="Oslo Sans Office"/>
                <w:b/>
                <w:szCs w:val="20"/>
              </w:rPr>
            </w:pPr>
            <w:r w:rsidRPr="00ED35E8">
              <w:rPr>
                <w:rFonts w:ascii="Oslo Sans Office" w:hAnsi="Oslo Sans Office"/>
                <w:b/>
                <w:szCs w:val="20"/>
              </w:rPr>
              <w:t>K</w:t>
            </w:r>
            <w:r w:rsidR="00D1466D">
              <w:rPr>
                <w:rFonts w:ascii="Oslo Sans Office" w:hAnsi="Oslo Sans Office"/>
                <w:b/>
                <w:szCs w:val="20"/>
              </w:rPr>
              <w:t>ravtype</w:t>
            </w:r>
            <w:r w:rsidRPr="00ED35E8">
              <w:rPr>
                <w:rFonts w:ascii="Oslo Sans Office" w:hAnsi="Oslo Sans Office"/>
                <w:b/>
                <w:szCs w:val="20"/>
              </w:rPr>
              <w:t xml:space="preserve"> (M/E)</w:t>
            </w:r>
          </w:p>
        </w:tc>
        <w:tc>
          <w:tcPr>
            <w:tcW w:w="2618" w:type="dxa"/>
            <w:shd w:val="clear" w:color="auto" w:fill="F4B083" w:themeFill="accent2" w:themeFillTint="99"/>
          </w:tcPr>
          <w:p w:rsidRPr="00ED35E8" w:rsidR="00C757AE" w:rsidP="000E0EAB" w:rsidRDefault="00C757AE" w14:paraId="414A6EE1" w14:textId="77777777">
            <w:pPr>
              <w:rPr>
                <w:rFonts w:ascii="Oslo Sans Office" w:hAnsi="Oslo Sans Office"/>
                <w:b/>
                <w:szCs w:val="20"/>
              </w:rPr>
            </w:pPr>
            <w:r w:rsidRPr="00ED35E8">
              <w:rPr>
                <w:rFonts w:ascii="Oslo Sans Office" w:hAnsi="Oslo Sans Office"/>
                <w:b/>
                <w:szCs w:val="20"/>
              </w:rPr>
              <w:t>Dokumentasjonskrav</w:t>
            </w:r>
          </w:p>
        </w:tc>
      </w:tr>
      <w:tr w:rsidRPr="00ED35E8" w:rsidR="00C757AE" w:rsidTr="0053099D" w14:paraId="32189C76" w14:textId="77777777">
        <w:tc>
          <w:tcPr>
            <w:tcW w:w="9359" w:type="dxa"/>
            <w:gridSpan w:val="4"/>
            <w:shd w:val="clear" w:color="auto" w:fill="D9D9D9" w:themeFill="background1" w:themeFillShade="D9"/>
          </w:tcPr>
          <w:p w:rsidRPr="00ED35E8" w:rsidR="00C757AE" w:rsidP="542F6053" w:rsidRDefault="130216B2" w14:paraId="2FA6EE81" w14:textId="2E09D0BC">
            <w:pPr>
              <w:spacing w:line="259" w:lineRule="auto"/>
              <w:jc w:val="center"/>
              <w:rPr>
                <w:rFonts w:ascii="Oslo Sans Office" w:hAnsi="Oslo Sans Office" w:eastAsia="Oslo Sans Office" w:cs="Oslo Sans Office"/>
              </w:rPr>
            </w:pPr>
            <w:r w:rsidRPr="542F6053">
              <w:rPr>
                <w:rFonts w:ascii="Oslo Sans Office" w:hAnsi="Oslo Sans Office"/>
                <w:b/>
                <w:bCs/>
              </w:rPr>
              <w:t>Evalueringskrav</w:t>
            </w:r>
          </w:p>
        </w:tc>
      </w:tr>
      <w:tr w:rsidRPr="006A6428" w:rsidR="0026762E" w:rsidTr="0053099D" w14:paraId="2AE74D44" w14:textId="77777777">
        <w:tc>
          <w:tcPr>
            <w:tcW w:w="936" w:type="dxa"/>
          </w:tcPr>
          <w:p w:rsidRPr="00ED35E8" w:rsidR="00C757AE" w:rsidP="0052730A" w:rsidRDefault="00C757AE" w14:paraId="1758294C" w14:textId="77777777">
            <w:pPr>
              <w:pStyle w:val="Listeavsnitt"/>
              <w:numPr>
                <w:ilvl w:val="0"/>
                <w:numId w:val="3"/>
              </w:numPr>
              <w:contextualSpacing/>
              <w:rPr>
                <w:rFonts w:ascii="Oslo Sans Office" w:hAnsi="Oslo Sans Office"/>
                <w:szCs w:val="20"/>
              </w:rPr>
            </w:pPr>
          </w:p>
        </w:tc>
        <w:tc>
          <w:tcPr>
            <w:tcW w:w="4534" w:type="dxa"/>
          </w:tcPr>
          <w:p w:rsidRPr="00ED35E8" w:rsidR="00C757AE" w:rsidP="000E0EAB" w:rsidRDefault="00C757AE" w14:paraId="2C350321" w14:textId="70FD586B">
            <w:pPr>
              <w:rPr>
                <w:rFonts w:ascii="Oslo Sans Office" w:hAnsi="Oslo Sans Office"/>
                <w:b/>
                <w:szCs w:val="20"/>
              </w:rPr>
            </w:pPr>
            <w:r w:rsidRPr="00ED35E8">
              <w:rPr>
                <w:rFonts w:ascii="Oslo Sans Office" w:hAnsi="Oslo Sans Office"/>
                <w:b/>
                <w:szCs w:val="20"/>
              </w:rPr>
              <w:t>Rekruttering</w:t>
            </w:r>
          </w:p>
          <w:p w:rsidRPr="00ED35E8" w:rsidR="009C5207" w:rsidP="000E0EAB" w:rsidRDefault="009C5207" w14:paraId="175286E3" w14:textId="77777777">
            <w:pPr>
              <w:rPr>
                <w:rFonts w:ascii="Oslo Sans Office" w:hAnsi="Oslo Sans Office"/>
                <w:b/>
                <w:szCs w:val="20"/>
              </w:rPr>
            </w:pPr>
          </w:p>
          <w:p w:rsidR="1DB20435" w:rsidP="0062459D" w:rsidRDefault="00C757AE" w14:paraId="71B4E1F9" w14:textId="47FFD7B3">
            <w:pPr>
              <w:rPr>
                <w:rFonts w:ascii="Segoe UI" w:hAnsi="Segoe UI" w:eastAsia="Segoe UI" w:cs="Segoe UI"/>
                <w:color w:val="333333"/>
                <w:sz w:val="18"/>
                <w:szCs w:val="18"/>
              </w:rPr>
            </w:pPr>
            <w:r w:rsidRPr="28F06EEB">
              <w:rPr>
                <w:rFonts w:ascii="Oslo Sans Office" w:hAnsi="Oslo Sans Office"/>
              </w:rPr>
              <w:t>Leverandøren bør ha evne til å rekruttere</w:t>
            </w:r>
            <w:r w:rsidRPr="28F06EEB" w:rsidR="14F453A6">
              <w:rPr>
                <w:rFonts w:ascii="Oslo Sans Office" w:hAnsi="Oslo Sans Office"/>
              </w:rPr>
              <w:t xml:space="preserve"> og beholde</w:t>
            </w:r>
            <w:r w:rsidRPr="28F06EEB">
              <w:rPr>
                <w:rFonts w:ascii="Oslo Sans Office" w:hAnsi="Oslo Sans Office"/>
              </w:rPr>
              <w:t xml:space="preserve"> </w:t>
            </w:r>
            <w:r w:rsidRPr="28F06EEB" w:rsidR="6B8A2B8A">
              <w:rPr>
                <w:rFonts w:ascii="Oslo Sans Office" w:hAnsi="Oslo Sans Office"/>
              </w:rPr>
              <w:t>dyktige fagpersoner som passer inn i</w:t>
            </w:r>
            <w:r w:rsidR="00812E1A">
              <w:rPr>
                <w:rFonts w:ascii="Oslo Sans Office" w:hAnsi="Oslo Sans Office"/>
              </w:rPr>
              <w:t xml:space="preserve"> ulike IKT-faglige kompetanseområder. </w:t>
            </w:r>
          </w:p>
          <w:p w:rsidR="0E0BDF38" w:rsidP="0E0BDF38" w:rsidRDefault="0E0BDF38" w14:paraId="7CB826B2" w14:textId="20F946B7">
            <w:pPr>
              <w:rPr>
                <w:rFonts w:ascii="Oslo Sans Office" w:hAnsi="Oslo Sans Office"/>
              </w:rPr>
            </w:pPr>
          </w:p>
          <w:p w:rsidR="0E0BDF38" w:rsidP="0E0BDF38" w:rsidRDefault="0062459D" w14:paraId="66AB49B4" w14:textId="59945FAD">
            <w:pPr>
              <w:rPr>
                <w:rFonts w:ascii="Oslo Sans Office" w:hAnsi="Oslo Sans Office"/>
              </w:rPr>
            </w:pPr>
            <w:r>
              <w:rPr>
                <w:rFonts w:ascii="Oslo Sans Office" w:hAnsi="Oslo Sans Office"/>
              </w:rPr>
              <w:t>Det vil her legges vekt på:</w:t>
            </w:r>
          </w:p>
          <w:p w:rsidR="0062459D" w:rsidP="0062459D" w:rsidRDefault="0062459D" w14:paraId="111CB987" w14:textId="4A828AFE">
            <w:pPr>
              <w:pStyle w:val="Listeavsnitt"/>
              <w:numPr>
                <w:ilvl w:val="0"/>
                <w:numId w:val="26"/>
              </w:numPr>
              <w:rPr>
                <w:rFonts w:ascii="Oslo Sans Office" w:hAnsi="Oslo Sans Office"/>
              </w:rPr>
            </w:pPr>
            <w:r>
              <w:rPr>
                <w:rFonts w:ascii="Oslo Sans Office" w:hAnsi="Oslo Sans Office"/>
              </w:rPr>
              <w:t>Metoder og rutiner for rekruttering</w:t>
            </w:r>
          </w:p>
          <w:p w:rsidRPr="0062459D" w:rsidR="0062459D" w:rsidP="0062459D" w:rsidRDefault="0062459D" w14:paraId="0D1B207F" w14:textId="1EF60F47">
            <w:pPr>
              <w:pStyle w:val="Listeavsnitt"/>
              <w:numPr>
                <w:ilvl w:val="0"/>
                <w:numId w:val="26"/>
              </w:numPr>
              <w:rPr>
                <w:rFonts w:ascii="Oslo Sans Office" w:hAnsi="Oslo Sans Office"/>
              </w:rPr>
            </w:pPr>
            <w:r>
              <w:rPr>
                <w:rFonts w:ascii="Oslo Sans Office" w:hAnsi="Oslo Sans Office"/>
              </w:rPr>
              <w:t>Metoder, systemer og/eller tiltak for å beholde dyktige fagpersoner</w:t>
            </w:r>
          </w:p>
          <w:p w:rsidRPr="00ED35E8" w:rsidR="00126333" w:rsidP="000E0EAB" w:rsidRDefault="00126333" w14:paraId="0FA95229" w14:textId="08CEF3FC">
            <w:pPr>
              <w:rPr>
                <w:rFonts w:ascii="Oslo Sans Office" w:hAnsi="Oslo Sans Office"/>
              </w:rPr>
            </w:pPr>
          </w:p>
          <w:p w:rsidR="006E281E" w:rsidP="0E0BDF38" w:rsidRDefault="006E281E" w14:paraId="1E91E84F" w14:textId="276F350F">
            <w:pPr>
              <w:rPr>
                <w:rFonts w:ascii="Oslo Sans Office" w:hAnsi="Oslo Sans Office"/>
              </w:rPr>
            </w:pPr>
          </w:p>
          <w:p w:rsidRPr="00ED35E8" w:rsidR="00AB49FB" w:rsidP="006E281E" w:rsidRDefault="00AB49FB" w14:paraId="74D523FB" w14:textId="7DB60202">
            <w:pPr>
              <w:rPr>
                <w:rFonts w:ascii="Oslo Sans Office" w:hAnsi="Oslo Sans Office"/>
                <w:szCs w:val="20"/>
              </w:rPr>
            </w:pPr>
          </w:p>
        </w:tc>
        <w:tc>
          <w:tcPr>
            <w:tcW w:w="1271" w:type="dxa"/>
          </w:tcPr>
          <w:p w:rsidRPr="00ED35E8" w:rsidR="00C757AE" w:rsidP="000E0EAB" w:rsidRDefault="00C757AE" w14:paraId="2FD23F42" w14:textId="77777777">
            <w:pPr>
              <w:rPr>
                <w:rFonts w:ascii="Oslo Sans Office" w:hAnsi="Oslo Sans Office" w:cs="Arial" w:eastAsiaTheme="minorHAnsi"/>
                <w:bCs/>
                <w:sz w:val="18"/>
                <w:szCs w:val="18"/>
                <w:lang w:eastAsia="en-US"/>
              </w:rPr>
            </w:pPr>
            <w:r w:rsidRPr="00ED35E8">
              <w:rPr>
                <w:rFonts w:ascii="Oslo Sans Office" w:hAnsi="Oslo Sans Office" w:cs="Arial" w:eastAsiaTheme="minorHAnsi"/>
                <w:bCs/>
                <w:sz w:val="18"/>
                <w:szCs w:val="18"/>
                <w:lang w:eastAsia="en-US"/>
              </w:rPr>
              <w:t xml:space="preserve">E </w:t>
            </w:r>
          </w:p>
          <w:p w:rsidRPr="00ED35E8" w:rsidR="00C757AE" w:rsidP="000E0EAB" w:rsidRDefault="00C757AE" w14:paraId="2FD1902F" w14:textId="77777777">
            <w:pPr>
              <w:rPr>
                <w:rFonts w:ascii="Oslo Sans Office" w:hAnsi="Oslo Sans Office"/>
                <w:szCs w:val="20"/>
              </w:rPr>
            </w:pPr>
          </w:p>
        </w:tc>
        <w:tc>
          <w:tcPr>
            <w:tcW w:w="2618" w:type="dxa"/>
          </w:tcPr>
          <w:p w:rsidR="00812E1A" w:rsidP="00812E1A" w:rsidRDefault="00C757AE" w14:paraId="57F8B0A8" w14:textId="77777777">
            <w:pPr>
              <w:rPr>
                <w:rFonts w:ascii="Segoe UI" w:hAnsi="Segoe UI" w:eastAsia="Segoe UI" w:cs="Segoe UI"/>
                <w:color w:val="333333"/>
                <w:sz w:val="18"/>
                <w:szCs w:val="18"/>
              </w:rPr>
            </w:pPr>
            <w:r w:rsidRPr="540E302D">
              <w:rPr>
                <w:rFonts w:ascii="Oslo Sans Office" w:hAnsi="Oslo Sans Office"/>
              </w:rPr>
              <w:t>Leverandør</w:t>
            </w:r>
            <w:r w:rsidRPr="540E302D" w:rsidR="6CFAEAFD">
              <w:rPr>
                <w:rFonts w:ascii="Oslo Sans Office" w:hAnsi="Oslo Sans Office"/>
              </w:rPr>
              <w:t>en</w:t>
            </w:r>
            <w:r w:rsidRPr="540E302D">
              <w:rPr>
                <w:rFonts w:ascii="Oslo Sans Office" w:hAnsi="Oslo Sans Office"/>
              </w:rPr>
              <w:t xml:space="preserve"> skal </w:t>
            </w:r>
            <w:r w:rsidRPr="540E302D" w:rsidR="1B571C41">
              <w:rPr>
                <w:rFonts w:ascii="Oslo Sans Office" w:hAnsi="Oslo Sans Office"/>
              </w:rPr>
              <w:t xml:space="preserve">gi en </w:t>
            </w:r>
            <w:r w:rsidRPr="540E302D">
              <w:rPr>
                <w:rFonts w:ascii="Oslo Sans Office" w:hAnsi="Oslo Sans Office"/>
              </w:rPr>
              <w:t>beskrive</w:t>
            </w:r>
            <w:r w:rsidRPr="540E302D" w:rsidR="1B571C41">
              <w:rPr>
                <w:rFonts w:ascii="Oslo Sans Office" w:hAnsi="Oslo Sans Office"/>
              </w:rPr>
              <w:t>lse av</w:t>
            </w:r>
            <w:r w:rsidRPr="540E302D">
              <w:rPr>
                <w:rFonts w:ascii="Oslo Sans Office" w:hAnsi="Oslo Sans Office"/>
              </w:rPr>
              <w:t xml:space="preserve"> hvordan de </w:t>
            </w:r>
            <w:r w:rsidRPr="540E302D" w:rsidR="6CFAEAFD">
              <w:rPr>
                <w:rFonts w:ascii="Oslo Sans Office" w:hAnsi="Oslo Sans Office"/>
              </w:rPr>
              <w:t xml:space="preserve">jobber med </w:t>
            </w:r>
            <w:r w:rsidRPr="540E302D" w:rsidR="1B571C41">
              <w:rPr>
                <w:rFonts w:ascii="Oslo Sans Office" w:hAnsi="Oslo Sans Office"/>
              </w:rPr>
              <w:t xml:space="preserve">å </w:t>
            </w:r>
            <w:r w:rsidRPr="540E302D" w:rsidR="6CFAEAFD">
              <w:rPr>
                <w:rFonts w:ascii="Oslo Sans Office" w:hAnsi="Oslo Sans Office"/>
              </w:rPr>
              <w:t>rekrutter</w:t>
            </w:r>
            <w:r w:rsidRPr="540E302D" w:rsidR="1B571C41">
              <w:rPr>
                <w:rFonts w:ascii="Oslo Sans Office" w:hAnsi="Oslo Sans Office"/>
              </w:rPr>
              <w:t xml:space="preserve">e og beholde fagpersoner som </w:t>
            </w:r>
            <w:r w:rsidRPr="540E302D" w:rsidR="6CFAEAFD">
              <w:rPr>
                <w:rFonts w:ascii="Oslo Sans Office" w:hAnsi="Oslo Sans Office"/>
              </w:rPr>
              <w:t xml:space="preserve">passer </w:t>
            </w:r>
            <w:r w:rsidRPr="540E302D" w:rsidR="00812E1A">
              <w:rPr>
                <w:rFonts w:ascii="Oslo Sans Office" w:hAnsi="Oslo Sans Office"/>
              </w:rPr>
              <w:t xml:space="preserve">inn i ulike IKT-faglige kompetanseområder. </w:t>
            </w:r>
          </w:p>
          <w:p w:rsidRPr="00ED35E8" w:rsidR="00C757AE" w:rsidP="0E0BDF38" w:rsidRDefault="00C757AE" w14:paraId="72636CD9" w14:textId="11E100CF">
            <w:pPr>
              <w:rPr>
                <w:rFonts w:ascii="Oslo Sans Office" w:hAnsi="Oslo Sans Office"/>
              </w:rPr>
            </w:pPr>
          </w:p>
          <w:p w:rsidRPr="00ED35E8" w:rsidR="00ED35E8" w:rsidP="005479CA" w:rsidRDefault="00ED35E8" w14:paraId="5D51EC69" w14:textId="637000D6">
            <w:pPr>
              <w:rPr>
                <w:rFonts w:ascii="Oslo Sans Office" w:hAnsi="Oslo Sans Office"/>
                <w:szCs w:val="20"/>
              </w:rPr>
            </w:pPr>
            <w:r w:rsidRPr="00ED35E8">
              <w:rPr>
                <w:rFonts w:ascii="Oslo Sans Office" w:hAnsi="Oslo Sans Office"/>
                <w:szCs w:val="20"/>
              </w:rPr>
              <w:t xml:space="preserve">Løsningsbeskrivelsen </w:t>
            </w:r>
            <w:r w:rsidR="00657956">
              <w:rPr>
                <w:rFonts w:ascii="Oslo Sans Office" w:hAnsi="Oslo Sans Office"/>
                <w:szCs w:val="20"/>
              </w:rPr>
              <w:t xml:space="preserve">for </w:t>
            </w:r>
            <w:r w:rsidR="006E281E">
              <w:rPr>
                <w:rFonts w:ascii="Oslo Sans Office" w:hAnsi="Oslo Sans Office"/>
                <w:szCs w:val="20"/>
              </w:rPr>
              <w:t>kravet</w:t>
            </w:r>
            <w:r w:rsidR="00657956">
              <w:rPr>
                <w:rFonts w:ascii="Oslo Sans Office" w:hAnsi="Oslo Sans Office"/>
                <w:szCs w:val="20"/>
              </w:rPr>
              <w:t xml:space="preserve"> </w:t>
            </w:r>
            <w:r w:rsidR="00360540">
              <w:rPr>
                <w:rFonts w:ascii="Oslo Sans Office" w:hAnsi="Oslo Sans Office"/>
                <w:szCs w:val="20"/>
              </w:rPr>
              <w:t>skal</w:t>
            </w:r>
            <w:r w:rsidRPr="00ED35E8">
              <w:rPr>
                <w:rFonts w:ascii="Oslo Sans Office" w:hAnsi="Oslo Sans Office"/>
                <w:szCs w:val="20"/>
              </w:rPr>
              <w:t xml:space="preserve"> ikke overstige </w:t>
            </w:r>
            <w:r w:rsidR="005479CA">
              <w:rPr>
                <w:rFonts w:ascii="Oslo Sans Office" w:hAnsi="Oslo Sans Office"/>
                <w:szCs w:val="20"/>
              </w:rPr>
              <w:t xml:space="preserve">1800 ord. </w:t>
            </w:r>
            <w:r w:rsidR="00657956">
              <w:rPr>
                <w:rFonts w:ascii="Oslo Sans Office" w:hAnsi="Oslo Sans Office"/>
                <w:szCs w:val="20"/>
              </w:rPr>
              <w:t xml:space="preserve"> Illustrasjoner kan innsettes i tillegg.</w:t>
            </w:r>
            <w:r w:rsidR="00360540">
              <w:rPr>
                <w:rFonts w:ascii="Oslo Sans Office" w:hAnsi="Oslo Sans Office"/>
                <w:szCs w:val="20"/>
              </w:rPr>
              <w:t xml:space="preserve"> Løsningsbeskrivelse utover 1800 ord vil ikke bli hensyntatt i evalueringen.</w:t>
            </w:r>
          </w:p>
        </w:tc>
      </w:tr>
      <w:tr w:rsidRPr="00BC3BC8" w:rsidR="0026762E" w:rsidTr="0053099D" w14:paraId="6C9C01FE" w14:textId="77777777">
        <w:tc>
          <w:tcPr>
            <w:tcW w:w="936" w:type="dxa"/>
          </w:tcPr>
          <w:p w:rsidRPr="00A36015" w:rsidR="00C757AE" w:rsidP="0052730A" w:rsidRDefault="00C757AE" w14:paraId="068BEA5F" w14:textId="77777777">
            <w:pPr>
              <w:pStyle w:val="Listeavsnitt"/>
              <w:numPr>
                <w:ilvl w:val="0"/>
                <w:numId w:val="3"/>
              </w:numPr>
              <w:contextualSpacing/>
              <w:rPr>
                <w:rFonts w:ascii="Oslo Sans Office" w:hAnsi="Oslo Sans Office"/>
                <w:szCs w:val="20"/>
              </w:rPr>
            </w:pPr>
          </w:p>
        </w:tc>
        <w:tc>
          <w:tcPr>
            <w:tcW w:w="4534" w:type="dxa"/>
          </w:tcPr>
          <w:p w:rsidR="00376CC1" w:rsidP="000E0EAB" w:rsidRDefault="00C757AE" w14:paraId="6DA49B44" w14:textId="77777777">
            <w:pPr>
              <w:rPr>
                <w:rFonts w:ascii="Oslo Sans Office" w:hAnsi="Oslo Sans Office"/>
                <w:szCs w:val="20"/>
              </w:rPr>
            </w:pPr>
            <w:r w:rsidRPr="00A36015">
              <w:rPr>
                <w:rFonts w:ascii="Oslo Sans Office" w:hAnsi="Oslo Sans Office"/>
                <w:b/>
                <w:bCs/>
              </w:rPr>
              <w:t>Kompetanseutvikling</w:t>
            </w:r>
            <w:r w:rsidR="00FC0B08">
              <w:rPr>
                <w:rFonts w:ascii="Oslo Sans Office" w:hAnsi="Oslo Sans Office"/>
                <w:b/>
                <w:bCs/>
              </w:rPr>
              <w:br/>
            </w:r>
          </w:p>
          <w:p w:rsidRPr="00A36015" w:rsidR="00C757AE" w:rsidP="000E0EAB" w:rsidRDefault="00C757AE" w14:paraId="77AAF8BF" w14:textId="0AB5705F">
            <w:pPr>
              <w:rPr>
                <w:rFonts w:ascii="Oslo Sans Office" w:hAnsi="Oslo Sans Office"/>
                <w:szCs w:val="20"/>
              </w:rPr>
            </w:pPr>
            <w:r w:rsidRPr="00A36015">
              <w:rPr>
                <w:rFonts w:ascii="Oslo Sans Office" w:hAnsi="Oslo Sans Office"/>
                <w:szCs w:val="20"/>
              </w:rPr>
              <w:t>Leverandør</w:t>
            </w:r>
            <w:r w:rsidR="00417A6C">
              <w:rPr>
                <w:rFonts w:ascii="Oslo Sans Office" w:hAnsi="Oslo Sans Office"/>
                <w:szCs w:val="20"/>
              </w:rPr>
              <w:t>en</w:t>
            </w:r>
            <w:r w:rsidRPr="00A36015">
              <w:rPr>
                <w:rFonts w:ascii="Oslo Sans Office" w:hAnsi="Oslo Sans Office"/>
                <w:szCs w:val="20"/>
              </w:rPr>
              <w:t xml:space="preserve"> bør ha gode rutiner for kompetanseutvikling i virksomheten. Dette inkluderer også nyansatte fra første arbeidsdag og konsulenter inne i langvarige oppdrag.</w:t>
            </w:r>
          </w:p>
          <w:p w:rsidRPr="00A36015" w:rsidR="00C757AE" w:rsidP="000E0EAB" w:rsidRDefault="00C757AE" w14:paraId="7515A12F" w14:textId="77777777">
            <w:pPr>
              <w:rPr>
                <w:rFonts w:ascii="Oslo Sans Office" w:hAnsi="Oslo Sans Office"/>
                <w:szCs w:val="20"/>
              </w:rPr>
            </w:pPr>
          </w:p>
          <w:p w:rsidRPr="00A36015" w:rsidR="00C757AE" w:rsidP="000E0EAB" w:rsidRDefault="00C757AE" w14:paraId="59D57432" w14:textId="7FD6B9F2">
            <w:pPr>
              <w:rPr>
                <w:rFonts w:ascii="Oslo Sans Office" w:hAnsi="Oslo Sans Office"/>
                <w:szCs w:val="20"/>
              </w:rPr>
            </w:pPr>
            <w:r w:rsidRPr="00A36015">
              <w:rPr>
                <w:rFonts w:ascii="Oslo Sans Office" w:hAnsi="Oslo Sans Office"/>
                <w:szCs w:val="20"/>
              </w:rPr>
              <w:t xml:space="preserve">Leverandøren bør drive kontinuerlig kompetanseutvikling som bidrar til å sikre oppdatert og framtidsrettet kompetanse. </w:t>
            </w:r>
          </w:p>
          <w:p w:rsidRPr="00A36015" w:rsidR="00C757AE" w:rsidP="000E0EAB" w:rsidRDefault="00C757AE" w14:paraId="6CD78032" w14:textId="77777777">
            <w:pPr>
              <w:rPr>
                <w:rFonts w:ascii="Oslo Sans Office" w:hAnsi="Oslo Sans Office"/>
                <w:b/>
                <w:szCs w:val="20"/>
              </w:rPr>
            </w:pPr>
          </w:p>
        </w:tc>
        <w:tc>
          <w:tcPr>
            <w:tcW w:w="1271" w:type="dxa"/>
          </w:tcPr>
          <w:p w:rsidRPr="00ED35E8" w:rsidR="00C757AE" w:rsidP="000E0EAB" w:rsidRDefault="00C757AE" w14:paraId="225DFCCC" w14:textId="77777777">
            <w:pPr>
              <w:rPr>
                <w:rFonts w:ascii="Oslo Sans Office" w:hAnsi="Oslo Sans Office" w:cs="Arial" w:eastAsiaTheme="minorHAnsi"/>
                <w:bCs/>
                <w:sz w:val="18"/>
                <w:szCs w:val="18"/>
                <w:lang w:eastAsia="en-US"/>
              </w:rPr>
            </w:pPr>
            <w:r w:rsidRPr="00ED35E8">
              <w:rPr>
                <w:rFonts w:ascii="Oslo Sans Office" w:hAnsi="Oslo Sans Office" w:cs="Arial" w:eastAsiaTheme="minorHAnsi"/>
                <w:bCs/>
                <w:sz w:val="18"/>
                <w:szCs w:val="18"/>
                <w:lang w:eastAsia="en-US"/>
              </w:rPr>
              <w:lastRenderedPageBreak/>
              <w:t>E</w:t>
            </w:r>
          </w:p>
        </w:tc>
        <w:tc>
          <w:tcPr>
            <w:tcW w:w="2618" w:type="dxa"/>
          </w:tcPr>
          <w:p w:rsidRPr="00BC3BC8" w:rsidR="00C757AE" w:rsidP="000E0EAB" w:rsidRDefault="00C757AE" w14:paraId="0AB7D0B1" w14:textId="6C5F5184">
            <w:pPr>
              <w:rPr>
                <w:rFonts w:ascii="Oslo Sans Office" w:hAnsi="Oslo Sans Office"/>
                <w:szCs w:val="20"/>
              </w:rPr>
            </w:pPr>
            <w:r w:rsidRPr="00BC3BC8">
              <w:rPr>
                <w:rFonts w:ascii="Oslo Sans Office" w:hAnsi="Oslo Sans Office"/>
                <w:szCs w:val="20"/>
              </w:rPr>
              <w:t>Leverandør</w:t>
            </w:r>
            <w:r w:rsidR="006E281E">
              <w:rPr>
                <w:rFonts w:ascii="Oslo Sans Office" w:hAnsi="Oslo Sans Office"/>
                <w:szCs w:val="20"/>
              </w:rPr>
              <w:t>en</w:t>
            </w:r>
            <w:r w:rsidRPr="00BC3BC8">
              <w:rPr>
                <w:rFonts w:ascii="Oslo Sans Office" w:hAnsi="Oslo Sans Office"/>
                <w:szCs w:val="20"/>
              </w:rPr>
              <w:t xml:space="preserve"> skal beskrive hvordan de systematisk jobber med de ansattes kompetanseutvikling. </w:t>
            </w:r>
          </w:p>
          <w:p w:rsidRPr="00BC3BC8" w:rsidR="00C757AE" w:rsidP="000E0EAB" w:rsidRDefault="00D00CBF" w14:paraId="48CDBAB7" w14:textId="51A0DD82">
            <w:pPr>
              <w:rPr>
                <w:rFonts w:ascii="Oslo Sans Office" w:hAnsi="Oslo Sans Office"/>
                <w:szCs w:val="20"/>
              </w:rPr>
            </w:pPr>
            <w:r w:rsidRPr="00BC3BC8">
              <w:rPr>
                <w:rFonts w:ascii="Oslo Sans Office" w:hAnsi="Oslo Sans Office"/>
                <w:szCs w:val="20"/>
              </w:rPr>
              <w:t>(f.e</w:t>
            </w:r>
            <w:r w:rsidRPr="00BC3BC8" w:rsidR="00C757AE">
              <w:rPr>
                <w:rFonts w:ascii="Oslo Sans Office" w:hAnsi="Oslo Sans Office"/>
                <w:szCs w:val="20"/>
              </w:rPr>
              <w:t>ks. metoder, rutiner, systemer, intern opplæring)</w:t>
            </w:r>
            <w:r w:rsidRPr="00BC3BC8">
              <w:rPr>
                <w:rFonts w:ascii="Oslo Sans Office" w:hAnsi="Oslo Sans Office"/>
                <w:szCs w:val="20"/>
              </w:rPr>
              <w:t>.</w:t>
            </w:r>
          </w:p>
          <w:p w:rsidRPr="00BC3BC8" w:rsidR="00C757AE" w:rsidP="000E0EAB" w:rsidRDefault="00C757AE" w14:paraId="1780E2F6" w14:textId="77777777">
            <w:pPr>
              <w:rPr>
                <w:rFonts w:ascii="Oslo Sans Office" w:hAnsi="Oslo Sans Office"/>
                <w:szCs w:val="20"/>
              </w:rPr>
            </w:pPr>
          </w:p>
          <w:p w:rsidRPr="00BC3BC8" w:rsidR="00C757AE" w:rsidP="000E0EAB" w:rsidRDefault="00C757AE" w14:paraId="468FC119" w14:textId="77777777">
            <w:pPr>
              <w:rPr>
                <w:rFonts w:ascii="Oslo Sans Office" w:hAnsi="Oslo Sans Office"/>
                <w:szCs w:val="20"/>
              </w:rPr>
            </w:pPr>
            <w:r w:rsidRPr="00BC3BC8">
              <w:rPr>
                <w:rFonts w:ascii="Oslo Sans Office" w:hAnsi="Oslo Sans Office"/>
                <w:szCs w:val="20"/>
              </w:rPr>
              <w:t xml:space="preserve">Beskrivelsen bør omtale de elementer som er nevnt i kravet. </w:t>
            </w:r>
          </w:p>
          <w:p w:rsidR="00ED35E8" w:rsidP="006E281E" w:rsidRDefault="00ED35E8" w14:paraId="04A76CE4" w14:textId="4F4CB2D7">
            <w:pPr>
              <w:rPr>
                <w:rFonts w:ascii="Oslo Sans Office" w:hAnsi="Oslo Sans Office"/>
                <w:szCs w:val="20"/>
              </w:rPr>
            </w:pPr>
          </w:p>
          <w:p w:rsidR="005479CA" w:rsidP="006E281E" w:rsidRDefault="00360540" w14:paraId="0FCA89CE" w14:textId="75C992E0">
            <w:pPr>
              <w:rPr>
                <w:rFonts w:ascii="Oslo Sans Office" w:hAnsi="Oslo Sans Office"/>
                <w:szCs w:val="20"/>
              </w:rPr>
            </w:pPr>
            <w:bookmarkStart w:name="_GoBack" w:id="2"/>
            <w:bookmarkEnd w:id="2"/>
            <w:r w:rsidRPr="00ED35E8">
              <w:rPr>
                <w:rFonts w:ascii="Oslo Sans Office" w:hAnsi="Oslo Sans Office"/>
                <w:szCs w:val="20"/>
              </w:rPr>
              <w:t xml:space="preserve">Løsningsbeskrivelsen </w:t>
            </w:r>
            <w:r>
              <w:rPr>
                <w:rFonts w:ascii="Oslo Sans Office" w:hAnsi="Oslo Sans Office"/>
                <w:szCs w:val="20"/>
              </w:rPr>
              <w:t>for kravet skal</w:t>
            </w:r>
            <w:r w:rsidRPr="00ED35E8">
              <w:rPr>
                <w:rFonts w:ascii="Oslo Sans Office" w:hAnsi="Oslo Sans Office"/>
                <w:szCs w:val="20"/>
              </w:rPr>
              <w:t xml:space="preserve"> ikke overstige </w:t>
            </w:r>
            <w:r>
              <w:rPr>
                <w:rFonts w:ascii="Oslo Sans Office" w:hAnsi="Oslo Sans Office"/>
                <w:szCs w:val="20"/>
              </w:rPr>
              <w:t>1800 ord.  Illustrasjoner kan innsettes i tillegg. Løsningsbeskrivelse utover 1800 ord vil ikke bli hensyntatt i evalueringen.</w:t>
            </w:r>
          </w:p>
          <w:p w:rsidRPr="00BC3BC8" w:rsidR="005479CA" w:rsidP="006E281E" w:rsidRDefault="005479CA" w14:paraId="13EFABBC" w14:textId="30D8FF65">
            <w:pPr>
              <w:rPr>
                <w:rFonts w:ascii="Oslo Sans Office" w:hAnsi="Oslo Sans Office"/>
                <w:szCs w:val="20"/>
              </w:rPr>
            </w:pPr>
          </w:p>
        </w:tc>
      </w:tr>
      <w:tr w:rsidRPr="006C34C7" w:rsidR="006E2AE5" w:rsidTr="0053099D" w14:paraId="42B3BF53" w14:textId="77777777">
        <w:tc>
          <w:tcPr>
            <w:tcW w:w="9359" w:type="dxa"/>
            <w:gridSpan w:val="4"/>
            <w:shd w:val="clear" w:color="auto" w:fill="D9D9D9" w:themeFill="background1" w:themeFillShade="D9"/>
          </w:tcPr>
          <w:p w:rsidRPr="006C34C7" w:rsidR="006E2AE5" w:rsidP="006E2AE5" w:rsidRDefault="006E2AE5" w14:paraId="3A329CBD" w14:textId="77777777">
            <w:pPr>
              <w:jc w:val="center"/>
              <w:rPr>
                <w:rFonts w:ascii="Oslo Sans Office" w:hAnsi="Oslo Sans Office"/>
                <w:b/>
                <w:szCs w:val="20"/>
              </w:rPr>
            </w:pPr>
            <w:r w:rsidRPr="006C34C7">
              <w:rPr>
                <w:rFonts w:ascii="Oslo Sans Office" w:hAnsi="Oslo Sans Office"/>
                <w:b/>
                <w:szCs w:val="20"/>
              </w:rPr>
              <w:lastRenderedPageBreak/>
              <w:t>Krav til leveransene</w:t>
            </w:r>
          </w:p>
        </w:tc>
      </w:tr>
      <w:tr w:rsidRPr="006C34C7" w:rsidR="0026762E" w:rsidTr="0053099D" w14:paraId="35DAB3D2" w14:textId="6FE1C011">
        <w:tc>
          <w:tcPr>
            <w:tcW w:w="936" w:type="dxa"/>
          </w:tcPr>
          <w:p w:rsidRPr="006C34C7" w:rsidR="00AC5051" w:rsidP="008E5809" w:rsidRDefault="00AC5051" w14:paraId="3C397DBB" w14:textId="0854EC00">
            <w:pPr>
              <w:pStyle w:val="Listeavsnitt"/>
              <w:numPr>
                <w:ilvl w:val="0"/>
                <w:numId w:val="38"/>
              </w:numPr>
              <w:contextualSpacing/>
              <w:rPr>
                <w:rFonts w:ascii="Oslo Sans Office" w:hAnsi="Oslo Sans Office"/>
                <w:szCs w:val="20"/>
              </w:rPr>
            </w:pPr>
          </w:p>
        </w:tc>
        <w:tc>
          <w:tcPr>
            <w:tcW w:w="4534" w:type="dxa"/>
          </w:tcPr>
          <w:p w:rsidRPr="00AC5051" w:rsidR="00AC5051" w:rsidP="00AC5051" w:rsidRDefault="00AC5051" w14:paraId="03A08FBE" w14:textId="3CEE67E9">
            <w:pPr>
              <w:rPr>
                <w:rFonts w:ascii="Oslo Sans Office" w:hAnsi="Oslo Sans Office"/>
                <w:b/>
                <w:szCs w:val="20"/>
              </w:rPr>
            </w:pPr>
            <w:r w:rsidRPr="00AC5051">
              <w:rPr>
                <w:rFonts w:ascii="Oslo Sans Office" w:hAnsi="Oslo Sans Office"/>
                <w:b/>
                <w:szCs w:val="20"/>
              </w:rPr>
              <w:t>Samtaler om erstatning av konsulent</w:t>
            </w:r>
          </w:p>
          <w:p w:rsidR="00AC5051" w:rsidP="00AC5051" w:rsidRDefault="00AC5051" w14:paraId="3AE63BC8" w14:textId="21151A0E">
            <w:pPr>
              <w:rPr>
                <w:rFonts w:ascii="Oslo Sans Office" w:hAnsi="Oslo Sans Office"/>
                <w:szCs w:val="20"/>
              </w:rPr>
            </w:pPr>
          </w:p>
          <w:p w:rsidRPr="006C34C7" w:rsidR="00AC5051" w:rsidP="3911EB31" w:rsidRDefault="00AC5051" w14:paraId="275FF6FC" w14:textId="58D126A5">
            <w:pPr>
              <w:rPr>
                <w:rFonts w:ascii="Oslo Sans Office" w:hAnsi="Oslo Sans Office"/>
              </w:rPr>
            </w:pPr>
            <w:r w:rsidRPr="0E0BDF38">
              <w:rPr>
                <w:rFonts w:ascii="Oslo Sans Office" w:hAnsi="Oslo Sans Office"/>
              </w:rPr>
              <w:t>Dersom konsulenten</w:t>
            </w:r>
            <w:r w:rsidR="00853220">
              <w:rPr>
                <w:rFonts w:ascii="Oslo Sans Office" w:hAnsi="Oslo Sans Office"/>
              </w:rPr>
              <w:t>, etter Oppdragsgivers vurdering,</w:t>
            </w:r>
            <w:r w:rsidRPr="0E0BDF38">
              <w:rPr>
                <w:rFonts w:ascii="Oslo Sans Office" w:hAnsi="Oslo Sans Office"/>
              </w:rPr>
              <w:t xml:space="preserve"> viser seg å ikke ha tilstrekkelig relevant kompetanse eller ikke leverer i henhold til forventning, skal det innledes samtale </w:t>
            </w:r>
            <w:r w:rsidR="003D3931">
              <w:rPr>
                <w:rFonts w:ascii="Oslo Sans Office" w:hAnsi="Oslo Sans Office"/>
              </w:rPr>
              <w:t xml:space="preserve">og prosess for </w:t>
            </w:r>
            <w:r w:rsidRPr="0E0BDF38">
              <w:rPr>
                <w:rFonts w:ascii="Oslo Sans Office" w:hAnsi="Oslo Sans Office"/>
              </w:rPr>
              <w:t>erstatning av konsulent mellom Kunde og Leverandør. Dette skal ikke innebære merkostnad for Kunde.</w:t>
            </w:r>
          </w:p>
          <w:p w:rsidRPr="006C34C7" w:rsidR="00AC5051" w:rsidP="006E2AE5" w:rsidRDefault="00AC5051" w14:paraId="0499476E" w14:textId="6AC46719">
            <w:pPr>
              <w:rPr>
                <w:rFonts w:ascii="Oslo Sans Office" w:hAnsi="Oslo Sans Office"/>
                <w:b/>
                <w:szCs w:val="20"/>
              </w:rPr>
            </w:pPr>
          </w:p>
        </w:tc>
        <w:tc>
          <w:tcPr>
            <w:tcW w:w="1271" w:type="dxa"/>
          </w:tcPr>
          <w:p w:rsidRPr="006C34C7" w:rsidR="00AC5051" w:rsidP="006E2AE5" w:rsidRDefault="00E22113" w14:paraId="0755E7EF" w14:textId="17F55938">
            <w:pPr>
              <w:rPr>
                <w:rFonts w:ascii="Oslo Sans Office" w:hAnsi="Oslo Sans Office"/>
                <w:szCs w:val="20"/>
              </w:rPr>
            </w:pPr>
            <w:r>
              <w:rPr>
                <w:rFonts w:ascii="Oslo Sans Office" w:hAnsi="Oslo Sans Office"/>
                <w:szCs w:val="20"/>
              </w:rPr>
              <w:t>M</w:t>
            </w:r>
          </w:p>
        </w:tc>
        <w:tc>
          <w:tcPr>
            <w:tcW w:w="2618" w:type="dxa"/>
            <w:shd w:val="clear" w:color="auto" w:fill="7F7F7F" w:themeFill="text1" w:themeFillTint="80"/>
          </w:tcPr>
          <w:p w:rsidRPr="006C34C7" w:rsidR="00AC5051" w:rsidP="006E2AE5" w:rsidRDefault="00AC5051" w14:paraId="05AF6C4F" w14:textId="3A6C82C6">
            <w:pPr>
              <w:rPr>
                <w:rFonts w:ascii="Oslo Sans Office" w:hAnsi="Oslo Sans Office"/>
                <w:szCs w:val="20"/>
              </w:rPr>
            </w:pPr>
          </w:p>
        </w:tc>
      </w:tr>
      <w:tr w:rsidRPr="006C34C7" w:rsidR="0026762E" w:rsidTr="0053099D" w14:paraId="16B660B2" w14:textId="55DFED76">
        <w:tc>
          <w:tcPr>
            <w:tcW w:w="936" w:type="dxa"/>
          </w:tcPr>
          <w:p w:rsidRPr="006C34C7" w:rsidR="00FE4C97" w:rsidP="008E5809" w:rsidRDefault="00FE4C97" w14:paraId="07D28304" w14:textId="33E8165B">
            <w:pPr>
              <w:pStyle w:val="Listeavsnitt"/>
              <w:numPr>
                <w:ilvl w:val="0"/>
                <w:numId w:val="38"/>
              </w:numPr>
              <w:contextualSpacing/>
              <w:rPr>
                <w:rFonts w:ascii="Oslo Sans Office" w:hAnsi="Oslo Sans Office"/>
                <w:szCs w:val="20"/>
              </w:rPr>
            </w:pPr>
          </w:p>
        </w:tc>
        <w:tc>
          <w:tcPr>
            <w:tcW w:w="4534" w:type="dxa"/>
          </w:tcPr>
          <w:p w:rsidR="00FE4C97" w:rsidP="540E302D" w:rsidRDefault="00FE4C97" w14:paraId="1E08678A" w14:textId="69AE6252">
            <w:pPr>
              <w:rPr>
                <w:rFonts w:ascii="Oslo Sans Office" w:hAnsi="Oslo Sans Office"/>
                <w:b/>
                <w:bCs/>
              </w:rPr>
            </w:pPr>
            <w:r w:rsidRPr="540E302D">
              <w:rPr>
                <w:rFonts w:ascii="Oslo Sans Office" w:hAnsi="Oslo Sans Office"/>
                <w:b/>
                <w:bCs/>
              </w:rPr>
              <w:t>Taushetserklæring</w:t>
            </w:r>
          </w:p>
          <w:p w:rsidR="00FE4C97" w:rsidP="006E2AE5" w:rsidRDefault="00FE4C97" w14:paraId="48D9049F" w14:textId="61FEC5A5">
            <w:pPr>
              <w:rPr>
                <w:rFonts w:ascii="Oslo Sans Office" w:hAnsi="Oslo Sans Office"/>
                <w:b/>
                <w:szCs w:val="20"/>
              </w:rPr>
            </w:pPr>
          </w:p>
          <w:p w:rsidR="00FE4C97" w:rsidP="006E2AE5" w:rsidRDefault="00FE4C97" w14:paraId="7640CB01" w14:textId="2B6E5A89">
            <w:pPr>
              <w:rPr>
                <w:rFonts w:ascii="Oslo Sans Office" w:hAnsi="Oslo Sans Office"/>
                <w:szCs w:val="20"/>
              </w:rPr>
            </w:pPr>
            <w:r w:rsidRPr="00FE4C97">
              <w:rPr>
                <w:rFonts w:ascii="Oslo Sans Office" w:hAnsi="Oslo Sans Office"/>
                <w:szCs w:val="20"/>
              </w:rPr>
              <w:t>Konsulent so</w:t>
            </w:r>
            <w:r>
              <w:rPr>
                <w:rFonts w:ascii="Oslo Sans Office" w:hAnsi="Oslo Sans Office"/>
                <w:szCs w:val="20"/>
              </w:rPr>
              <w:t>m</w:t>
            </w:r>
            <w:r w:rsidRPr="00FE4C97">
              <w:rPr>
                <w:rFonts w:ascii="Oslo Sans Office" w:hAnsi="Oslo Sans Office"/>
                <w:szCs w:val="20"/>
              </w:rPr>
              <w:t xml:space="preserve"> skal gjennomføre arbeid på vegne av Oslo kommune skal signere</w:t>
            </w:r>
            <w:r w:rsidR="004F6B70">
              <w:rPr>
                <w:rFonts w:ascii="Oslo Sans Office" w:hAnsi="Oslo Sans Office"/>
                <w:szCs w:val="20"/>
              </w:rPr>
              <w:t xml:space="preserve"> en taushetserklæring</w:t>
            </w:r>
            <w:r w:rsidRPr="00FE4C97">
              <w:rPr>
                <w:rFonts w:ascii="Oslo Sans Office" w:hAnsi="Oslo Sans Office"/>
                <w:szCs w:val="20"/>
              </w:rPr>
              <w:t>.</w:t>
            </w:r>
          </w:p>
          <w:p w:rsidR="00716F6A" w:rsidP="006E2AE5" w:rsidRDefault="00716F6A" w14:paraId="4393FF15" w14:textId="66446A35">
            <w:pPr>
              <w:rPr>
                <w:rFonts w:ascii="Oslo Sans Office" w:hAnsi="Oslo Sans Office"/>
                <w:szCs w:val="20"/>
              </w:rPr>
            </w:pPr>
          </w:p>
          <w:p w:rsidR="00716F6A" w:rsidP="006E2AE5" w:rsidRDefault="00716F6A" w14:paraId="69AB5BC7" w14:textId="793ABCE4">
            <w:pPr>
              <w:rPr>
                <w:rFonts w:ascii="Oslo Sans Office" w:hAnsi="Oslo Sans Office"/>
                <w:szCs w:val="20"/>
              </w:rPr>
            </w:pPr>
            <w:r>
              <w:rPr>
                <w:rFonts w:ascii="Oslo Sans Office" w:hAnsi="Oslo Sans Office"/>
                <w:szCs w:val="20"/>
              </w:rPr>
              <w:t xml:space="preserve">Virksomhetene kan også spesifisere i minikonkurransen at andre typer erklæringer skal signeres, for eksempel </w:t>
            </w:r>
            <w:r w:rsidR="00E206EC">
              <w:rPr>
                <w:rFonts w:ascii="Oslo Sans Office" w:hAnsi="Oslo Sans Office"/>
                <w:szCs w:val="20"/>
              </w:rPr>
              <w:t>e</w:t>
            </w:r>
            <w:r>
              <w:rPr>
                <w:rFonts w:ascii="Oslo Sans Office" w:hAnsi="Oslo Sans Office"/>
                <w:szCs w:val="20"/>
              </w:rPr>
              <w:t>tiske retningslinjer, habilitetserklæring.</w:t>
            </w:r>
          </w:p>
          <w:p w:rsidRPr="00FE4C97" w:rsidR="00FE4C97" w:rsidP="006E2AE5" w:rsidRDefault="00FE4C97" w14:paraId="31F8DF36" w14:textId="225EC7B7">
            <w:pPr>
              <w:rPr>
                <w:rFonts w:ascii="Oslo Sans Office" w:hAnsi="Oslo Sans Office"/>
                <w:szCs w:val="20"/>
              </w:rPr>
            </w:pPr>
          </w:p>
        </w:tc>
        <w:tc>
          <w:tcPr>
            <w:tcW w:w="1271" w:type="dxa"/>
          </w:tcPr>
          <w:p w:rsidRPr="006C34C7" w:rsidR="00FE4C97" w:rsidP="006E2AE5" w:rsidRDefault="004F6B70" w14:paraId="3397E6C8" w14:textId="5DA5544D">
            <w:pPr>
              <w:rPr>
                <w:rFonts w:ascii="Oslo Sans Office" w:hAnsi="Oslo Sans Office"/>
                <w:szCs w:val="20"/>
              </w:rPr>
            </w:pPr>
            <w:r>
              <w:rPr>
                <w:rFonts w:ascii="Oslo Sans Office" w:hAnsi="Oslo Sans Office"/>
                <w:szCs w:val="20"/>
              </w:rPr>
              <w:t>M</w:t>
            </w:r>
          </w:p>
        </w:tc>
        <w:tc>
          <w:tcPr>
            <w:tcW w:w="2618" w:type="dxa"/>
            <w:shd w:val="clear" w:color="auto" w:fill="7F7F7F" w:themeFill="text1" w:themeFillTint="80"/>
          </w:tcPr>
          <w:p w:rsidRPr="006C34C7" w:rsidR="00FE4C97" w:rsidP="006E2AE5" w:rsidRDefault="00FE4C97" w14:paraId="657D65C7" w14:textId="2A9FF753">
            <w:pPr>
              <w:rPr>
                <w:rFonts w:ascii="Oslo Sans Office" w:hAnsi="Oslo Sans Office"/>
                <w:szCs w:val="20"/>
              </w:rPr>
            </w:pPr>
          </w:p>
        </w:tc>
      </w:tr>
      <w:tr w:rsidRPr="006C34C7" w:rsidR="0026762E" w:rsidTr="0053099D" w14:paraId="32803B95" w14:textId="17BD0FA6">
        <w:tc>
          <w:tcPr>
            <w:tcW w:w="936" w:type="dxa"/>
          </w:tcPr>
          <w:p w:rsidRPr="006C34C7" w:rsidR="006E2AE5" w:rsidP="008E5809" w:rsidRDefault="006E2AE5" w14:paraId="684CE607" w14:textId="0ECCE7F7">
            <w:pPr>
              <w:pStyle w:val="Listeavsnitt"/>
              <w:numPr>
                <w:ilvl w:val="0"/>
                <w:numId w:val="38"/>
              </w:numPr>
              <w:contextualSpacing/>
              <w:rPr>
                <w:rFonts w:ascii="Oslo Sans Office" w:hAnsi="Oslo Sans Office"/>
                <w:szCs w:val="20"/>
              </w:rPr>
            </w:pPr>
          </w:p>
        </w:tc>
        <w:tc>
          <w:tcPr>
            <w:tcW w:w="4534" w:type="dxa"/>
          </w:tcPr>
          <w:p w:rsidRPr="006C34C7" w:rsidR="006E2AE5" w:rsidP="006E2AE5" w:rsidRDefault="006E2AE5" w14:paraId="692190C7" w14:textId="65EBA9C6">
            <w:pPr>
              <w:rPr>
                <w:rFonts w:ascii="Oslo Sans Office" w:hAnsi="Oslo Sans Office"/>
                <w:b/>
                <w:szCs w:val="20"/>
              </w:rPr>
            </w:pPr>
            <w:r w:rsidRPr="006C34C7">
              <w:rPr>
                <w:rFonts w:ascii="Oslo Sans Office" w:hAnsi="Oslo Sans Office"/>
                <w:b/>
                <w:szCs w:val="20"/>
              </w:rPr>
              <w:t>Språk</w:t>
            </w:r>
          </w:p>
          <w:p w:rsidRPr="006C34C7" w:rsidR="006E2AE5" w:rsidP="006E2AE5" w:rsidRDefault="006E2AE5" w14:paraId="2E2C2DF5" w14:textId="1CDCEFDE">
            <w:pPr>
              <w:rPr>
                <w:rFonts w:ascii="Oslo Sans Office" w:hAnsi="Oslo Sans Office"/>
                <w:b/>
                <w:szCs w:val="20"/>
              </w:rPr>
            </w:pPr>
          </w:p>
          <w:p w:rsidRPr="006C34C7" w:rsidR="006E2AE5" w:rsidP="006E2AE5" w:rsidRDefault="006E2AE5" w14:paraId="15620C62" w14:textId="22020FFD">
            <w:pPr>
              <w:rPr>
                <w:rFonts w:ascii="Oslo Sans Office" w:hAnsi="Oslo Sans Office"/>
                <w:highlight w:val="yellow"/>
              </w:rPr>
            </w:pPr>
            <w:r w:rsidRPr="0E0BDF38">
              <w:rPr>
                <w:rFonts w:ascii="Oslo Sans Office" w:hAnsi="Oslo Sans Office"/>
              </w:rPr>
              <w:t>Med mindre annet er avtalt</w:t>
            </w:r>
            <w:r w:rsidRPr="0E0BDF38" w:rsidR="004735B7">
              <w:rPr>
                <w:rFonts w:ascii="Oslo Sans Office" w:hAnsi="Oslo Sans Office"/>
              </w:rPr>
              <w:t>,</w:t>
            </w:r>
            <w:r w:rsidRPr="0E0BDF38">
              <w:rPr>
                <w:rFonts w:ascii="Oslo Sans Office" w:hAnsi="Oslo Sans Office"/>
              </w:rPr>
              <w:t xml:space="preserve"> skal norsk språk benyttes i all direkte muntlig og skriftlig samhandling med </w:t>
            </w:r>
            <w:r w:rsidRPr="0E0BDF38" w:rsidR="00450974">
              <w:rPr>
                <w:rFonts w:ascii="Oslo Sans Office" w:hAnsi="Oslo Sans Office"/>
              </w:rPr>
              <w:t>K</w:t>
            </w:r>
            <w:r w:rsidRPr="0E0BDF38">
              <w:rPr>
                <w:rFonts w:ascii="Oslo Sans Office" w:hAnsi="Oslo Sans Office"/>
              </w:rPr>
              <w:t xml:space="preserve">unden. </w:t>
            </w:r>
          </w:p>
          <w:p w:rsidRPr="006C34C7" w:rsidR="006E2AE5" w:rsidP="006E2AE5" w:rsidRDefault="006E2AE5" w14:paraId="6D81CE5C" w14:textId="442C2956">
            <w:pPr>
              <w:rPr>
                <w:rFonts w:ascii="Oslo Sans Office" w:hAnsi="Oslo Sans Office"/>
                <w:szCs w:val="20"/>
                <w:highlight w:val="yellow"/>
              </w:rPr>
            </w:pPr>
          </w:p>
          <w:p w:rsidRPr="006C34C7" w:rsidR="006E2AE5" w:rsidP="006E2AE5" w:rsidRDefault="006E2AE5" w14:paraId="27D6998F" w14:textId="7EFB3F31">
            <w:pPr>
              <w:rPr>
                <w:rFonts w:ascii="Oslo Sans Office" w:hAnsi="Oslo Sans Office"/>
                <w:szCs w:val="20"/>
              </w:rPr>
            </w:pPr>
            <w:r w:rsidRPr="006C34C7">
              <w:rPr>
                <w:rFonts w:ascii="Oslo Sans Office" w:hAnsi="Oslo Sans Office"/>
                <w:szCs w:val="20"/>
              </w:rPr>
              <w:t xml:space="preserve">Det vil kunne gjøres unntak for bruk av norsk språk der det er spesifikke behov, under forutsetning om at det gis skriftlig forhåndsgodkjennelse fra Kunden. </w:t>
            </w:r>
          </w:p>
          <w:p w:rsidRPr="006C34C7" w:rsidR="006E2AE5" w:rsidP="006E2AE5" w:rsidRDefault="006E2AE5" w14:paraId="6ECDB96B" w14:textId="07B43935">
            <w:pPr>
              <w:rPr>
                <w:rFonts w:ascii="Oslo Sans Office" w:hAnsi="Oslo Sans Office"/>
                <w:szCs w:val="20"/>
              </w:rPr>
            </w:pPr>
          </w:p>
        </w:tc>
        <w:tc>
          <w:tcPr>
            <w:tcW w:w="1271" w:type="dxa"/>
          </w:tcPr>
          <w:p w:rsidRPr="006C34C7" w:rsidR="006E2AE5" w:rsidP="006E2AE5" w:rsidRDefault="006E2AE5" w14:paraId="654F4018" w14:textId="28036A37">
            <w:pPr>
              <w:rPr>
                <w:rFonts w:ascii="Oslo Sans Office" w:hAnsi="Oslo Sans Office"/>
                <w:szCs w:val="20"/>
              </w:rPr>
            </w:pPr>
            <w:r w:rsidRPr="006C34C7">
              <w:rPr>
                <w:rFonts w:ascii="Oslo Sans Office" w:hAnsi="Oslo Sans Office"/>
                <w:szCs w:val="20"/>
              </w:rPr>
              <w:t>M</w:t>
            </w:r>
          </w:p>
        </w:tc>
        <w:tc>
          <w:tcPr>
            <w:tcW w:w="2618" w:type="dxa"/>
            <w:shd w:val="clear" w:color="auto" w:fill="7F7F7F" w:themeFill="text1" w:themeFillTint="80"/>
          </w:tcPr>
          <w:p w:rsidRPr="006C34C7" w:rsidR="006E2AE5" w:rsidP="006E2AE5" w:rsidRDefault="006E2AE5" w14:paraId="2C5ACD3C" w14:textId="260E9028">
            <w:pPr>
              <w:rPr>
                <w:rFonts w:ascii="Oslo Sans Office" w:hAnsi="Oslo Sans Office"/>
                <w:szCs w:val="20"/>
              </w:rPr>
            </w:pPr>
          </w:p>
        </w:tc>
      </w:tr>
      <w:tr w:rsidRPr="00ED35E8" w:rsidR="0026762E" w:rsidTr="0053099D" w14:paraId="273D09D8" w14:textId="2A073F2E">
        <w:tc>
          <w:tcPr>
            <w:tcW w:w="936" w:type="dxa"/>
          </w:tcPr>
          <w:p w:rsidRPr="006C34C7" w:rsidR="006E2AE5" w:rsidP="008E5809" w:rsidRDefault="006E2AE5" w14:paraId="7C7A9339" w14:textId="60C19193">
            <w:pPr>
              <w:pStyle w:val="Listeavsnitt"/>
              <w:numPr>
                <w:ilvl w:val="0"/>
                <w:numId w:val="38"/>
              </w:numPr>
              <w:contextualSpacing/>
              <w:rPr>
                <w:rFonts w:ascii="Oslo Sans Office" w:hAnsi="Oslo Sans Office"/>
                <w:szCs w:val="20"/>
              </w:rPr>
            </w:pPr>
          </w:p>
        </w:tc>
        <w:tc>
          <w:tcPr>
            <w:tcW w:w="4534" w:type="dxa"/>
          </w:tcPr>
          <w:p w:rsidR="006E2AE5" w:rsidP="006E2AE5" w:rsidRDefault="006E2AE5" w14:paraId="056EF895" w14:textId="33916DCD">
            <w:pPr>
              <w:rPr>
                <w:rFonts w:ascii="Oslo Sans Office" w:hAnsi="Oslo Sans Office"/>
                <w:b/>
                <w:szCs w:val="20"/>
              </w:rPr>
            </w:pPr>
            <w:r w:rsidRPr="006C34C7">
              <w:rPr>
                <w:rFonts w:ascii="Oslo Sans Office" w:hAnsi="Oslo Sans Office"/>
                <w:b/>
                <w:szCs w:val="20"/>
              </w:rPr>
              <w:t>Arbeidssted</w:t>
            </w:r>
          </w:p>
          <w:p w:rsidRPr="006C34C7" w:rsidR="004735B7" w:rsidP="006E2AE5" w:rsidRDefault="004735B7" w14:paraId="4A36B35A" w14:textId="6D2E11D5">
            <w:pPr>
              <w:rPr>
                <w:rFonts w:ascii="Oslo Sans Office" w:hAnsi="Oslo Sans Office"/>
                <w:b/>
                <w:szCs w:val="20"/>
              </w:rPr>
            </w:pPr>
          </w:p>
          <w:p w:rsidRPr="006C34C7" w:rsidR="006E2AE5" w:rsidP="006E2AE5" w:rsidRDefault="006E2AE5" w14:paraId="0D431DCF" w14:textId="663AAEA7">
            <w:pPr>
              <w:rPr>
                <w:rFonts w:ascii="Oslo Sans Office" w:hAnsi="Oslo Sans Office"/>
              </w:rPr>
            </w:pPr>
            <w:r w:rsidRPr="006C34C7">
              <w:rPr>
                <w:rFonts w:ascii="Oslo Sans Office" w:hAnsi="Oslo Sans Office"/>
              </w:rPr>
              <w:t>Leverandør</w:t>
            </w:r>
            <w:r w:rsidR="00417A6C">
              <w:rPr>
                <w:rFonts w:ascii="Oslo Sans Office" w:hAnsi="Oslo Sans Office"/>
              </w:rPr>
              <w:t>en</w:t>
            </w:r>
            <w:r w:rsidR="001D53B7">
              <w:rPr>
                <w:rFonts w:ascii="Oslo Sans Office" w:hAnsi="Oslo Sans Office"/>
              </w:rPr>
              <w:t xml:space="preserve"> skal</w:t>
            </w:r>
            <w:r w:rsidRPr="006C34C7">
              <w:rPr>
                <w:rFonts w:ascii="Oslo Sans Office" w:hAnsi="Oslo Sans Office"/>
              </w:rPr>
              <w:t xml:space="preserve"> tilby konsulenter som har mulighet til fysisk oppmøte p</w:t>
            </w:r>
            <w:r w:rsidR="00236B1A">
              <w:rPr>
                <w:rFonts w:ascii="Oslo Sans Office" w:hAnsi="Oslo Sans Office"/>
              </w:rPr>
              <w:t>å Kundens kontorlokaler i Oslo, med mindre annet er avtalt i de</w:t>
            </w:r>
            <w:r w:rsidR="00812E1A">
              <w:rPr>
                <w:rFonts w:ascii="Oslo Sans Office" w:hAnsi="Oslo Sans Office"/>
              </w:rPr>
              <w:t>n</w:t>
            </w:r>
            <w:r w:rsidR="00236B1A">
              <w:rPr>
                <w:rFonts w:ascii="Oslo Sans Office" w:hAnsi="Oslo Sans Office"/>
              </w:rPr>
              <w:t xml:space="preserve"> enkelte minikonkurranse.</w:t>
            </w:r>
          </w:p>
          <w:p w:rsidRPr="006C34C7" w:rsidR="006E2AE5" w:rsidP="006E2AE5" w:rsidRDefault="006E2AE5" w14:paraId="62DB5215" w14:textId="744B2CD5">
            <w:pPr>
              <w:rPr>
                <w:rFonts w:ascii="Oslo Sans Office" w:hAnsi="Oslo Sans Office"/>
                <w:szCs w:val="20"/>
              </w:rPr>
            </w:pPr>
          </w:p>
          <w:p w:rsidR="006E2AE5" w:rsidP="0E0BDF38" w:rsidRDefault="006E2AE5" w14:paraId="12E8DF33" w14:textId="443F9DC6">
            <w:pPr>
              <w:rPr>
                <w:rFonts w:ascii="Oslo Sans Office" w:hAnsi="Oslo Sans Office"/>
              </w:rPr>
            </w:pPr>
            <w:r w:rsidRPr="0E0BDF38">
              <w:rPr>
                <w:rFonts w:ascii="Oslo Sans Office" w:hAnsi="Oslo Sans Office"/>
              </w:rPr>
              <w:t xml:space="preserve">Det vil kunne være mulig å åpne opp for noe bruk av </w:t>
            </w:r>
            <w:r w:rsidR="00981351">
              <w:rPr>
                <w:rFonts w:ascii="Oslo Sans Office" w:hAnsi="Oslo Sans Office"/>
              </w:rPr>
              <w:t xml:space="preserve">fjernarbeid </w:t>
            </w:r>
            <w:r w:rsidRPr="0E0BDF38">
              <w:rPr>
                <w:rFonts w:ascii="Oslo Sans Office" w:hAnsi="Oslo Sans Office"/>
              </w:rPr>
              <w:t xml:space="preserve">i enkelttilfeller, men uansett må konsulenten kunne dra til kontoret når det trengs (workshops ol). </w:t>
            </w:r>
          </w:p>
          <w:p w:rsidRPr="0094010C" w:rsidR="0094010C" w:rsidP="006E2AE5" w:rsidRDefault="0094010C" w14:paraId="0E46E97F" w14:textId="57948567">
            <w:pPr>
              <w:rPr>
                <w:rFonts w:ascii="Oslo Sans Office" w:hAnsi="Oslo Sans Office"/>
                <w:szCs w:val="20"/>
              </w:rPr>
            </w:pPr>
          </w:p>
          <w:p w:rsidR="006E2AE5" w:rsidP="006E2AE5" w:rsidRDefault="0094010C" w14:paraId="424788F7" w14:textId="67B9C41A">
            <w:pPr>
              <w:rPr>
                <w:rFonts w:ascii="Oslo Sans Office" w:hAnsi="Oslo Sans Office"/>
                <w:b/>
                <w:bCs/>
              </w:rPr>
            </w:pPr>
            <w:r w:rsidRPr="0094010C">
              <w:rPr>
                <w:rFonts w:ascii="Oslo Sans Office" w:hAnsi="Oslo Sans Office"/>
                <w:bCs/>
              </w:rPr>
              <w:t>Oppdrag for Oslo kommune skal utføres innenfor EU sine grenser.</w:t>
            </w:r>
            <w:r>
              <w:rPr>
                <w:rFonts w:ascii="Oslo Sans Office" w:hAnsi="Oslo Sans Office"/>
                <w:b/>
                <w:bCs/>
              </w:rPr>
              <w:t xml:space="preserve"> </w:t>
            </w:r>
          </w:p>
          <w:p w:rsidRPr="00ED35E8" w:rsidR="004735B7" w:rsidP="006E2AE5" w:rsidRDefault="004735B7" w14:paraId="66A40AAC" w14:textId="5CA4F767">
            <w:pPr>
              <w:rPr>
                <w:rFonts w:ascii="Oslo Sans Office" w:hAnsi="Oslo Sans Office"/>
                <w:b/>
                <w:szCs w:val="20"/>
              </w:rPr>
            </w:pPr>
          </w:p>
        </w:tc>
        <w:tc>
          <w:tcPr>
            <w:tcW w:w="1271" w:type="dxa"/>
          </w:tcPr>
          <w:p w:rsidRPr="00ED35E8" w:rsidR="006E2AE5" w:rsidP="006E2AE5" w:rsidRDefault="006E2AE5" w14:paraId="3E3A640B" w14:textId="3FB42214">
            <w:pPr>
              <w:rPr>
                <w:rFonts w:ascii="Oslo Sans Office" w:hAnsi="Oslo Sans Office"/>
                <w:szCs w:val="20"/>
              </w:rPr>
            </w:pPr>
            <w:r w:rsidRPr="00ED35E8">
              <w:rPr>
                <w:rFonts w:ascii="Oslo Sans Office" w:hAnsi="Oslo Sans Office"/>
                <w:szCs w:val="20"/>
              </w:rPr>
              <w:lastRenderedPageBreak/>
              <w:t>M</w:t>
            </w:r>
          </w:p>
        </w:tc>
        <w:tc>
          <w:tcPr>
            <w:tcW w:w="2618" w:type="dxa"/>
            <w:shd w:val="clear" w:color="auto" w:fill="7F7F7F" w:themeFill="text1" w:themeFillTint="80"/>
          </w:tcPr>
          <w:p w:rsidRPr="00ED35E8" w:rsidR="006E2AE5" w:rsidP="006E2AE5" w:rsidRDefault="006E2AE5" w14:paraId="611CC1A0" w14:textId="7C8C362C">
            <w:pPr>
              <w:rPr>
                <w:rFonts w:ascii="Oslo Sans Office" w:hAnsi="Oslo Sans Office"/>
                <w:szCs w:val="20"/>
              </w:rPr>
            </w:pPr>
          </w:p>
        </w:tc>
      </w:tr>
      <w:tr w:rsidRPr="00ED35E8" w:rsidR="0026762E" w:rsidTr="0053099D" w14:paraId="2BF29507" w14:textId="4BB6047F">
        <w:trPr>
          <w:trHeight w:val="1952"/>
        </w:trPr>
        <w:tc>
          <w:tcPr>
            <w:tcW w:w="936" w:type="dxa"/>
          </w:tcPr>
          <w:p w:rsidR="0026762E" w:rsidP="008E5809" w:rsidRDefault="0026762E" w14:paraId="71E58E66" w14:textId="5B2977DB">
            <w:pPr>
              <w:pStyle w:val="Listeavsnitt"/>
              <w:numPr>
                <w:ilvl w:val="0"/>
                <w:numId w:val="38"/>
              </w:numPr>
              <w:rPr>
                <w:rFonts w:ascii="Oslo Sans Office" w:hAnsi="Oslo Sans Office"/>
                <w:szCs w:val="20"/>
              </w:rPr>
            </w:pPr>
          </w:p>
        </w:tc>
        <w:tc>
          <w:tcPr>
            <w:tcW w:w="4534" w:type="dxa"/>
          </w:tcPr>
          <w:p w:rsidR="0026762E" w:rsidP="006E2AE5" w:rsidRDefault="0026762E" w14:paraId="762D3C41" w14:textId="60E7FD19">
            <w:pPr>
              <w:rPr>
                <w:rFonts w:ascii="Oslo Sans Office" w:hAnsi="Oslo Sans Office"/>
                <w:b/>
                <w:szCs w:val="20"/>
              </w:rPr>
            </w:pPr>
            <w:r>
              <w:rPr>
                <w:rFonts w:ascii="Oslo Sans Office" w:hAnsi="Oslo Sans Office"/>
                <w:b/>
                <w:szCs w:val="20"/>
              </w:rPr>
              <w:t>Konsulentnivå</w:t>
            </w:r>
          </w:p>
          <w:p w:rsidR="0026762E" w:rsidP="006E2AE5" w:rsidRDefault="0026762E" w14:paraId="109594E8" w14:textId="3EE5A18B">
            <w:pPr>
              <w:rPr>
                <w:rFonts w:ascii="Oslo Sans Office" w:hAnsi="Oslo Sans Office"/>
                <w:b/>
                <w:szCs w:val="20"/>
              </w:rPr>
            </w:pPr>
          </w:p>
          <w:p w:rsidRPr="0026762E" w:rsidR="0026762E" w:rsidP="00343492" w:rsidRDefault="0026762E" w14:paraId="0E94E076" w14:textId="1F1F8A58">
            <w:pPr>
              <w:rPr>
                <w:rFonts w:ascii="Oslo Sans Office" w:hAnsi="Oslo Sans Office"/>
                <w:szCs w:val="20"/>
              </w:rPr>
            </w:pPr>
            <w:r>
              <w:rPr>
                <w:rFonts w:ascii="Oslo Sans Office" w:hAnsi="Oslo Sans Office"/>
                <w:szCs w:val="20"/>
              </w:rPr>
              <w:t>Leverandørene må kunne tilby konsulenter på alle fire konsulentnivåer innen den enkelte del</w:t>
            </w:r>
            <w:r w:rsidR="00343492">
              <w:rPr>
                <w:rFonts w:ascii="Oslo Sans Office" w:hAnsi="Oslo Sans Office"/>
                <w:szCs w:val="20"/>
              </w:rPr>
              <w:t>konkurranse</w:t>
            </w:r>
            <w:r w:rsidR="00204F17">
              <w:rPr>
                <w:rFonts w:ascii="Oslo Sans Office" w:hAnsi="Oslo Sans Office"/>
                <w:szCs w:val="20"/>
              </w:rPr>
              <w:t>.</w:t>
            </w:r>
          </w:p>
        </w:tc>
        <w:tc>
          <w:tcPr>
            <w:tcW w:w="1271" w:type="dxa"/>
          </w:tcPr>
          <w:p w:rsidRPr="00ED35E8" w:rsidR="0026762E" w:rsidP="006E2AE5" w:rsidRDefault="00557B3D" w14:paraId="0073B6A9" w14:textId="63E27CAF">
            <w:pPr>
              <w:rPr>
                <w:rFonts w:ascii="Oslo Sans Office" w:hAnsi="Oslo Sans Office"/>
                <w:szCs w:val="20"/>
              </w:rPr>
            </w:pPr>
            <w:r>
              <w:rPr>
                <w:rFonts w:ascii="Oslo Sans Office" w:hAnsi="Oslo Sans Office"/>
                <w:szCs w:val="20"/>
              </w:rPr>
              <w:t>M</w:t>
            </w:r>
          </w:p>
        </w:tc>
        <w:tc>
          <w:tcPr>
            <w:tcW w:w="2618" w:type="dxa"/>
            <w:shd w:val="clear" w:color="auto" w:fill="7F7F7F" w:themeFill="text1" w:themeFillTint="80"/>
          </w:tcPr>
          <w:p w:rsidR="0026762E" w:rsidP="006E2AE5" w:rsidRDefault="0026762E" w14:paraId="72330FD0" w14:textId="386D1471">
            <w:pPr>
              <w:rPr>
                <w:rFonts w:ascii="Oslo Sans Office" w:hAnsi="Oslo Sans Office"/>
                <w:szCs w:val="20"/>
              </w:rPr>
            </w:pPr>
          </w:p>
        </w:tc>
      </w:tr>
    </w:tbl>
    <w:p w:rsidR="00C757AE" w:rsidP="00C757AE" w:rsidRDefault="00C757AE" w14:paraId="71D89125" w14:textId="77777777">
      <w:pPr>
        <w:rPr>
          <w:i/>
          <w:color w:val="FF0000"/>
          <w:sz w:val="20"/>
          <w:szCs w:val="20"/>
        </w:rPr>
      </w:pPr>
    </w:p>
    <w:p w:rsidR="008E5809" w:rsidP="00C757AE" w:rsidRDefault="008E5809" w14:paraId="5883ACC4" w14:textId="354D7A08">
      <w:pPr>
        <w:rPr>
          <w:color w:val="FF0000"/>
          <w:sz w:val="20"/>
          <w:szCs w:val="20"/>
        </w:rPr>
      </w:pPr>
    </w:p>
    <w:p w:rsidR="00C757AE" w:rsidP="00C757AE" w:rsidRDefault="00C757AE" w14:paraId="257B709F" w14:textId="29B157E3">
      <w:pPr>
        <w:rPr>
          <w:color w:val="FF0000"/>
          <w:sz w:val="20"/>
          <w:szCs w:val="20"/>
        </w:rPr>
      </w:pPr>
    </w:p>
    <w:p w:rsidR="00B34C85" w:rsidP="006565F7" w:rsidRDefault="000A6AD2" w14:paraId="1FB03835" w14:textId="3FC38F6D">
      <w:pPr>
        <w:keepLines w:val="0"/>
        <w:widowControl/>
        <w:rPr>
          <w:rFonts w:ascii="Arial" w:hAnsi="Arial" w:cs="Arial"/>
        </w:rPr>
      </w:pPr>
      <w:r>
        <w:rPr>
          <w:rFonts w:ascii="Arial" w:hAnsi="Arial" w:cs="Arial"/>
        </w:rPr>
        <w:br w:type="page"/>
      </w:r>
    </w:p>
    <w:p w:rsidRPr="005910A2" w:rsidR="005910A2" w:rsidP="005901B7" w:rsidRDefault="005910A2" w14:paraId="466915D5" w14:textId="77777777">
      <w:pPr>
        <w:pStyle w:val="Overskrift1"/>
      </w:pPr>
      <w:bookmarkStart w:name="_Toc85115932" w:id="3"/>
      <w:r w:rsidRPr="005910A2">
        <w:lastRenderedPageBreak/>
        <w:t>Bilag 2</w:t>
      </w:r>
      <w:r w:rsidR="005901B7">
        <w:t>:</w:t>
      </w:r>
      <w:r w:rsidRPr="005910A2">
        <w:t xml:space="preserve"> Pro</w:t>
      </w:r>
      <w:r w:rsidR="00A04801">
        <w:t>sedyrer for tildeling av kontrakter innenfor rammeavtalen</w:t>
      </w:r>
      <w:bookmarkEnd w:id="3"/>
    </w:p>
    <w:p w:rsidR="005910A2" w:rsidP="00B34C85" w:rsidRDefault="005910A2" w14:paraId="48775848" w14:textId="77777777">
      <w:pPr>
        <w:rPr>
          <w:rFonts w:ascii="Arial" w:hAnsi="Arial" w:cs="Arial"/>
          <w:i/>
          <w:sz w:val="20"/>
          <w:szCs w:val="20"/>
        </w:rPr>
      </w:pPr>
    </w:p>
    <w:p w:rsidR="00166FF2" w:rsidP="00B34C85" w:rsidRDefault="00166FF2" w14:paraId="1EAA372E" w14:textId="77777777">
      <w:pPr>
        <w:rPr>
          <w:rFonts w:ascii="Arial" w:hAnsi="Arial" w:cs="Arial"/>
          <w:i/>
          <w:sz w:val="20"/>
          <w:szCs w:val="20"/>
        </w:rPr>
      </w:pPr>
    </w:p>
    <w:p w:rsidRPr="00627A68" w:rsidR="00C655F8" w:rsidP="005901B7" w:rsidRDefault="00627A68" w14:paraId="0313B4FC" w14:textId="77777777">
      <w:pPr>
        <w:pStyle w:val="Overskrift2"/>
      </w:pPr>
      <w:r w:rsidRPr="00627A68">
        <w:t>Avtalens punkt 2.1 Tildeling av kontrakter (prosedyre for avrop)</w:t>
      </w:r>
    </w:p>
    <w:p w:rsidR="00B744AA" w:rsidP="00B34C85" w:rsidRDefault="00B744AA" w14:paraId="2FD661F4" w14:textId="77777777">
      <w:pPr>
        <w:rPr>
          <w:rFonts w:ascii="Arial" w:hAnsi="Arial" w:cs="Arial"/>
        </w:rPr>
      </w:pPr>
    </w:p>
    <w:p w:rsidR="00B24CB3" w:rsidP="00B24CB3" w:rsidRDefault="00B24CB3" w14:paraId="2B638DF7" w14:textId="7AAF207F">
      <w:pPr>
        <w:keepLines w:val="0"/>
        <w:widowControl/>
        <w:autoSpaceDE w:val="0"/>
        <w:autoSpaceDN w:val="0"/>
        <w:adjustRightInd w:val="0"/>
        <w:rPr>
          <w:rFonts w:ascii="Arial" w:hAnsi="Arial" w:cs="Arial"/>
        </w:rPr>
      </w:pPr>
      <w:r>
        <w:rPr>
          <w:rFonts w:ascii="Arial" w:hAnsi="Arial" w:cs="Arial"/>
        </w:rPr>
        <w:t>Kunden kan avrope med tildelingskontrakter som oppgitt i bilag 3.</w:t>
      </w:r>
    </w:p>
    <w:p w:rsidR="00221E54" w:rsidP="00B24CB3" w:rsidRDefault="00221E54" w14:paraId="2B7EB12F" w14:textId="4DA73216">
      <w:pPr>
        <w:keepLines w:val="0"/>
        <w:widowControl/>
        <w:autoSpaceDE w:val="0"/>
        <w:autoSpaceDN w:val="0"/>
        <w:adjustRightInd w:val="0"/>
        <w:rPr>
          <w:rFonts w:ascii="Arial" w:hAnsi="Arial" w:cs="Arial"/>
        </w:rPr>
      </w:pPr>
    </w:p>
    <w:p w:rsidR="007775AF" w:rsidP="007775AF" w:rsidRDefault="00221E54" w14:paraId="1B36DB8A" w14:textId="35EE17B5">
      <w:pPr>
        <w:rPr>
          <w:rFonts w:ascii="Arial" w:hAnsi="Arial" w:cs="Arial"/>
        </w:rPr>
      </w:pPr>
      <w:r w:rsidRPr="540E302D">
        <w:rPr>
          <w:rFonts w:ascii="Arial" w:hAnsi="Arial" w:cs="Arial"/>
        </w:rPr>
        <w:t xml:space="preserve">For oppdrag/bistand med verdi under NOK </w:t>
      </w:r>
      <w:r w:rsidR="00844B42">
        <w:rPr>
          <w:rFonts w:ascii="Arial" w:hAnsi="Arial" w:cs="Arial"/>
        </w:rPr>
        <w:t>3</w:t>
      </w:r>
      <w:r w:rsidRPr="540E302D">
        <w:rPr>
          <w:rFonts w:ascii="Arial" w:hAnsi="Arial" w:cs="Arial"/>
        </w:rPr>
        <w:t xml:space="preserve">00 000,-  eks. mva. kan det avropes direkte til en av leverandørene som har avtale for den aktuelle kategorien. For oppdrag med verdi over NOK </w:t>
      </w:r>
      <w:r w:rsidR="00844B42">
        <w:rPr>
          <w:rFonts w:ascii="Arial" w:hAnsi="Arial" w:cs="Arial"/>
        </w:rPr>
        <w:t>3</w:t>
      </w:r>
      <w:r w:rsidRPr="540E302D">
        <w:rPr>
          <w:rFonts w:ascii="Arial" w:hAnsi="Arial" w:cs="Arial"/>
        </w:rPr>
        <w:t>00 000,- eks. mva. skal det gjennomføres minikonkurranse.</w:t>
      </w:r>
    </w:p>
    <w:p w:rsidR="540E302D" w:rsidP="540E302D" w:rsidRDefault="540E302D" w14:paraId="17618934" w14:textId="12BF147C">
      <w:pPr>
        <w:rPr>
          <w:rFonts w:ascii="Arial" w:hAnsi="Arial" w:cs="Arial"/>
        </w:rPr>
      </w:pPr>
    </w:p>
    <w:p w:rsidR="540E302D" w:rsidP="540E302D" w:rsidRDefault="540E302D" w14:paraId="23483BB9" w14:textId="29A11CF1">
      <w:pPr>
        <w:rPr>
          <w:rFonts w:ascii="Arial" w:hAnsi="Arial" w:eastAsia="Arial" w:cs="Arial"/>
        </w:rPr>
      </w:pPr>
      <w:r w:rsidRPr="540E302D">
        <w:rPr>
          <w:rFonts w:ascii="Arial" w:hAnsi="Arial" w:eastAsia="Arial" w:cs="Arial"/>
          <w:color w:val="000000" w:themeColor="text1"/>
        </w:rPr>
        <w:t xml:space="preserve">Ved uforutsette omstendigheter som Oppdragsgiver ikke kunne forutse, kan det gjennomføres direkteavrop også over </w:t>
      </w:r>
      <w:r w:rsidR="00716F6A">
        <w:rPr>
          <w:rFonts w:ascii="Arial" w:hAnsi="Arial" w:eastAsia="Arial" w:cs="Arial"/>
          <w:color w:val="000000" w:themeColor="text1"/>
        </w:rPr>
        <w:t xml:space="preserve">NOK 300 000,- eks. mva. </w:t>
      </w:r>
      <w:r w:rsidRPr="540E302D">
        <w:rPr>
          <w:rFonts w:ascii="Arial" w:hAnsi="Arial" w:eastAsia="Arial" w:cs="Arial"/>
          <w:color w:val="000000" w:themeColor="text1"/>
        </w:rPr>
        <w:t xml:space="preserve"> dersom oppdraget har betydning for sikkerhet eller kritiske tjenester som omhandler liv eller helse.</w:t>
      </w:r>
    </w:p>
    <w:p w:rsidRPr="007775AF" w:rsidR="00221E54" w:rsidP="007775AF" w:rsidRDefault="00221E54" w14:paraId="18EF3B9B" w14:textId="77777777">
      <w:pPr>
        <w:rPr>
          <w:rFonts w:ascii="Arial" w:hAnsi="Arial" w:cs="Arial"/>
        </w:rPr>
      </w:pPr>
    </w:p>
    <w:p w:rsidRPr="007775AF" w:rsidR="007775AF" w:rsidP="007775AF" w:rsidRDefault="006565F7" w14:paraId="22910A29" w14:textId="78E01AE3">
      <w:pPr>
        <w:rPr>
          <w:rFonts w:ascii="Arial" w:hAnsi="Arial" w:cs="Arial"/>
        </w:rPr>
      </w:pPr>
      <w:r>
        <w:rPr>
          <w:rFonts w:ascii="Arial" w:hAnsi="Arial" w:cs="Arial"/>
        </w:rPr>
        <w:t>I m</w:t>
      </w:r>
      <w:r w:rsidRPr="007775AF" w:rsidR="007775AF">
        <w:rPr>
          <w:rFonts w:ascii="Arial" w:hAnsi="Arial" w:cs="Arial"/>
        </w:rPr>
        <w:t>inikonkurransene vil</w:t>
      </w:r>
      <w:r>
        <w:rPr>
          <w:rFonts w:ascii="Arial" w:hAnsi="Arial" w:cs="Arial"/>
        </w:rPr>
        <w:t xml:space="preserve"> det</w:t>
      </w:r>
      <w:r w:rsidRPr="007775AF" w:rsidR="007775AF">
        <w:rPr>
          <w:rFonts w:ascii="Arial" w:hAnsi="Arial" w:cs="Arial"/>
        </w:rPr>
        <w:t xml:space="preserve"> benytte</w:t>
      </w:r>
      <w:r>
        <w:rPr>
          <w:rFonts w:ascii="Arial" w:hAnsi="Arial" w:cs="Arial"/>
        </w:rPr>
        <w:t>s</w:t>
      </w:r>
      <w:r w:rsidRPr="007775AF" w:rsidR="007775AF">
        <w:rPr>
          <w:rFonts w:ascii="Arial" w:hAnsi="Arial" w:cs="Arial"/>
        </w:rPr>
        <w:t xml:space="preserve"> en eller flere av følgende tildelingskriterier: </w:t>
      </w:r>
    </w:p>
    <w:p w:rsidRPr="007775AF" w:rsidR="007775AF" w:rsidP="007775AF" w:rsidRDefault="007775AF" w14:paraId="313F963F" w14:textId="77777777">
      <w:pPr>
        <w:rPr>
          <w:rFonts w:ascii="Arial" w:hAnsi="Arial" w:cs="Arial"/>
        </w:rPr>
      </w:pPr>
    </w:p>
    <w:p w:rsidRPr="007D24CC" w:rsidR="007D24CC" w:rsidP="007D24CC" w:rsidRDefault="007D24CC" w14:paraId="1C7B8FD6" w14:textId="386CE2B2">
      <w:pPr>
        <w:pStyle w:val="Listeavsnitt"/>
        <w:numPr>
          <w:ilvl w:val="0"/>
          <w:numId w:val="26"/>
        </w:numPr>
        <w:rPr>
          <w:rFonts w:ascii="Arial" w:hAnsi="Arial" w:cs="Arial"/>
        </w:rPr>
      </w:pPr>
      <w:r w:rsidRPr="007D24CC">
        <w:rPr>
          <w:rFonts w:ascii="Arial" w:hAnsi="Arial" w:cs="Arial"/>
        </w:rPr>
        <w:t xml:space="preserve">Pris (Aktuelle prismodeller er beskrevet i ssa-r, bilag 5.) </w:t>
      </w:r>
    </w:p>
    <w:p w:rsidRPr="007D24CC" w:rsidR="007D24CC" w:rsidP="0053099D" w:rsidRDefault="007D24CC" w14:paraId="4B49D2E4" w14:textId="1ADD193A">
      <w:pPr>
        <w:pStyle w:val="Listeavsnitt"/>
        <w:numPr>
          <w:ilvl w:val="0"/>
          <w:numId w:val="26"/>
        </w:numPr>
        <w:rPr>
          <w:rFonts w:ascii="Arial" w:hAnsi="Arial" w:cs="Arial"/>
        </w:rPr>
      </w:pPr>
      <w:r w:rsidRPr="007D24CC">
        <w:rPr>
          <w:rFonts w:ascii="Arial" w:hAnsi="Arial" w:cs="Arial"/>
        </w:rPr>
        <w:t>Kompetanse (enkeltkonsulenter og/eller teamsammensetning</w:t>
      </w:r>
      <w:r w:rsidR="0053099D">
        <w:rPr>
          <w:rFonts w:ascii="Arial" w:hAnsi="Arial" w:cs="Arial"/>
        </w:rPr>
        <w:t xml:space="preserve">. </w:t>
      </w:r>
      <w:r w:rsidRPr="0053099D" w:rsidR="0053099D">
        <w:rPr>
          <w:rFonts w:ascii="Arial" w:hAnsi="Arial" w:cs="Arial"/>
        </w:rPr>
        <w:t>Dokumenteres med CV, evt. referanser, intervju og sertifiseringer</w:t>
      </w:r>
      <w:r w:rsidRPr="007D24CC">
        <w:rPr>
          <w:rFonts w:ascii="Arial" w:hAnsi="Arial" w:cs="Arial"/>
        </w:rPr>
        <w:t>)</w:t>
      </w:r>
    </w:p>
    <w:p w:rsidRPr="007D24CC" w:rsidR="007D24CC" w:rsidP="007D24CC" w:rsidRDefault="007D24CC" w14:paraId="6A2C5FF9" w14:textId="25CB20F8">
      <w:pPr>
        <w:pStyle w:val="Listeavsnitt"/>
        <w:numPr>
          <w:ilvl w:val="0"/>
          <w:numId w:val="26"/>
        </w:numPr>
        <w:rPr>
          <w:rFonts w:ascii="Arial" w:hAnsi="Arial" w:cs="Arial"/>
        </w:rPr>
      </w:pPr>
      <w:r w:rsidRPr="007D24CC">
        <w:rPr>
          <w:rFonts w:ascii="Arial" w:hAnsi="Arial" w:cs="Arial"/>
        </w:rPr>
        <w:t>Tilgjengelighet eller leveringstid</w:t>
      </w:r>
    </w:p>
    <w:p w:rsidRPr="007D24CC" w:rsidR="007D24CC" w:rsidP="007D24CC" w:rsidRDefault="007D24CC" w14:paraId="436AC9EB" w14:textId="393BD38F">
      <w:pPr>
        <w:pStyle w:val="Listeavsnitt"/>
        <w:numPr>
          <w:ilvl w:val="0"/>
          <w:numId w:val="26"/>
        </w:numPr>
        <w:rPr>
          <w:rFonts w:ascii="Arial" w:hAnsi="Arial" w:cs="Arial"/>
        </w:rPr>
      </w:pPr>
      <w:r w:rsidRPr="007D24CC">
        <w:rPr>
          <w:rFonts w:ascii="Arial" w:hAnsi="Arial" w:cs="Arial"/>
        </w:rPr>
        <w:t xml:space="preserve">Oppdragsforståelse   </w:t>
      </w:r>
    </w:p>
    <w:p w:rsidRPr="007775AF" w:rsidR="007775AF" w:rsidP="007775AF" w:rsidRDefault="007775AF" w14:paraId="016FA60B" w14:textId="77777777">
      <w:pPr>
        <w:rPr>
          <w:rFonts w:ascii="Arial" w:hAnsi="Arial" w:cs="Arial"/>
        </w:rPr>
      </w:pPr>
    </w:p>
    <w:p w:rsidR="007775AF" w:rsidP="007775AF" w:rsidRDefault="007775AF" w14:paraId="3341B52F" w14:textId="58F4660D">
      <w:pPr>
        <w:rPr>
          <w:rFonts w:ascii="Arial" w:hAnsi="Arial" w:cs="Arial"/>
        </w:rPr>
      </w:pPr>
      <w:r w:rsidRPr="007775AF">
        <w:rPr>
          <w:rFonts w:ascii="Arial" w:hAnsi="Arial" w:cs="Arial"/>
        </w:rPr>
        <w:t>Det vil variere hvilke av de ovenstående kriterier som vil bli vektlagt og vektingen mellom de valgte kriteriene</w:t>
      </w:r>
      <w:r w:rsidR="006565F7">
        <w:rPr>
          <w:rFonts w:ascii="Arial" w:hAnsi="Arial" w:cs="Arial"/>
        </w:rPr>
        <w:t xml:space="preserve"> i hver minikonkurranse</w:t>
      </w:r>
      <w:r w:rsidRPr="007775AF">
        <w:rPr>
          <w:rFonts w:ascii="Arial" w:hAnsi="Arial" w:cs="Arial"/>
        </w:rPr>
        <w:t>.</w:t>
      </w:r>
    </w:p>
    <w:p w:rsidR="0059412F" w:rsidP="007775AF" w:rsidRDefault="0059412F" w14:paraId="32FBE49A" w14:textId="0C2512BD">
      <w:pPr>
        <w:rPr>
          <w:rFonts w:ascii="Arial" w:hAnsi="Arial" w:cs="Arial"/>
        </w:rPr>
      </w:pPr>
    </w:p>
    <w:p w:rsidRPr="00EF4295" w:rsidR="0059412F" w:rsidP="0059412F" w:rsidRDefault="00376CC1" w14:paraId="434BA8F5" w14:textId="420D5F97">
      <w:pPr>
        <w:rPr>
          <w:rFonts w:ascii="Arial" w:hAnsi="Arial" w:cs="Arial"/>
        </w:rPr>
      </w:pPr>
      <w:r w:rsidRPr="540E302D">
        <w:rPr>
          <w:rFonts w:ascii="Arial" w:hAnsi="Arial" w:cs="Arial"/>
        </w:rPr>
        <w:t xml:space="preserve">Dersom Kunden på en konkret </w:t>
      </w:r>
      <w:r w:rsidRPr="540E302D" w:rsidR="0059412F">
        <w:rPr>
          <w:rFonts w:ascii="Arial" w:hAnsi="Arial" w:cs="Arial"/>
        </w:rPr>
        <w:t xml:space="preserve">minikonkurranse, ikke får tilbud fra Leverandørene, </w:t>
      </w:r>
      <w:r w:rsidRPr="540E302D" w:rsidR="00221E54">
        <w:rPr>
          <w:rFonts w:ascii="Arial" w:hAnsi="Arial" w:cs="Arial"/>
        </w:rPr>
        <w:t xml:space="preserve">kan Kunden velge enten å gå direkte til en leverandør uten å gjennomføre minikonkurranse, eller å gjennomføre en ny minikonkurranse. Dersom Kunden ikke får dekket sitt behov på denne måten, </w:t>
      </w:r>
      <w:r w:rsidRPr="540E302D" w:rsidR="0059412F">
        <w:rPr>
          <w:rFonts w:ascii="Arial" w:hAnsi="Arial" w:cs="Arial"/>
        </w:rPr>
        <w:t xml:space="preserve">kan Kunden dekke sitt behov utenom avtalen. </w:t>
      </w:r>
    </w:p>
    <w:p w:rsidRPr="00EF4295" w:rsidR="00B744AA" w:rsidP="00943DB5" w:rsidRDefault="00B744AA" w14:paraId="352CC3FD" w14:textId="2AD2DB6E">
      <w:pPr>
        <w:keepLines w:val="0"/>
        <w:widowControl/>
        <w:autoSpaceDE w:val="0"/>
        <w:autoSpaceDN w:val="0"/>
        <w:adjustRightInd w:val="0"/>
        <w:rPr>
          <w:rFonts w:ascii="Arial" w:hAnsi="Arial" w:cs="Arial"/>
        </w:rPr>
      </w:pPr>
    </w:p>
    <w:p w:rsidRPr="00EF4295" w:rsidR="00B744AA" w:rsidP="00943DB5" w:rsidRDefault="00B744AA" w14:paraId="63C9133D" w14:textId="77777777">
      <w:pPr>
        <w:keepLines w:val="0"/>
        <w:widowControl/>
        <w:autoSpaceDE w:val="0"/>
        <w:autoSpaceDN w:val="0"/>
        <w:adjustRightInd w:val="0"/>
        <w:rPr>
          <w:rFonts w:ascii="Arial" w:hAnsi="Arial" w:cs="Arial"/>
        </w:rPr>
      </w:pPr>
    </w:p>
    <w:p w:rsidRPr="00EF4295" w:rsidR="00B744AA" w:rsidP="00943DB5" w:rsidRDefault="00B744AA" w14:paraId="05083B3D" w14:textId="77777777">
      <w:pPr>
        <w:keepLines w:val="0"/>
        <w:widowControl/>
        <w:autoSpaceDE w:val="0"/>
        <w:autoSpaceDN w:val="0"/>
        <w:adjustRightInd w:val="0"/>
        <w:rPr>
          <w:rFonts w:ascii="Arial" w:hAnsi="Arial" w:cs="Arial"/>
        </w:rPr>
      </w:pPr>
    </w:p>
    <w:p w:rsidRPr="006565F7" w:rsidR="00955CD6" w:rsidP="00955CD6" w:rsidRDefault="741DF105" w14:paraId="3C20D45D" w14:textId="71A6B60D">
      <w:pPr>
        <w:rPr>
          <w:rFonts w:ascii="Arial" w:hAnsi="Arial" w:cs="Arial"/>
          <w:i/>
          <w:sz w:val="20"/>
          <w:szCs w:val="20"/>
        </w:rPr>
      </w:pPr>
      <w:r>
        <w:br w:type="page"/>
      </w:r>
    </w:p>
    <w:p w:rsidRPr="005910A2" w:rsidR="00B34C85" w:rsidP="00F54B88" w:rsidRDefault="005910A2" w14:paraId="3E396494" w14:textId="77777777">
      <w:pPr>
        <w:pStyle w:val="Overskrift1"/>
      </w:pPr>
      <w:bookmarkStart w:name="_Toc85115933" w:id="4"/>
      <w:r w:rsidRPr="005910A2">
        <w:lastRenderedPageBreak/>
        <w:t>Bilag 3</w:t>
      </w:r>
      <w:r w:rsidR="00B13BCA">
        <w:t>:</w:t>
      </w:r>
      <w:r w:rsidRPr="005910A2">
        <w:t xml:space="preserve"> A</w:t>
      </w:r>
      <w:r w:rsidR="00033CBC">
        <w:t>vtalevilkår for kontrakter som kan tildeles innenfor rammeavtalen med utfylte bilag</w:t>
      </w:r>
      <w:bookmarkEnd w:id="4"/>
    </w:p>
    <w:p w:rsidR="005910A2" w:rsidP="005910A2" w:rsidRDefault="005910A2" w14:paraId="3AD44A72" w14:textId="77777777">
      <w:pPr>
        <w:rPr>
          <w:rFonts w:ascii="Arial" w:hAnsi="Arial" w:cs="Arial"/>
          <w:i/>
          <w:sz w:val="20"/>
          <w:szCs w:val="20"/>
        </w:rPr>
      </w:pPr>
    </w:p>
    <w:p w:rsidRPr="00F54B88" w:rsidR="00F54B88" w:rsidP="00B13BCA" w:rsidRDefault="00F54B88" w14:paraId="221ABDEE" w14:textId="3A3AA0EB">
      <w:pPr>
        <w:rPr>
          <w:rFonts w:ascii="Arial" w:hAnsi="Arial" w:cs="Arial"/>
          <w:sz w:val="20"/>
          <w:szCs w:val="20"/>
        </w:rPr>
      </w:pPr>
    </w:p>
    <w:p w:rsidR="00B13BCA" w:rsidP="00B13BCA" w:rsidRDefault="00B13BCA" w14:paraId="76F50715" w14:textId="77777777"/>
    <w:tbl>
      <w:tblPr>
        <w:tblW w:w="9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38"/>
        <w:gridCol w:w="5260"/>
        <w:gridCol w:w="1002"/>
        <w:gridCol w:w="1134"/>
        <w:gridCol w:w="1275"/>
      </w:tblGrid>
      <w:tr w:rsidR="00B13BCA" w:rsidTr="00A00021" w14:paraId="303D35FE" w14:textId="77777777">
        <w:trPr>
          <w:trHeight w:val="248"/>
        </w:trPr>
        <w:tc>
          <w:tcPr>
            <w:tcW w:w="1038" w:type="dxa"/>
            <w:shd w:val="clear" w:color="auto" w:fill="FFFFFF"/>
          </w:tcPr>
          <w:p w:rsidRPr="00B13BCA" w:rsidR="00B13BCA" w:rsidP="00A00021" w:rsidRDefault="00B13BCA" w14:paraId="311DB69A" w14:textId="77777777">
            <w:pPr>
              <w:rPr>
                <w:rFonts w:ascii="Arial" w:hAnsi="Arial" w:cs="Arial"/>
                <w:b/>
                <w:sz w:val="20"/>
                <w:szCs w:val="20"/>
              </w:rPr>
            </w:pPr>
          </w:p>
        </w:tc>
        <w:tc>
          <w:tcPr>
            <w:tcW w:w="5260" w:type="dxa"/>
            <w:shd w:val="clear" w:color="auto" w:fill="FFFFFF"/>
          </w:tcPr>
          <w:p w:rsidRPr="00B13BCA" w:rsidR="00B13BCA" w:rsidP="00A00021" w:rsidRDefault="00B13BCA" w14:paraId="5BF30317" w14:textId="77777777">
            <w:pPr>
              <w:rPr>
                <w:rFonts w:ascii="Arial" w:hAnsi="Arial" w:cs="Arial"/>
                <w:b/>
                <w:sz w:val="20"/>
                <w:szCs w:val="20"/>
              </w:rPr>
            </w:pPr>
            <w:r w:rsidRPr="00B13BCA">
              <w:rPr>
                <w:rFonts w:ascii="Arial" w:hAnsi="Arial" w:cs="Arial"/>
                <w:b/>
                <w:sz w:val="20"/>
                <w:szCs w:val="20"/>
              </w:rPr>
              <w:t>Avtale</w:t>
            </w:r>
          </w:p>
        </w:tc>
        <w:tc>
          <w:tcPr>
            <w:tcW w:w="1002" w:type="dxa"/>
            <w:shd w:val="clear" w:color="auto" w:fill="FFFFFF"/>
          </w:tcPr>
          <w:p w:rsidRPr="00B13BCA" w:rsidR="00B13BCA" w:rsidP="00A00021" w:rsidRDefault="00B13BCA" w14:paraId="14CA7EB2" w14:textId="77777777">
            <w:pPr>
              <w:rPr>
                <w:rFonts w:ascii="Arial" w:hAnsi="Arial" w:cs="Arial"/>
                <w:b/>
                <w:sz w:val="20"/>
                <w:szCs w:val="20"/>
              </w:rPr>
            </w:pPr>
            <w:r w:rsidRPr="00B13BCA">
              <w:rPr>
                <w:rFonts w:ascii="Arial" w:hAnsi="Arial" w:cs="Arial"/>
                <w:b/>
                <w:sz w:val="20"/>
                <w:szCs w:val="20"/>
              </w:rPr>
              <w:t>Utgiver</w:t>
            </w:r>
          </w:p>
        </w:tc>
        <w:tc>
          <w:tcPr>
            <w:tcW w:w="1134" w:type="dxa"/>
            <w:shd w:val="clear" w:color="auto" w:fill="FFFFFF"/>
          </w:tcPr>
          <w:p w:rsidRPr="00B13BCA" w:rsidR="00B13BCA" w:rsidP="00A00021" w:rsidRDefault="00B13BCA" w14:paraId="376B3760" w14:textId="77777777">
            <w:pPr>
              <w:rPr>
                <w:rFonts w:ascii="Arial" w:hAnsi="Arial" w:cs="Arial"/>
                <w:b/>
                <w:sz w:val="20"/>
                <w:szCs w:val="20"/>
              </w:rPr>
            </w:pPr>
            <w:r w:rsidRPr="00B13BCA">
              <w:rPr>
                <w:rFonts w:ascii="Arial" w:hAnsi="Arial" w:cs="Arial"/>
                <w:b/>
                <w:sz w:val="20"/>
                <w:szCs w:val="20"/>
              </w:rPr>
              <w:t>Versjon</w:t>
            </w:r>
          </w:p>
        </w:tc>
        <w:tc>
          <w:tcPr>
            <w:tcW w:w="1275" w:type="dxa"/>
            <w:shd w:val="clear" w:color="auto" w:fill="FFFFFF"/>
          </w:tcPr>
          <w:p w:rsidRPr="00B13BCA" w:rsidR="00B13BCA" w:rsidP="00A00021" w:rsidRDefault="00B13BCA" w14:paraId="27382702" w14:textId="77777777">
            <w:pPr>
              <w:rPr>
                <w:rFonts w:ascii="Arial" w:hAnsi="Arial" w:cs="Arial"/>
                <w:b/>
                <w:sz w:val="20"/>
                <w:szCs w:val="20"/>
              </w:rPr>
            </w:pPr>
            <w:r w:rsidRPr="00B13BCA">
              <w:rPr>
                <w:rFonts w:ascii="Arial" w:hAnsi="Arial" w:cs="Arial"/>
                <w:b/>
                <w:sz w:val="20"/>
                <w:szCs w:val="20"/>
              </w:rPr>
              <w:t>Valgt(e) tildelings-kontrakt(er)</w:t>
            </w:r>
          </w:p>
        </w:tc>
      </w:tr>
      <w:tr w:rsidR="00B13BCA" w:rsidTr="00A00021" w14:paraId="23895AD4" w14:textId="77777777">
        <w:trPr>
          <w:trHeight w:val="407"/>
        </w:trPr>
        <w:tc>
          <w:tcPr>
            <w:tcW w:w="1038" w:type="dxa"/>
          </w:tcPr>
          <w:p w:rsidRPr="00B13BCA" w:rsidR="00B13BCA" w:rsidP="00A00021" w:rsidRDefault="00B13BCA" w14:paraId="3DE215CB" w14:textId="77777777">
            <w:pPr>
              <w:rPr>
                <w:rFonts w:ascii="Arial" w:hAnsi="Arial" w:cs="Arial"/>
                <w:sz w:val="20"/>
                <w:szCs w:val="20"/>
              </w:rPr>
            </w:pPr>
            <w:r w:rsidRPr="00B13BCA">
              <w:rPr>
                <w:rFonts w:ascii="Arial" w:hAnsi="Arial" w:cs="Arial"/>
                <w:sz w:val="20"/>
                <w:szCs w:val="20"/>
              </w:rPr>
              <w:t>SSA-B</w:t>
            </w:r>
          </w:p>
        </w:tc>
        <w:tc>
          <w:tcPr>
            <w:tcW w:w="5260" w:type="dxa"/>
          </w:tcPr>
          <w:p w:rsidRPr="00B13BCA" w:rsidR="00B13BCA" w:rsidP="00A00021" w:rsidRDefault="00B13BCA" w14:paraId="256AE47D" w14:textId="77777777">
            <w:pPr>
              <w:rPr>
                <w:rFonts w:ascii="Arial" w:hAnsi="Arial" w:cs="Arial"/>
                <w:sz w:val="20"/>
                <w:szCs w:val="20"/>
              </w:rPr>
            </w:pPr>
            <w:r w:rsidRPr="00B13BCA">
              <w:rPr>
                <w:rFonts w:ascii="Arial" w:hAnsi="Arial" w:cs="Arial"/>
                <w:sz w:val="20"/>
                <w:szCs w:val="20"/>
              </w:rPr>
              <w:t>Bistandsavtalen, avtale om bistand fra Konsulent</w:t>
            </w:r>
          </w:p>
        </w:tc>
        <w:tc>
          <w:tcPr>
            <w:tcW w:w="1002" w:type="dxa"/>
          </w:tcPr>
          <w:p w:rsidRPr="00B13BCA" w:rsidR="00B13BCA" w:rsidP="00A00021" w:rsidRDefault="00376CC1" w14:paraId="10CC5DCA" w14:textId="3E64AADD">
            <w:pPr>
              <w:rPr>
                <w:rFonts w:ascii="Arial" w:hAnsi="Arial" w:cs="Arial"/>
                <w:sz w:val="20"/>
                <w:szCs w:val="20"/>
              </w:rPr>
            </w:pPr>
            <w:r>
              <w:rPr>
                <w:rFonts w:ascii="Arial" w:hAnsi="Arial" w:cs="Arial"/>
                <w:sz w:val="20"/>
                <w:szCs w:val="20"/>
              </w:rPr>
              <w:t>DFØ</w:t>
            </w:r>
          </w:p>
        </w:tc>
        <w:tc>
          <w:tcPr>
            <w:tcW w:w="1134" w:type="dxa"/>
          </w:tcPr>
          <w:p w:rsidRPr="00B13BCA" w:rsidR="00B13BCA" w:rsidP="00A00021" w:rsidRDefault="00AD6626" w14:paraId="0B36C1B6" w14:textId="77777777">
            <w:pPr>
              <w:rPr>
                <w:rFonts w:ascii="Arial" w:hAnsi="Arial" w:cs="Arial"/>
                <w:sz w:val="20"/>
                <w:szCs w:val="20"/>
              </w:rPr>
            </w:pPr>
            <w:r>
              <w:rPr>
                <w:rFonts w:ascii="Arial" w:hAnsi="Arial" w:cs="Arial"/>
                <w:sz w:val="20"/>
                <w:szCs w:val="20"/>
              </w:rPr>
              <w:t>Desember 2018</w:t>
            </w:r>
          </w:p>
        </w:tc>
        <w:tc>
          <w:tcPr>
            <w:tcW w:w="1275" w:type="dxa"/>
          </w:tcPr>
          <w:p w:rsidRPr="00B13BCA" w:rsidR="00B13BCA" w:rsidP="00A00021" w:rsidRDefault="00850627" w14:paraId="4EB226DA" w14:textId="3A9F735D">
            <w:pPr>
              <w:rPr>
                <w:rFonts w:ascii="Arial" w:hAnsi="Arial" w:cs="Arial"/>
                <w:sz w:val="20"/>
                <w:szCs w:val="20"/>
              </w:rPr>
            </w:pPr>
            <w:r>
              <w:rPr>
                <w:rFonts w:ascii="Arial" w:hAnsi="Arial" w:cs="Arial"/>
                <w:sz w:val="20"/>
                <w:szCs w:val="20"/>
              </w:rPr>
              <w:t>X</w:t>
            </w:r>
            <w:r w:rsidR="00166FF2">
              <w:rPr>
                <w:rFonts w:ascii="Arial" w:hAnsi="Arial" w:cs="Arial"/>
                <w:sz w:val="20"/>
                <w:szCs w:val="20"/>
              </w:rPr>
              <w:t xml:space="preserve"> </w:t>
            </w:r>
            <w:r>
              <w:rPr>
                <w:rFonts w:ascii="Arial" w:hAnsi="Arial" w:cs="Arial"/>
                <w:sz w:val="20"/>
                <w:szCs w:val="20"/>
              </w:rPr>
              <w:t xml:space="preserve"> </w:t>
            </w:r>
          </w:p>
        </w:tc>
      </w:tr>
      <w:tr w:rsidR="00E22113" w:rsidTr="00A00021" w14:paraId="2E096803" w14:textId="77777777">
        <w:trPr>
          <w:trHeight w:val="407"/>
        </w:trPr>
        <w:tc>
          <w:tcPr>
            <w:tcW w:w="1038" w:type="dxa"/>
          </w:tcPr>
          <w:p w:rsidRPr="00B13BCA" w:rsidR="00E22113" w:rsidP="00E22113" w:rsidRDefault="00E22113" w14:paraId="0CCEE89B" w14:textId="5B06B487">
            <w:pPr>
              <w:rPr>
                <w:rFonts w:ascii="Arial" w:hAnsi="Arial" w:cs="Arial"/>
                <w:sz w:val="20"/>
                <w:szCs w:val="20"/>
              </w:rPr>
            </w:pPr>
            <w:r w:rsidRPr="00B13BCA">
              <w:rPr>
                <w:rFonts w:ascii="Arial" w:hAnsi="Arial" w:cs="Arial"/>
                <w:sz w:val="20"/>
                <w:szCs w:val="20"/>
              </w:rPr>
              <w:t>SSA-B</w:t>
            </w:r>
            <w:r w:rsidR="00C508B3">
              <w:rPr>
                <w:rFonts w:ascii="Arial" w:hAnsi="Arial" w:cs="Arial"/>
                <w:sz w:val="20"/>
                <w:szCs w:val="20"/>
              </w:rPr>
              <w:t xml:space="preserve"> enkel</w:t>
            </w:r>
          </w:p>
        </w:tc>
        <w:tc>
          <w:tcPr>
            <w:tcW w:w="5260" w:type="dxa"/>
          </w:tcPr>
          <w:p w:rsidRPr="00B13BCA" w:rsidR="00E22113" w:rsidP="00E22113" w:rsidRDefault="00E22113" w14:paraId="78BE3029" w14:textId="6E9ACDDC">
            <w:pPr>
              <w:rPr>
                <w:rFonts w:ascii="Arial" w:hAnsi="Arial" w:cs="Arial"/>
                <w:sz w:val="20"/>
                <w:szCs w:val="20"/>
              </w:rPr>
            </w:pPr>
            <w:r w:rsidRPr="00B13BCA">
              <w:rPr>
                <w:rFonts w:ascii="Arial" w:hAnsi="Arial" w:cs="Arial"/>
                <w:sz w:val="20"/>
                <w:szCs w:val="20"/>
              </w:rPr>
              <w:t>Bistandsavtalen, avtale om bistand fra Konsulent</w:t>
            </w:r>
            <w:r>
              <w:rPr>
                <w:rFonts w:ascii="Arial" w:hAnsi="Arial" w:cs="Arial"/>
                <w:sz w:val="20"/>
                <w:szCs w:val="20"/>
              </w:rPr>
              <w:t>, enkel</w:t>
            </w:r>
          </w:p>
        </w:tc>
        <w:tc>
          <w:tcPr>
            <w:tcW w:w="1002" w:type="dxa"/>
          </w:tcPr>
          <w:p w:rsidRPr="00B13BCA" w:rsidR="00E22113" w:rsidP="00E22113" w:rsidRDefault="00376CC1" w14:paraId="334A9B64" w14:textId="05C6EEFF">
            <w:pPr>
              <w:rPr>
                <w:rFonts w:ascii="Arial" w:hAnsi="Arial" w:cs="Arial"/>
                <w:sz w:val="20"/>
                <w:szCs w:val="20"/>
              </w:rPr>
            </w:pPr>
            <w:r>
              <w:rPr>
                <w:rFonts w:ascii="Arial" w:hAnsi="Arial" w:cs="Arial"/>
                <w:sz w:val="20"/>
                <w:szCs w:val="20"/>
              </w:rPr>
              <w:t>DFØ</w:t>
            </w:r>
          </w:p>
        </w:tc>
        <w:tc>
          <w:tcPr>
            <w:tcW w:w="1134" w:type="dxa"/>
          </w:tcPr>
          <w:p w:rsidR="00E22113" w:rsidP="00E22113" w:rsidRDefault="00E22113" w14:paraId="503826F7" w14:textId="33A97F2A">
            <w:pPr>
              <w:rPr>
                <w:rFonts w:ascii="Arial" w:hAnsi="Arial" w:cs="Arial"/>
                <w:sz w:val="20"/>
                <w:szCs w:val="20"/>
              </w:rPr>
            </w:pPr>
            <w:r>
              <w:rPr>
                <w:rFonts w:ascii="Arial" w:hAnsi="Arial" w:cs="Arial"/>
                <w:sz w:val="20"/>
                <w:szCs w:val="20"/>
              </w:rPr>
              <w:t>Desember 2018</w:t>
            </w:r>
          </w:p>
        </w:tc>
        <w:tc>
          <w:tcPr>
            <w:tcW w:w="1275" w:type="dxa"/>
          </w:tcPr>
          <w:p w:rsidR="00E22113" w:rsidP="00E22113" w:rsidRDefault="00E22113" w14:paraId="153BB131" w14:textId="08803CB6">
            <w:pPr>
              <w:rPr>
                <w:rFonts w:ascii="Arial" w:hAnsi="Arial" w:cs="Arial"/>
                <w:sz w:val="20"/>
                <w:szCs w:val="20"/>
              </w:rPr>
            </w:pPr>
            <w:r>
              <w:rPr>
                <w:rFonts w:ascii="Arial" w:hAnsi="Arial" w:cs="Arial"/>
                <w:sz w:val="20"/>
                <w:szCs w:val="20"/>
              </w:rPr>
              <w:t xml:space="preserve">X  </w:t>
            </w:r>
          </w:p>
        </w:tc>
      </w:tr>
      <w:tr w:rsidR="00E22113" w:rsidTr="00A00021" w14:paraId="07CE8431" w14:textId="77777777">
        <w:trPr>
          <w:trHeight w:val="697"/>
        </w:trPr>
        <w:tc>
          <w:tcPr>
            <w:tcW w:w="1038" w:type="dxa"/>
          </w:tcPr>
          <w:p w:rsidRPr="00B13BCA" w:rsidR="00E22113" w:rsidP="00E22113" w:rsidRDefault="00E22113" w14:paraId="676E447D" w14:textId="77777777">
            <w:pPr>
              <w:rPr>
                <w:rFonts w:ascii="Arial" w:hAnsi="Arial" w:cs="Arial"/>
                <w:sz w:val="20"/>
                <w:szCs w:val="20"/>
              </w:rPr>
            </w:pPr>
            <w:r w:rsidRPr="00B13BCA">
              <w:rPr>
                <w:rFonts w:ascii="Arial" w:hAnsi="Arial" w:cs="Arial"/>
                <w:sz w:val="20"/>
                <w:szCs w:val="20"/>
              </w:rPr>
              <w:t>SSA-O</w:t>
            </w:r>
          </w:p>
        </w:tc>
        <w:tc>
          <w:tcPr>
            <w:tcW w:w="5260" w:type="dxa"/>
          </w:tcPr>
          <w:p w:rsidRPr="00B13BCA" w:rsidR="00E22113" w:rsidP="00E22113" w:rsidRDefault="00E22113" w14:paraId="0C466893" w14:textId="77777777">
            <w:pPr>
              <w:rPr>
                <w:rFonts w:ascii="Arial" w:hAnsi="Arial" w:cs="Arial"/>
                <w:sz w:val="20"/>
                <w:szCs w:val="20"/>
              </w:rPr>
            </w:pPr>
            <w:r w:rsidRPr="00B13BCA">
              <w:rPr>
                <w:rFonts w:ascii="Arial" w:hAnsi="Arial" w:cs="Arial"/>
                <w:sz w:val="20"/>
                <w:szCs w:val="20"/>
              </w:rPr>
              <w:t xml:space="preserve">Oppdragsavtalen, avtale om utrednings- og utviklingsoppdrag fra Konsulent </w:t>
            </w:r>
          </w:p>
        </w:tc>
        <w:tc>
          <w:tcPr>
            <w:tcW w:w="1002" w:type="dxa"/>
          </w:tcPr>
          <w:p w:rsidRPr="00B13BCA" w:rsidR="00E22113" w:rsidP="00E22113" w:rsidRDefault="00376CC1" w14:paraId="042677DE" w14:textId="0294A0EF">
            <w:pPr>
              <w:rPr>
                <w:rFonts w:ascii="Arial" w:hAnsi="Arial" w:cs="Arial"/>
                <w:sz w:val="20"/>
                <w:szCs w:val="20"/>
              </w:rPr>
            </w:pPr>
            <w:r>
              <w:rPr>
                <w:rFonts w:ascii="Arial" w:hAnsi="Arial" w:cs="Arial"/>
                <w:sz w:val="20"/>
                <w:szCs w:val="20"/>
              </w:rPr>
              <w:t>DFØ</w:t>
            </w:r>
          </w:p>
        </w:tc>
        <w:tc>
          <w:tcPr>
            <w:tcW w:w="1134" w:type="dxa"/>
          </w:tcPr>
          <w:p w:rsidRPr="00B13BCA" w:rsidR="00E22113" w:rsidP="00E22113" w:rsidRDefault="00E22113" w14:paraId="52D1366C" w14:textId="77777777">
            <w:pPr>
              <w:rPr>
                <w:rFonts w:ascii="Arial" w:hAnsi="Arial" w:cs="Arial"/>
                <w:sz w:val="20"/>
                <w:szCs w:val="20"/>
              </w:rPr>
            </w:pPr>
            <w:r>
              <w:rPr>
                <w:rFonts w:ascii="Arial" w:hAnsi="Arial" w:cs="Arial"/>
                <w:sz w:val="20"/>
                <w:szCs w:val="20"/>
              </w:rPr>
              <w:t>Desember 2018</w:t>
            </w:r>
          </w:p>
        </w:tc>
        <w:tc>
          <w:tcPr>
            <w:tcW w:w="1275" w:type="dxa"/>
          </w:tcPr>
          <w:p w:rsidRPr="00B13BCA" w:rsidR="00E22113" w:rsidP="00E22113" w:rsidRDefault="00E22113" w14:paraId="3F219E9B" w14:textId="093AE2AA">
            <w:pPr>
              <w:rPr>
                <w:rFonts w:ascii="Arial" w:hAnsi="Arial" w:cs="Arial"/>
                <w:sz w:val="20"/>
                <w:szCs w:val="20"/>
              </w:rPr>
            </w:pPr>
            <w:r>
              <w:rPr>
                <w:rFonts w:ascii="Arial" w:hAnsi="Arial" w:cs="Arial"/>
                <w:sz w:val="20"/>
                <w:szCs w:val="20"/>
              </w:rPr>
              <w:t>X</w:t>
            </w:r>
          </w:p>
        </w:tc>
      </w:tr>
    </w:tbl>
    <w:p w:rsidR="00A1044A" w:rsidP="00A1044A" w:rsidRDefault="00A1044A" w14:paraId="5F6F558E" w14:textId="77777777">
      <w:pPr>
        <w:rPr>
          <w:rFonts w:ascii="Arial" w:hAnsi="Arial" w:cs="Arial"/>
          <w:b/>
        </w:rPr>
      </w:pPr>
    </w:p>
    <w:p w:rsidRPr="00B56957" w:rsidR="000D2D03" w:rsidP="00B34C85" w:rsidRDefault="000D2D03" w14:paraId="16B8918D" w14:textId="77777777">
      <w:pPr>
        <w:rPr>
          <w:rFonts w:ascii="Arial" w:hAnsi="Arial" w:cs="Arial"/>
        </w:rPr>
      </w:pPr>
    </w:p>
    <w:p w:rsidRPr="00596ACB" w:rsidR="00B34C85" w:rsidP="00B34C85" w:rsidRDefault="00803C5C" w14:paraId="41B48F1C" w14:textId="01B9200C">
      <w:pPr>
        <w:rPr>
          <w:rFonts w:ascii="Arial" w:hAnsi="Arial" w:cs="Arial"/>
        </w:rPr>
      </w:pPr>
      <w:r w:rsidRPr="00B56957">
        <w:rPr>
          <w:rFonts w:ascii="Arial" w:hAnsi="Arial" w:cs="Arial"/>
        </w:rPr>
        <w:t>I enkelte avrop/minikonkurranser kan det bli aktuelt å bruke andre varianter av Statens Standardavtaler (SSA) enn de som er listet opp over.</w:t>
      </w:r>
      <w:r w:rsidRPr="00596ACB" w:rsidR="00B34C85">
        <w:rPr>
          <w:rFonts w:ascii="Arial" w:hAnsi="Arial" w:cs="Arial"/>
          <w:b/>
        </w:rPr>
        <w:br w:type="page"/>
      </w:r>
    </w:p>
    <w:p w:rsidRPr="00F11849" w:rsidR="00B34C85" w:rsidP="00F54B88" w:rsidRDefault="00F11849" w14:paraId="46E30A8D" w14:textId="77777777">
      <w:pPr>
        <w:pStyle w:val="Overskrift1"/>
      </w:pPr>
      <w:bookmarkStart w:name="_Toc85115934" w:id="5"/>
      <w:r>
        <w:lastRenderedPageBreak/>
        <w:t>Bilag 4</w:t>
      </w:r>
      <w:r w:rsidR="00F54B88">
        <w:t>:</w:t>
      </w:r>
      <w:r>
        <w:t xml:space="preserve"> </w:t>
      </w:r>
      <w:r w:rsidR="00502CF0">
        <w:t>Administrative bestemmelser</w:t>
      </w:r>
      <w:bookmarkEnd w:id="5"/>
    </w:p>
    <w:p w:rsidR="002B38EB" w:rsidP="002B38EB" w:rsidRDefault="002B38EB" w14:paraId="16804053" w14:textId="77777777">
      <w:pPr>
        <w:rPr>
          <w:rFonts w:ascii="Arial" w:hAnsi="Arial" w:cs="Arial"/>
        </w:rPr>
      </w:pPr>
    </w:p>
    <w:p w:rsidRPr="00042C11" w:rsidR="002B38EB" w:rsidP="002B38EB" w:rsidRDefault="002B38EB" w14:paraId="2064AF1A" w14:textId="6BCF9B28">
      <w:pPr>
        <w:rPr>
          <w:rFonts w:ascii="Arial" w:hAnsi="Arial" w:cs="Arial"/>
        </w:rPr>
      </w:pPr>
      <w:r w:rsidRPr="00042C11">
        <w:rPr>
          <w:rFonts w:ascii="Arial" w:hAnsi="Arial" w:cs="Arial"/>
        </w:rPr>
        <w:t>Bestemmelsene i dette bilaget gjelder med mindre annet er avtalt i det enkelte avrop.</w:t>
      </w:r>
    </w:p>
    <w:p w:rsidRPr="00042C11" w:rsidR="002B38EB" w:rsidP="002B38EB" w:rsidRDefault="002B38EB" w14:paraId="519E44F2" w14:textId="77777777">
      <w:pPr>
        <w:rPr>
          <w:rFonts w:ascii="Arial" w:hAnsi="Arial" w:cs="Arial"/>
        </w:rPr>
      </w:pPr>
    </w:p>
    <w:p w:rsidRPr="00042C11" w:rsidR="002B38EB" w:rsidP="002B38EB" w:rsidRDefault="002B38EB" w14:paraId="3FC7E336" w14:textId="77777777">
      <w:pPr>
        <w:autoSpaceDE w:val="0"/>
        <w:autoSpaceDN w:val="0"/>
        <w:adjustRightInd w:val="0"/>
        <w:rPr>
          <w:rFonts w:ascii="Arial" w:hAnsi="Arial" w:cs="Arial"/>
        </w:rPr>
      </w:pPr>
      <w:r w:rsidRPr="00042C11">
        <w:rPr>
          <w:rFonts w:ascii="Arial" w:hAnsi="Arial" w:cs="Arial"/>
        </w:rPr>
        <w:t>Alle kostnader som Leverandøren har ved å gjennomføre sine forpliktelser etter Bilag 4 skal</w:t>
      </w:r>
    </w:p>
    <w:p w:rsidRPr="002C37DF" w:rsidR="006B1185" w:rsidP="00F11849" w:rsidRDefault="002B38EB" w14:paraId="68061ACB" w14:textId="2A23C215">
      <w:pPr>
        <w:rPr>
          <w:rFonts w:ascii="Arial" w:hAnsi="Arial" w:cs="Arial"/>
        </w:rPr>
      </w:pPr>
      <w:r w:rsidRPr="00042C11">
        <w:rPr>
          <w:rFonts w:ascii="Arial" w:hAnsi="Arial" w:cs="Arial"/>
        </w:rPr>
        <w:t>utføres for Leverandørens egen regning med mindre anne</w:t>
      </w:r>
      <w:r w:rsidR="002C37DF">
        <w:rPr>
          <w:rFonts w:ascii="Arial" w:hAnsi="Arial" w:cs="Arial"/>
        </w:rPr>
        <w:t xml:space="preserve">t er eksplisitt avtalt i </w:t>
      </w:r>
      <w:r w:rsidR="00B63D7E">
        <w:rPr>
          <w:rFonts w:ascii="Arial" w:hAnsi="Arial" w:cs="Arial"/>
        </w:rPr>
        <w:t xml:space="preserve">det enkelte </w:t>
      </w:r>
      <w:r w:rsidR="002C37DF">
        <w:rPr>
          <w:rFonts w:ascii="Arial" w:hAnsi="Arial" w:cs="Arial"/>
        </w:rPr>
        <w:t>avrop.</w:t>
      </w:r>
    </w:p>
    <w:p w:rsidRPr="00654600" w:rsidR="006B1185" w:rsidP="00F54B88" w:rsidRDefault="006B1185" w14:paraId="4D3EC30C" w14:textId="77777777">
      <w:pPr>
        <w:pStyle w:val="Overskrift2"/>
      </w:pPr>
      <w:r w:rsidRPr="00654600">
        <w:t xml:space="preserve">Avtalens punkt 1.4 Partenes representanter </w:t>
      </w:r>
    </w:p>
    <w:p w:rsidR="006B1185" w:rsidP="00F11849" w:rsidRDefault="00AB7E62" w14:paraId="7BCD9360" w14:textId="60DF8AD5">
      <w:pPr>
        <w:rPr>
          <w:rFonts w:ascii="Arial" w:hAnsi="Arial" w:cs="Arial"/>
        </w:rPr>
      </w:pPr>
      <w:r w:rsidRPr="465B5204">
        <w:rPr>
          <w:rFonts w:ascii="Arial" w:hAnsi="Arial" w:cs="Arial"/>
        </w:rPr>
        <w:t>Bemyndiget representant for partene</w:t>
      </w:r>
      <w:r w:rsidR="000D2C95">
        <w:rPr>
          <w:rFonts w:ascii="Arial" w:hAnsi="Arial" w:cs="Arial"/>
        </w:rPr>
        <w:t>,</w:t>
      </w:r>
      <w:r w:rsidRPr="465B5204">
        <w:rPr>
          <w:rFonts w:ascii="Arial" w:hAnsi="Arial" w:cs="Arial"/>
        </w:rPr>
        <w:t xml:space="preserve"> og prosedyrer og varslingsfrister for eventuell utskiftning av disse, spesifiseres nærmere her.</w:t>
      </w:r>
      <w:r w:rsidRPr="465B5204" w:rsidR="00F54B88">
        <w:rPr>
          <w:rFonts w:ascii="Arial" w:hAnsi="Arial" w:cs="Arial"/>
          <w:i/>
          <w:iCs/>
        </w:rPr>
        <w:t xml:space="preserve"> </w:t>
      </w:r>
      <w:r w:rsidRPr="465B5204" w:rsidR="00175B9B">
        <w:rPr>
          <w:rFonts w:ascii="Arial" w:hAnsi="Arial" w:cs="Arial"/>
        </w:rPr>
        <w:t>Det</w:t>
      </w:r>
      <w:r w:rsidRPr="465B5204" w:rsidR="00303B4C">
        <w:rPr>
          <w:rFonts w:ascii="Arial" w:hAnsi="Arial" w:cs="Arial"/>
        </w:rPr>
        <w:t>te</w:t>
      </w:r>
      <w:r w:rsidRPr="465B5204" w:rsidR="00175B9B">
        <w:rPr>
          <w:rFonts w:ascii="Arial" w:hAnsi="Arial" w:cs="Arial"/>
        </w:rPr>
        <w:t xml:space="preserve"> bør særskilt angis </w:t>
      </w:r>
      <w:r w:rsidRPr="465B5204" w:rsidR="00303B4C">
        <w:rPr>
          <w:rFonts w:ascii="Arial" w:hAnsi="Arial" w:cs="Arial"/>
        </w:rPr>
        <w:t xml:space="preserve">dersom </w:t>
      </w:r>
      <w:r w:rsidRPr="465B5204" w:rsidR="00175B9B">
        <w:rPr>
          <w:rFonts w:ascii="Arial" w:hAnsi="Arial" w:cs="Arial"/>
        </w:rPr>
        <w:t xml:space="preserve">det kun er spesielle omstendigheter som </w:t>
      </w:r>
      <w:r w:rsidRPr="465B5204" w:rsidR="00303B4C">
        <w:rPr>
          <w:rFonts w:ascii="Arial" w:hAnsi="Arial" w:cs="Arial"/>
        </w:rPr>
        <w:t xml:space="preserve">gjør at en </w:t>
      </w:r>
      <w:r w:rsidRPr="465B5204" w:rsidR="00175B9B">
        <w:rPr>
          <w:rFonts w:ascii="Arial" w:hAnsi="Arial" w:cs="Arial"/>
        </w:rPr>
        <w:t xml:space="preserve">tillater </w:t>
      </w:r>
      <w:r w:rsidR="000D2C95">
        <w:rPr>
          <w:rFonts w:ascii="Arial" w:hAnsi="Arial" w:cs="Arial"/>
        </w:rPr>
        <w:t>L</w:t>
      </w:r>
      <w:r w:rsidRPr="465B5204" w:rsidR="00175B9B">
        <w:rPr>
          <w:rFonts w:ascii="Arial" w:hAnsi="Arial" w:cs="Arial"/>
        </w:rPr>
        <w:t xml:space="preserve">everandøren å bytte representant. Dette gjelder </w:t>
      </w:r>
      <w:r w:rsidRPr="465B5204" w:rsidR="00303B4C">
        <w:rPr>
          <w:rFonts w:ascii="Arial" w:hAnsi="Arial" w:cs="Arial"/>
        </w:rPr>
        <w:t xml:space="preserve">spesielt </w:t>
      </w:r>
      <w:r w:rsidRPr="465B5204" w:rsidR="00175B9B">
        <w:rPr>
          <w:rFonts w:ascii="Arial" w:hAnsi="Arial" w:cs="Arial"/>
        </w:rPr>
        <w:t>der kompetansen til representanten er viktig for leveransen i de videre avrop.</w:t>
      </w:r>
    </w:p>
    <w:p w:rsidR="00850627" w:rsidP="00F11849" w:rsidRDefault="00850627" w14:paraId="61635B81" w14:textId="6B2CF473">
      <w:pPr>
        <w:rPr>
          <w:rFonts w:ascii="Arial" w:hAnsi="Arial" w:cs="Arial"/>
        </w:rPr>
      </w:pPr>
    </w:p>
    <w:p w:rsidRPr="005E31C7" w:rsidR="00850627" w:rsidP="00850627" w:rsidRDefault="00850627" w14:paraId="11295709" w14:textId="77777777">
      <w:pPr>
        <w:rPr>
          <w:rFonts w:ascii="Arial" w:hAnsi="Arial" w:cs="Arial"/>
        </w:rPr>
      </w:pPr>
      <w:r w:rsidRPr="465B5204">
        <w:rPr>
          <w:rFonts w:ascii="Arial" w:hAnsi="Arial" w:cs="Arial"/>
        </w:rPr>
        <w:t>Bemyndiget representant for partene:</w:t>
      </w:r>
    </w:p>
    <w:p w:rsidR="00850627" w:rsidP="00850627" w:rsidRDefault="00850627" w14:paraId="79FCAC76" w14:textId="77777777">
      <w:pPr>
        <w:rPr>
          <w:rFonts w:ascii="Arial" w:hAnsi="Arial" w:cs="Arial"/>
        </w:rPr>
      </w:pPr>
    </w:p>
    <w:p w:rsidRPr="003C5059" w:rsidR="00850627" w:rsidP="00850627" w:rsidRDefault="00850627" w14:paraId="6D7133E9" w14:textId="77777777">
      <w:pPr>
        <w:rPr>
          <w:rFonts w:ascii="Arial" w:hAnsi="Arial" w:cs="Arial"/>
        </w:rPr>
      </w:pPr>
      <w:r w:rsidRPr="465B5204">
        <w:rPr>
          <w:rFonts w:ascii="Arial" w:hAnsi="Arial" w:cs="Arial"/>
        </w:rPr>
        <w:t>For Kunden:</w:t>
      </w:r>
    </w:p>
    <w:p w:rsidRPr="003C5059" w:rsidR="00850627" w:rsidP="00850627" w:rsidRDefault="00850627" w14:paraId="2AE15407" w14:textId="3882C97B">
      <w:pPr>
        <w:rPr>
          <w:rFonts w:ascii="Arial" w:hAnsi="Arial" w:cs="Arial"/>
        </w:rPr>
      </w:pPr>
      <w:r w:rsidRPr="465B5204">
        <w:rPr>
          <w:rFonts w:ascii="Arial" w:hAnsi="Arial" w:cs="Arial"/>
        </w:rPr>
        <w:t>Navn:</w:t>
      </w:r>
      <w:r w:rsidR="00716F6A">
        <w:rPr>
          <w:rFonts w:ascii="Arial" w:hAnsi="Arial" w:cs="Arial"/>
        </w:rPr>
        <w:t xml:space="preserve"> Kjersti </w:t>
      </w:r>
    </w:p>
    <w:p w:rsidRPr="003C5059" w:rsidR="00850627" w:rsidP="00850627" w:rsidRDefault="00850627" w14:paraId="2161570D" w14:textId="77777777">
      <w:pPr>
        <w:rPr>
          <w:rFonts w:ascii="Arial" w:hAnsi="Arial" w:cs="Arial"/>
        </w:rPr>
      </w:pPr>
      <w:r w:rsidRPr="465B5204">
        <w:rPr>
          <w:rFonts w:ascii="Arial" w:hAnsi="Arial" w:cs="Arial"/>
        </w:rPr>
        <w:t>Tittel:</w:t>
      </w:r>
    </w:p>
    <w:p w:rsidRPr="003C5059" w:rsidR="00850627" w:rsidP="00850627" w:rsidRDefault="00850627" w14:paraId="2E5564A4" w14:textId="77777777">
      <w:pPr>
        <w:rPr>
          <w:rFonts w:ascii="Arial" w:hAnsi="Arial" w:cs="Arial"/>
        </w:rPr>
      </w:pPr>
      <w:r w:rsidRPr="465B5204">
        <w:rPr>
          <w:rFonts w:ascii="Arial" w:hAnsi="Arial" w:cs="Arial"/>
        </w:rPr>
        <w:t xml:space="preserve">Adresse: </w:t>
      </w:r>
    </w:p>
    <w:p w:rsidRPr="003C5059" w:rsidR="00850627" w:rsidP="00850627" w:rsidRDefault="00850627" w14:paraId="1D02B608" w14:textId="77777777">
      <w:pPr>
        <w:rPr>
          <w:rFonts w:ascii="Arial" w:hAnsi="Arial" w:cs="Arial"/>
        </w:rPr>
      </w:pPr>
      <w:r w:rsidRPr="465B5204">
        <w:rPr>
          <w:rFonts w:ascii="Arial" w:hAnsi="Arial" w:cs="Arial"/>
        </w:rPr>
        <w:t xml:space="preserve">Telefon: </w:t>
      </w:r>
    </w:p>
    <w:p w:rsidRPr="003C5059" w:rsidR="00850627" w:rsidP="00850627" w:rsidRDefault="00850627" w14:paraId="0C0E0B34" w14:textId="77777777">
      <w:pPr>
        <w:rPr>
          <w:rFonts w:ascii="Arial" w:hAnsi="Arial" w:cs="Arial"/>
        </w:rPr>
      </w:pPr>
      <w:r w:rsidRPr="465B5204">
        <w:rPr>
          <w:rFonts w:ascii="Arial" w:hAnsi="Arial" w:cs="Arial"/>
        </w:rPr>
        <w:t xml:space="preserve">E-post: </w:t>
      </w:r>
    </w:p>
    <w:p w:rsidRPr="003C5059" w:rsidR="00850627" w:rsidP="465B5204" w:rsidRDefault="00850627" w14:paraId="11D08982" w14:textId="77777777">
      <w:pPr>
        <w:rPr>
          <w:rFonts w:ascii="Arial" w:hAnsi="Arial" w:cs="Arial"/>
          <w:i/>
          <w:iCs/>
        </w:rPr>
      </w:pPr>
      <w:r w:rsidRPr="003C5059">
        <w:rPr>
          <w:rFonts w:ascii="Arial" w:hAnsi="Arial" w:cs="Arial"/>
          <w:i/>
        </w:rPr>
        <w:tab/>
      </w:r>
    </w:p>
    <w:p w:rsidRPr="003C5059" w:rsidR="00850627" w:rsidP="00850627" w:rsidRDefault="00850627" w14:paraId="0837FBE0" w14:textId="2C77799C">
      <w:pPr>
        <w:rPr>
          <w:rFonts w:ascii="Arial" w:hAnsi="Arial" w:cs="Arial"/>
        </w:rPr>
      </w:pPr>
      <w:r w:rsidRPr="465B5204">
        <w:rPr>
          <w:rFonts w:ascii="Arial" w:hAnsi="Arial" w:cs="Arial"/>
        </w:rPr>
        <w:t>For Leverandør</w:t>
      </w:r>
      <w:r w:rsidRPr="465B5204" w:rsidR="00480851">
        <w:rPr>
          <w:rFonts w:ascii="Arial" w:hAnsi="Arial" w:cs="Arial"/>
        </w:rPr>
        <w:t>:</w:t>
      </w:r>
    </w:p>
    <w:p w:rsidRPr="003C5059" w:rsidR="00850627" w:rsidP="00850627" w:rsidRDefault="00850627" w14:paraId="66C663F7" w14:textId="77777777">
      <w:pPr>
        <w:rPr>
          <w:rFonts w:ascii="Arial" w:hAnsi="Arial" w:cs="Arial"/>
        </w:rPr>
      </w:pPr>
      <w:r w:rsidRPr="465B5204">
        <w:rPr>
          <w:rFonts w:ascii="Arial" w:hAnsi="Arial" w:cs="Arial"/>
        </w:rPr>
        <w:t xml:space="preserve">Navn: </w:t>
      </w:r>
    </w:p>
    <w:p w:rsidRPr="003C5059" w:rsidR="00850627" w:rsidP="00850627" w:rsidRDefault="00850627" w14:paraId="63F5DF48" w14:textId="77777777">
      <w:pPr>
        <w:rPr>
          <w:rFonts w:ascii="Arial" w:hAnsi="Arial" w:cs="Arial"/>
        </w:rPr>
      </w:pPr>
      <w:r w:rsidRPr="465B5204">
        <w:rPr>
          <w:rFonts w:ascii="Arial" w:hAnsi="Arial" w:cs="Arial"/>
        </w:rPr>
        <w:t xml:space="preserve">Tittel: </w:t>
      </w:r>
    </w:p>
    <w:p w:rsidRPr="003C5059" w:rsidR="00850627" w:rsidP="00850627" w:rsidRDefault="00850627" w14:paraId="6A83C437" w14:textId="77777777">
      <w:pPr>
        <w:rPr>
          <w:rFonts w:ascii="Arial" w:hAnsi="Arial" w:cs="Arial"/>
        </w:rPr>
      </w:pPr>
      <w:r w:rsidRPr="465B5204">
        <w:rPr>
          <w:rFonts w:ascii="Arial" w:hAnsi="Arial" w:cs="Arial"/>
        </w:rPr>
        <w:t>Adresse:</w:t>
      </w:r>
    </w:p>
    <w:p w:rsidRPr="003C5059" w:rsidR="00850627" w:rsidP="00850627" w:rsidRDefault="00850627" w14:paraId="5C0B63DF" w14:textId="77777777">
      <w:pPr>
        <w:rPr>
          <w:rFonts w:ascii="Arial" w:hAnsi="Arial" w:cs="Arial"/>
        </w:rPr>
      </w:pPr>
      <w:r w:rsidRPr="465B5204">
        <w:rPr>
          <w:rFonts w:ascii="Arial" w:hAnsi="Arial" w:cs="Arial"/>
        </w:rPr>
        <w:t>Telefon:</w:t>
      </w:r>
    </w:p>
    <w:p w:rsidR="00850627" w:rsidP="00850627" w:rsidRDefault="00850627" w14:paraId="3C033F73" w14:textId="77777777">
      <w:pPr>
        <w:rPr>
          <w:rFonts w:ascii="Arial" w:hAnsi="Arial" w:cs="Arial"/>
        </w:rPr>
      </w:pPr>
      <w:r w:rsidRPr="465B5204">
        <w:rPr>
          <w:rFonts w:ascii="Arial" w:hAnsi="Arial" w:cs="Arial"/>
        </w:rPr>
        <w:t>E-post:</w:t>
      </w:r>
    </w:p>
    <w:p w:rsidR="00850627" w:rsidP="00F11849" w:rsidRDefault="00850627" w14:paraId="36AACF92" w14:textId="0119CE1D">
      <w:pPr>
        <w:rPr>
          <w:rFonts w:ascii="Arial" w:hAnsi="Arial" w:cs="Arial"/>
        </w:rPr>
      </w:pPr>
    </w:p>
    <w:p w:rsidRPr="00817BF6" w:rsidR="00E7257C" w:rsidP="00E7257C" w:rsidRDefault="00E7257C" w14:paraId="1BAC5189" w14:textId="79C3C8B0">
      <w:pPr>
        <w:rPr>
          <w:rFonts w:ascii="Arial" w:hAnsi="Arial" w:cs="Arial"/>
        </w:rPr>
      </w:pPr>
      <w:r w:rsidRPr="00817BF6">
        <w:rPr>
          <w:rFonts w:ascii="Arial" w:hAnsi="Arial" w:cs="Arial"/>
        </w:rPr>
        <w:t xml:space="preserve">Dersom bemyndiget representant for en part skiftes ut, skal den andre part bli varslet om dette så snart som mulig. Ved eventuell planlagt utskifting av kontaktpunkter skal Kunden informeres skriftlig minimum 30 dager før utskifting. </w:t>
      </w:r>
    </w:p>
    <w:p w:rsidRPr="00817BF6" w:rsidR="00E7257C" w:rsidP="00E7257C" w:rsidRDefault="00E7257C" w14:paraId="5B6D5141" w14:textId="77777777">
      <w:pPr>
        <w:rPr>
          <w:rFonts w:ascii="Arial" w:hAnsi="Arial" w:cs="Arial"/>
        </w:rPr>
      </w:pPr>
    </w:p>
    <w:p w:rsidRPr="00817BF6" w:rsidR="00E7257C" w:rsidP="00E7257C" w:rsidRDefault="00E7257C" w14:paraId="0BD30D4C" w14:textId="1350234F">
      <w:pPr>
        <w:rPr>
          <w:rFonts w:ascii="Arial" w:hAnsi="Arial" w:cs="Arial"/>
        </w:rPr>
      </w:pPr>
      <w:r w:rsidRPr="00817BF6">
        <w:rPr>
          <w:rFonts w:ascii="Arial" w:hAnsi="Arial" w:cs="Arial"/>
        </w:rPr>
        <w:t>Bemyndiget representant for Leverandøren forventes å være en tydelig støtte og samarbeidspartner for prosjektleder</w:t>
      </w:r>
      <w:r w:rsidRPr="00817BF6" w:rsidR="002C37DF">
        <w:rPr>
          <w:rFonts w:ascii="Arial" w:hAnsi="Arial" w:cs="Arial"/>
        </w:rPr>
        <w:t xml:space="preserve">, jf. </w:t>
      </w:r>
      <w:r w:rsidRPr="00B63D7E" w:rsidR="002C37DF">
        <w:rPr>
          <w:rFonts w:ascii="Arial" w:hAnsi="Arial" w:cs="Arial"/>
        </w:rPr>
        <w:t xml:space="preserve">bilag1, </w:t>
      </w:r>
      <w:r w:rsidR="000A6CC7">
        <w:rPr>
          <w:rFonts w:ascii="Arial" w:hAnsi="Arial" w:cs="Arial"/>
        </w:rPr>
        <w:t>kravnummer 7</w:t>
      </w:r>
      <w:r w:rsidRPr="00B63D7E" w:rsidR="002C37DF">
        <w:rPr>
          <w:rFonts w:ascii="Arial" w:hAnsi="Arial" w:cs="Arial"/>
        </w:rPr>
        <w:t>.</w:t>
      </w:r>
      <w:r w:rsidRPr="00817BF6" w:rsidR="002C37DF">
        <w:rPr>
          <w:rFonts w:ascii="Arial" w:hAnsi="Arial" w:cs="Arial"/>
        </w:rPr>
        <w:t xml:space="preserve"> </w:t>
      </w:r>
    </w:p>
    <w:p w:rsidR="006B1185" w:rsidP="00F11849" w:rsidRDefault="006B1185" w14:paraId="189BB8EC" w14:textId="1D2A9E45">
      <w:pPr>
        <w:rPr>
          <w:rFonts w:ascii="Arial" w:hAnsi="Arial" w:cs="Arial"/>
          <w:i/>
          <w:sz w:val="20"/>
          <w:szCs w:val="20"/>
        </w:rPr>
      </w:pPr>
    </w:p>
    <w:p w:rsidRPr="00786B29" w:rsidR="00786B29" w:rsidP="00786B29" w:rsidRDefault="00E35C98" w14:paraId="2B16C403" w14:textId="77777777">
      <w:pPr>
        <w:pStyle w:val="Overskrift2"/>
        <w:spacing w:before="0" w:after="0"/>
        <w:ind w:left="576" w:hanging="576"/>
      </w:pPr>
      <w:r w:rsidRPr="00786B29">
        <w:t>Avtalens punkt 3.1 Plikt til å svare på henvendelser</w:t>
      </w:r>
    </w:p>
    <w:p w:rsidR="00CE657A" w:rsidP="10C63C69" w:rsidRDefault="00CE657A" w14:paraId="74610803" w14:textId="7F42A53E">
      <w:pPr>
        <w:rPr>
          <w:rFonts w:ascii="Arial" w:hAnsi="Arial" w:cs="Arial"/>
          <w:b/>
          <w:bCs/>
        </w:rPr>
      </w:pPr>
    </w:p>
    <w:p w:rsidR="00D02530" w:rsidP="00D02530" w:rsidRDefault="007B65C5" w14:paraId="34B23226" w14:textId="77777777">
      <w:pPr>
        <w:rPr>
          <w:rFonts w:ascii="Arial" w:hAnsi="Arial" w:cs="Arial"/>
        </w:rPr>
      </w:pPr>
      <w:r w:rsidRPr="540E302D">
        <w:rPr>
          <w:rFonts w:ascii="Arial" w:hAnsi="Arial" w:cs="Arial"/>
        </w:rPr>
        <w:t>Det er ikke tilbudsplikt i minikonkurranse</w:t>
      </w:r>
      <w:r w:rsidRPr="540E302D" w:rsidR="009133C3">
        <w:rPr>
          <w:rFonts w:ascii="Arial" w:hAnsi="Arial" w:cs="Arial"/>
        </w:rPr>
        <w:t>ne. Frist for å inngi tilbud vil følge av den enkelte minikonkurranse.</w:t>
      </w:r>
      <w:r w:rsidRPr="540E302D">
        <w:rPr>
          <w:rFonts w:ascii="Arial" w:hAnsi="Arial" w:cs="Arial"/>
        </w:rPr>
        <w:t xml:space="preserve"> </w:t>
      </w:r>
    </w:p>
    <w:p w:rsidR="00D02530" w:rsidP="00D02530" w:rsidRDefault="00D02530" w14:paraId="6330B983" w14:textId="57D7EE37">
      <w:pPr>
        <w:rPr>
          <w:rFonts w:ascii="Arial" w:hAnsi="Arial" w:cs="Arial"/>
        </w:rPr>
      </w:pPr>
    </w:p>
    <w:p w:rsidRPr="00EF4295" w:rsidR="00D02530" w:rsidP="00D02530" w:rsidRDefault="00D02530" w14:paraId="357E2E73" w14:textId="6EAC4DC7">
      <w:pPr>
        <w:rPr>
          <w:rFonts w:ascii="Arial" w:hAnsi="Arial" w:cs="Arial"/>
        </w:rPr>
      </w:pPr>
      <w:r>
        <w:rPr>
          <w:rFonts w:ascii="Arial" w:hAnsi="Arial" w:cs="Arial"/>
        </w:rPr>
        <w:t>Dersom Kunden på en konkret minikonkurranse,</w:t>
      </w:r>
      <w:r w:rsidRPr="00EF4295">
        <w:rPr>
          <w:rFonts w:ascii="Arial" w:hAnsi="Arial" w:cs="Arial"/>
        </w:rPr>
        <w:t xml:space="preserve"> ikke får tilbud fra Leverandøren</w:t>
      </w:r>
      <w:r>
        <w:rPr>
          <w:rFonts w:ascii="Arial" w:hAnsi="Arial" w:cs="Arial"/>
        </w:rPr>
        <w:t xml:space="preserve">e, </w:t>
      </w:r>
      <w:r w:rsidRPr="00221E54">
        <w:rPr>
          <w:rFonts w:ascii="Arial" w:hAnsi="Arial" w:cs="Arial"/>
        </w:rPr>
        <w:t>kan Kunden velge enten å gå direkte til en leverandør uten å gjennomføre minikonkurranse, eller å gjennomføre en ny minikonkurranse</w:t>
      </w:r>
      <w:r>
        <w:rPr>
          <w:rFonts w:ascii="Arial" w:hAnsi="Arial" w:cs="Arial"/>
        </w:rPr>
        <w:t xml:space="preserve">. Dersom Kunden ikke får dekket sitt behov på denne måten, </w:t>
      </w:r>
      <w:r w:rsidRPr="00EF4295">
        <w:rPr>
          <w:rFonts w:ascii="Arial" w:hAnsi="Arial" w:cs="Arial"/>
        </w:rPr>
        <w:t>kan Kunden dekke sitt behov utenom avtalen.</w:t>
      </w:r>
      <w:r>
        <w:rPr>
          <w:rFonts w:ascii="Arial" w:hAnsi="Arial" w:cs="Arial"/>
        </w:rPr>
        <w:t xml:space="preserve"> </w:t>
      </w:r>
    </w:p>
    <w:p w:rsidR="007111D2" w:rsidP="00F11849" w:rsidRDefault="007111D2" w14:paraId="535D896F" w14:textId="7EEBC1FE">
      <w:pPr>
        <w:rPr>
          <w:rFonts w:ascii="Arial" w:hAnsi="Arial" w:cs="Arial"/>
        </w:rPr>
      </w:pPr>
    </w:p>
    <w:p w:rsidR="540E302D" w:rsidP="540E302D" w:rsidRDefault="540E302D" w14:paraId="776244DD" w14:textId="454AE62F">
      <w:pPr>
        <w:rPr>
          <w:rFonts w:ascii="Arial" w:hAnsi="Arial" w:cs="Arial"/>
        </w:rPr>
      </w:pPr>
      <w:r w:rsidRPr="540E302D">
        <w:rPr>
          <w:rFonts w:ascii="Arial" w:hAnsi="Arial" w:cs="Arial"/>
        </w:rPr>
        <w:t xml:space="preserve">Leverandøren plikter å svare på direkteavrop i løpet av 4 virkedager. </w:t>
      </w:r>
      <w:r w:rsidR="00716F6A">
        <w:rPr>
          <w:rFonts w:ascii="Arial" w:hAnsi="Arial" w:cs="Arial"/>
        </w:rPr>
        <w:t xml:space="preserve">Dersom Leverandøren ikke svarer på direkteavropet innen 4 virkedager, kan Kunden henvende seg til en annen avtaleleverandør eller gjennomføre minikonkurranse. </w:t>
      </w:r>
    </w:p>
    <w:p w:rsidR="540E302D" w:rsidP="540E302D" w:rsidRDefault="540E302D" w14:paraId="63CEC160" w14:textId="7706722F">
      <w:pPr>
        <w:rPr>
          <w:rFonts w:ascii="Arial" w:hAnsi="Arial" w:cs="Arial"/>
        </w:rPr>
      </w:pPr>
    </w:p>
    <w:p w:rsidR="00407A31" w:rsidP="00B34C85" w:rsidRDefault="00407A31" w14:paraId="46769DF4" w14:textId="4E97F6A2">
      <w:pPr>
        <w:rPr>
          <w:rFonts w:ascii="Cambria" w:hAnsi="Cambria"/>
          <w:b/>
          <w:bCs/>
          <w:sz w:val="26"/>
          <w:szCs w:val="26"/>
        </w:rPr>
      </w:pPr>
    </w:p>
    <w:p w:rsidRPr="00A43F0F" w:rsidR="00F11849" w:rsidP="00B34C85" w:rsidRDefault="00F51C03" w14:paraId="455C8EAF" w14:textId="7215B967">
      <w:pPr>
        <w:rPr>
          <w:rFonts w:ascii="Cambria" w:hAnsi="Cambria"/>
          <w:b/>
          <w:bCs/>
          <w:sz w:val="26"/>
          <w:szCs w:val="26"/>
        </w:rPr>
      </w:pPr>
      <w:r>
        <w:rPr>
          <w:rFonts w:ascii="Cambria" w:hAnsi="Cambria"/>
          <w:b/>
          <w:bCs/>
          <w:sz w:val="26"/>
          <w:szCs w:val="26"/>
        </w:rPr>
        <w:t>Avt</w:t>
      </w:r>
      <w:r w:rsidRPr="43D357C0" w:rsidR="456F4018">
        <w:rPr>
          <w:rFonts w:ascii="Cambria" w:hAnsi="Cambria"/>
          <w:b/>
          <w:bCs/>
          <w:sz w:val="26"/>
          <w:szCs w:val="26"/>
        </w:rPr>
        <w:t xml:space="preserve">alens punkt 5.1 Samarbeid </w:t>
      </w:r>
    </w:p>
    <w:p w:rsidR="00754CDC" w:rsidP="00850627" w:rsidRDefault="00754CDC" w14:paraId="496A9ADD" w14:textId="7E718F7C">
      <w:pPr>
        <w:pStyle w:val="Teknisk4"/>
        <w:tabs>
          <w:tab w:val="clear" w:pos="-720"/>
        </w:tabs>
        <w:suppressAutoHyphens w:val="0"/>
        <w:rPr>
          <w:rFonts w:ascii="Arial" w:hAnsi="Arial" w:cs="Arial"/>
          <w:b w:val="0"/>
          <w:sz w:val="22"/>
          <w:szCs w:val="22"/>
          <w:lang w:val="nb-NO"/>
        </w:rPr>
      </w:pPr>
    </w:p>
    <w:p w:rsidR="006565F7" w:rsidP="00943854" w:rsidRDefault="00754CDC" w14:paraId="3AF24251" w14:textId="1632655A">
      <w:pPr>
        <w:rPr>
          <w:rFonts w:ascii="Arial" w:hAnsi="Arial" w:cs="Arial"/>
        </w:rPr>
      </w:pPr>
      <w:r w:rsidRPr="006565F7">
        <w:rPr>
          <w:rFonts w:ascii="Arial" w:hAnsi="Arial" w:cs="Arial"/>
        </w:rPr>
        <w:t>Det fo</w:t>
      </w:r>
      <w:r w:rsidR="00FE72B3">
        <w:rPr>
          <w:rFonts w:ascii="Arial" w:hAnsi="Arial" w:cs="Arial"/>
        </w:rPr>
        <w:t xml:space="preserve">rventes at Leverandør deltar på </w:t>
      </w:r>
      <w:r w:rsidR="00670708">
        <w:rPr>
          <w:rFonts w:ascii="Arial" w:hAnsi="Arial" w:cs="Arial"/>
        </w:rPr>
        <w:t xml:space="preserve">1-2 statusmøter årlig </w:t>
      </w:r>
      <w:r w:rsidRPr="006565F7">
        <w:rPr>
          <w:rFonts w:ascii="Arial" w:hAnsi="Arial" w:cs="Arial"/>
        </w:rPr>
        <w:t>med Kunde</w:t>
      </w:r>
      <w:r w:rsidRPr="006565F7" w:rsidR="00136730">
        <w:rPr>
          <w:rFonts w:ascii="Arial" w:hAnsi="Arial" w:cs="Arial"/>
        </w:rPr>
        <w:t xml:space="preserve"> og d</w:t>
      </w:r>
      <w:r w:rsidRPr="006565F7">
        <w:rPr>
          <w:rFonts w:ascii="Arial" w:hAnsi="Arial" w:cs="Arial"/>
        </w:rPr>
        <w:t>et skal ikke tilkomme tilleggsbetaling for dette.</w:t>
      </w:r>
      <w:r w:rsidRPr="006565F7" w:rsidR="00943854">
        <w:rPr>
          <w:rFonts w:ascii="Arial" w:hAnsi="Arial" w:cs="Arial"/>
        </w:rPr>
        <w:t xml:space="preserve"> </w:t>
      </w:r>
      <w:r w:rsidRPr="005D2547" w:rsidR="005D2547">
        <w:rPr>
          <w:rFonts w:ascii="Arial" w:hAnsi="Arial" w:cs="Arial"/>
          <w:bCs/>
        </w:rPr>
        <w:t>Møtene skal holdes i Kundens lo</w:t>
      </w:r>
      <w:r w:rsidR="00670708">
        <w:rPr>
          <w:rFonts w:ascii="Arial" w:hAnsi="Arial" w:cs="Arial"/>
          <w:bCs/>
        </w:rPr>
        <w:t>kaler dersom ikke annet avtales.</w:t>
      </w:r>
    </w:p>
    <w:p w:rsidR="006565F7" w:rsidP="00943854" w:rsidRDefault="006565F7" w14:paraId="67962414" w14:textId="77777777">
      <w:pPr>
        <w:rPr>
          <w:rFonts w:ascii="Arial" w:hAnsi="Arial" w:cs="Arial"/>
        </w:rPr>
      </w:pPr>
    </w:p>
    <w:p w:rsidRPr="00B56957" w:rsidR="00EA0AB7" w:rsidP="00B56957" w:rsidRDefault="00943854" w14:paraId="0C9C8980" w14:textId="20BBEE1A">
      <w:pPr>
        <w:rPr>
          <w:szCs w:val="24"/>
        </w:rPr>
      </w:pPr>
      <w:r w:rsidRPr="00312256">
        <w:rPr>
          <w:rFonts w:ascii="Arial" w:hAnsi="Arial" w:cs="Arial"/>
        </w:rPr>
        <w:t>Det er forventet at relevante roller fra Leverandør deltar på disse møtene, for å sikre forutsigbarhet og kontinuitet i informasjonsdelingen. Det forventes også at informasjonen videreformidles til andre relevante parter i organisasjonen.</w:t>
      </w:r>
    </w:p>
    <w:p w:rsidR="00AF323E" w:rsidP="00AF323E" w:rsidRDefault="00AF323E" w14:paraId="7DDB430A" w14:textId="12F06113">
      <w:pPr>
        <w:rPr>
          <w:b/>
          <w:noProof/>
          <w:kern w:val="28"/>
          <w:sz w:val="28"/>
        </w:rPr>
      </w:pPr>
    </w:p>
    <w:p w:rsidRPr="00817BF6" w:rsidR="00AF323E" w:rsidP="00817BF6" w:rsidRDefault="00D15A1C" w14:paraId="5FA7D842" w14:textId="2B7E4C54">
      <w:pPr>
        <w:rPr>
          <w:rFonts w:ascii="Arial" w:hAnsi="Arial" w:cs="Arial"/>
          <w:b/>
        </w:rPr>
      </w:pPr>
      <w:bookmarkStart w:name="_Toc478547145" w:id="6"/>
      <w:bookmarkStart w:name="_Toc73104118" w:id="7"/>
      <w:r w:rsidRPr="00817BF6">
        <w:rPr>
          <w:rFonts w:ascii="Arial" w:hAnsi="Arial" w:cs="Arial"/>
          <w:b/>
        </w:rPr>
        <w:t>B</w:t>
      </w:r>
      <w:r w:rsidRPr="00817BF6" w:rsidR="00AF323E">
        <w:rPr>
          <w:rFonts w:ascii="Arial" w:hAnsi="Arial" w:cs="Arial"/>
          <w:b/>
        </w:rPr>
        <w:t>ruk av underleverandør(er</w:t>
      </w:r>
      <w:bookmarkEnd w:id="6"/>
      <w:bookmarkEnd w:id="7"/>
      <w:r w:rsidR="00817BF6">
        <w:rPr>
          <w:rFonts w:ascii="Arial" w:hAnsi="Arial" w:cs="Arial"/>
          <w:b/>
        </w:rPr>
        <w:t>):</w:t>
      </w:r>
    </w:p>
    <w:p w:rsidR="00AF323E" w:rsidP="00AF323E" w:rsidRDefault="00AF323E" w14:paraId="45203F1B" w14:textId="77777777"/>
    <w:p w:rsidRPr="00817BF6" w:rsidR="00AF323E" w:rsidP="00AF323E" w:rsidRDefault="00AF323E" w14:paraId="0121D491" w14:textId="47EEB9AC">
      <w:pPr>
        <w:rPr>
          <w:rFonts w:ascii="Arial" w:hAnsi="Arial" w:cs="Arial" w:eastAsiaTheme="minorHAnsi"/>
          <w:lang w:eastAsia="en-US"/>
        </w:rPr>
      </w:pPr>
      <w:r w:rsidRPr="00817BF6">
        <w:rPr>
          <w:rFonts w:ascii="Arial" w:hAnsi="Arial" w:cs="Arial" w:eastAsiaTheme="minorHAnsi"/>
          <w:lang w:eastAsia="en-US"/>
        </w:rPr>
        <w:t>Oversikt over de underleverandører som kan benyttes i leveranser under Avtalens omfang</w:t>
      </w:r>
      <w:r w:rsidRPr="00817BF6" w:rsidR="00D15A1C">
        <w:rPr>
          <w:rFonts w:ascii="Arial" w:hAnsi="Arial" w:cs="Arial" w:eastAsiaTheme="minorHAnsi"/>
          <w:lang w:eastAsia="en-US"/>
        </w:rPr>
        <w:t xml:space="preserve"> </w:t>
      </w:r>
      <w:r w:rsidRPr="00817BF6">
        <w:rPr>
          <w:rFonts w:ascii="Arial" w:hAnsi="Arial" w:cs="Arial" w:eastAsiaTheme="minorHAnsi"/>
          <w:lang w:eastAsia="en-US"/>
        </w:rPr>
        <w:t>fylles inn i tabellen nedenfor</w:t>
      </w:r>
      <w:r w:rsidR="009F08BE">
        <w:rPr>
          <w:rFonts w:ascii="Arial" w:hAnsi="Arial" w:cs="Arial" w:eastAsiaTheme="minorHAnsi"/>
          <w:lang w:eastAsia="en-US"/>
        </w:rPr>
        <w:t xml:space="preserve">. Det skal leveres </w:t>
      </w:r>
      <w:r w:rsidRPr="003A7F76" w:rsidR="009F08BE">
        <w:rPr>
          <w:rFonts w:ascii="Arial" w:hAnsi="Arial" w:cs="Arial" w:eastAsiaTheme="minorHAnsi"/>
          <w:lang w:eastAsia="en-US"/>
        </w:rPr>
        <w:t>skatteattest for evt. underleverandører</w:t>
      </w:r>
      <w:r w:rsidRPr="003A7F76" w:rsidR="003A7F76">
        <w:rPr>
          <w:rFonts w:ascii="Arial" w:hAnsi="Arial" w:cs="Arial" w:eastAsiaTheme="minorHAnsi"/>
          <w:lang w:eastAsia="en-US"/>
        </w:rPr>
        <w:t>.</w:t>
      </w:r>
    </w:p>
    <w:p w:rsidRPr="00017CDB" w:rsidR="00AF323E" w:rsidP="00AF323E" w:rsidRDefault="00AF323E" w14:paraId="09E4656B" w14:textId="77777777"/>
    <w:tbl>
      <w:tblPr>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977"/>
        <w:gridCol w:w="2977"/>
      </w:tblGrid>
      <w:tr w:rsidRPr="00223DDB" w:rsidR="009F08BE" w:rsidTr="00965190" w14:paraId="3C02E80A" w14:textId="75DBC7E7">
        <w:trPr>
          <w:trHeight w:val="437"/>
        </w:trPr>
        <w:tc>
          <w:tcPr>
            <w:tcW w:w="2268" w:type="dxa"/>
            <w:shd w:val="clear" w:color="auto" w:fill="D9D9D9" w:themeFill="background1" w:themeFillShade="D9"/>
          </w:tcPr>
          <w:p w:rsidRPr="00CC76C0" w:rsidR="009F08BE" w:rsidP="000E0EAB" w:rsidRDefault="009F08BE" w14:paraId="1A1369D4" w14:textId="77777777">
            <w:pPr>
              <w:rPr>
                <w:rFonts w:ascii="Arial" w:hAnsi="Arial"/>
                <w:b/>
                <w:sz w:val="18"/>
                <w:szCs w:val="18"/>
              </w:rPr>
            </w:pPr>
            <w:permStart w:edGrp="everyone" w:id="70085171"/>
            <w:r>
              <w:rPr>
                <w:rFonts w:ascii="Arial" w:hAnsi="Arial"/>
                <w:b/>
                <w:sz w:val="18"/>
                <w:szCs w:val="18"/>
              </w:rPr>
              <w:t>Firma</w:t>
            </w:r>
          </w:p>
        </w:tc>
        <w:tc>
          <w:tcPr>
            <w:tcW w:w="2977" w:type="dxa"/>
            <w:shd w:val="clear" w:color="auto" w:fill="D9D9D9" w:themeFill="background1" w:themeFillShade="D9"/>
          </w:tcPr>
          <w:p w:rsidRPr="00CC76C0" w:rsidR="009F08BE" w:rsidP="000E0EAB" w:rsidRDefault="009F08BE" w14:paraId="75CFB295" w14:textId="77777777">
            <w:pPr>
              <w:rPr>
                <w:rFonts w:ascii="Arial" w:hAnsi="Arial"/>
                <w:b/>
                <w:sz w:val="18"/>
                <w:szCs w:val="18"/>
              </w:rPr>
            </w:pPr>
            <w:r>
              <w:rPr>
                <w:rFonts w:ascii="Arial" w:hAnsi="Arial"/>
                <w:b/>
                <w:sz w:val="18"/>
                <w:szCs w:val="18"/>
              </w:rPr>
              <w:t>Organisasjonsnummer</w:t>
            </w:r>
          </w:p>
        </w:tc>
        <w:tc>
          <w:tcPr>
            <w:tcW w:w="2977" w:type="dxa"/>
            <w:shd w:val="clear" w:color="auto" w:fill="D9D9D9" w:themeFill="background1" w:themeFillShade="D9"/>
          </w:tcPr>
          <w:p w:rsidR="009F08BE" w:rsidP="000E0EAB" w:rsidRDefault="009F08BE" w14:paraId="0B90E424" w14:textId="77777777">
            <w:pPr>
              <w:rPr>
                <w:rFonts w:ascii="Arial" w:hAnsi="Arial"/>
                <w:b/>
                <w:sz w:val="18"/>
                <w:szCs w:val="18"/>
              </w:rPr>
            </w:pPr>
          </w:p>
        </w:tc>
      </w:tr>
      <w:tr w:rsidRPr="008037C2" w:rsidR="009F08BE" w:rsidTr="00965190" w14:paraId="16F19BE3" w14:textId="68C5CA8E">
        <w:trPr>
          <w:trHeight w:val="401"/>
        </w:trPr>
        <w:tc>
          <w:tcPr>
            <w:tcW w:w="2268" w:type="dxa"/>
            <w:vAlign w:val="center"/>
          </w:tcPr>
          <w:p w:rsidRPr="00C52236" w:rsidR="009F08BE" w:rsidP="000E0EAB" w:rsidRDefault="009F08BE" w14:paraId="568CAB10" w14:textId="77777777"/>
        </w:tc>
        <w:tc>
          <w:tcPr>
            <w:tcW w:w="2977" w:type="dxa"/>
            <w:vAlign w:val="center"/>
          </w:tcPr>
          <w:p w:rsidRPr="00C52236" w:rsidR="009F08BE" w:rsidP="000E0EAB" w:rsidRDefault="009F08BE" w14:paraId="6D8B6013" w14:textId="77777777"/>
        </w:tc>
        <w:tc>
          <w:tcPr>
            <w:tcW w:w="2977" w:type="dxa"/>
          </w:tcPr>
          <w:p w:rsidRPr="00C52236" w:rsidR="009F08BE" w:rsidP="000E0EAB" w:rsidRDefault="009F08BE" w14:paraId="06F8A047" w14:textId="77777777"/>
        </w:tc>
      </w:tr>
      <w:tr w:rsidRPr="008037C2" w:rsidR="009F08BE" w:rsidTr="00965190" w14:paraId="5EC82BF0" w14:textId="045092CC">
        <w:trPr>
          <w:trHeight w:val="401"/>
        </w:trPr>
        <w:tc>
          <w:tcPr>
            <w:tcW w:w="2268" w:type="dxa"/>
            <w:vAlign w:val="center"/>
          </w:tcPr>
          <w:p w:rsidRPr="00C52236" w:rsidR="009F08BE" w:rsidP="000E0EAB" w:rsidRDefault="009F08BE" w14:paraId="4DF604FE" w14:textId="77777777"/>
        </w:tc>
        <w:tc>
          <w:tcPr>
            <w:tcW w:w="2977" w:type="dxa"/>
            <w:vAlign w:val="center"/>
          </w:tcPr>
          <w:p w:rsidRPr="00C52236" w:rsidR="009F08BE" w:rsidP="000E0EAB" w:rsidRDefault="009F08BE" w14:paraId="722A6095" w14:textId="77777777"/>
        </w:tc>
        <w:tc>
          <w:tcPr>
            <w:tcW w:w="2977" w:type="dxa"/>
          </w:tcPr>
          <w:p w:rsidRPr="00C52236" w:rsidR="009F08BE" w:rsidP="000E0EAB" w:rsidRDefault="009F08BE" w14:paraId="221C5AC0" w14:textId="77777777"/>
        </w:tc>
      </w:tr>
      <w:tr w:rsidRPr="008037C2" w:rsidR="009F08BE" w:rsidTr="00965190" w14:paraId="33EAFC71" w14:textId="2AF4A7BE">
        <w:trPr>
          <w:trHeight w:val="401"/>
        </w:trPr>
        <w:tc>
          <w:tcPr>
            <w:tcW w:w="2268" w:type="dxa"/>
            <w:vAlign w:val="center"/>
          </w:tcPr>
          <w:p w:rsidRPr="00C52236" w:rsidR="009F08BE" w:rsidP="000E0EAB" w:rsidRDefault="009F08BE" w14:paraId="404A811C" w14:textId="77777777"/>
        </w:tc>
        <w:tc>
          <w:tcPr>
            <w:tcW w:w="2977" w:type="dxa"/>
            <w:vAlign w:val="center"/>
          </w:tcPr>
          <w:p w:rsidRPr="00C52236" w:rsidR="009F08BE" w:rsidP="000E0EAB" w:rsidRDefault="009F08BE" w14:paraId="0547F0BB" w14:textId="77777777"/>
        </w:tc>
        <w:tc>
          <w:tcPr>
            <w:tcW w:w="2977" w:type="dxa"/>
          </w:tcPr>
          <w:p w:rsidRPr="00C52236" w:rsidR="009F08BE" w:rsidP="000E0EAB" w:rsidRDefault="009F08BE" w14:paraId="06D3FC25" w14:textId="77777777"/>
        </w:tc>
      </w:tr>
      <w:permEnd w:id="70085171"/>
    </w:tbl>
    <w:p w:rsidRPr="00353ECF" w:rsidR="00AF323E" w:rsidP="00AF323E" w:rsidRDefault="00AF323E" w14:paraId="58E351F7" w14:textId="77777777">
      <w:pPr>
        <w:rPr>
          <w:szCs w:val="24"/>
        </w:rPr>
      </w:pPr>
    </w:p>
    <w:p w:rsidR="004819F4" w:rsidP="009F08BE" w:rsidRDefault="00AF323E" w14:paraId="600DCDA0" w14:textId="1EAC8A3D">
      <w:pPr>
        <w:rPr>
          <w:rFonts w:ascii="Arial" w:hAnsi="Arial" w:cs="Arial" w:eastAsiaTheme="minorHAnsi"/>
          <w:lang w:eastAsia="en-US"/>
        </w:rPr>
      </w:pPr>
      <w:r w:rsidRPr="00817BF6">
        <w:rPr>
          <w:rFonts w:ascii="Arial" w:hAnsi="Arial" w:cs="Arial" w:eastAsiaTheme="minorHAnsi"/>
          <w:lang w:eastAsia="en-US"/>
        </w:rPr>
        <w:t>Det presiseres at Leverandøren er fullt ansvarlig for utførelsen av disse oppgavene på samme måte som om Leverandøren selv stod for utførelsen. Det er således Leverandørens ansvar at underleverandørens personell kjenner til all</w:t>
      </w:r>
      <w:r w:rsidR="00965190">
        <w:rPr>
          <w:rFonts w:ascii="Arial" w:hAnsi="Arial" w:cs="Arial" w:eastAsiaTheme="minorHAnsi"/>
          <w:lang w:eastAsia="en-US"/>
        </w:rPr>
        <w:t xml:space="preserve">e relevante sider ved Avtalen. </w:t>
      </w:r>
    </w:p>
    <w:p w:rsidR="00965190" w:rsidP="00E542EE" w:rsidRDefault="009F08BE" w14:paraId="34402456" w14:textId="08B11728">
      <w:pPr>
        <w:rPr>
          <w:rFonts w:ascii="Arial" w:hAnsi="Arial" w:cs="Arial" w:eastAsiaTheme="minorHAnsi"/>
          <w:lang w:eastAsia="en-US"/>
        </w:rPr>
      </w:pPr>
      <w:r w:rsidRPr="00817BF6">
        <w:rPr>
          <w:rFonts w:ascii="Arial" w:hAnsi="Arial" w:cs="Arial" w:eastAsiaTheme="minorHAnsi"/>
          <w:lang w:eastAsia="en-US"/>
        </w:rPr>
        <w:t>Dersom Leve</w:t>
      </w:r>
      <w:r>
        <w:rPr>
          <w:rFonts w:ascii="Arial" w:hAnsi="Arial" w:cs="Arial" w:eastAsiaTheme="minorHAnsi"/>
          <w:lang w:eastAsia="en-US"/>
        </w:rPr>
        <w:t xml:space="preserve">randøren ønsker å ta i bruk nye underleverandører </w:t>
      </w:r>
      <w:r w:rsidRPr="00817BF6">
        <w:rPr>
          <w:rFonts w:ascii="Arial" w:hAnsi="Arial" w:cs="Arial" w:eastAsiaTheme="minorHAnsi"/>
          <w:lang w:eastAsia="en-US"/>
        </w:rPr>
        <w:t>utover de Kunden har godkjent ved avtalens inngåelse, skal</w:t>
      </w:r>
      <w:r w:rsidR="004819F4">
        <w:rPr>
          <w:rFonts w:ascii="Arial" w:hAnsi="Arial" w:cs="Arial" w:eastAsiaTheme="minorHAnsi"/>
          <w:lang w:eastAsia="en-US"/>
        </w:rPr>
        <w:t xml:space="preserve"> Kunden varsles </w:t>
      </w:r>
      <w:r>
        <w:rPr>
          <w:rFonts w:ascii="Arial" w:hAnsi="Arial" w:cs="Arial" w:eastAsiaTheme="minorHAnsi"/>
          <w:lang w:eastAsia="en-US"/>
        </w:rPr>
        <w:t xml:space="preserve">skriftlig </w:t>
      </w:r>
      <w:r w:rsidR="004819F4">
        <w:rPr>
          <w:rFonts w:ascii="Arial" w:hAnsi="Arial" w:cs="Arial" w:eastAsiaTheme="minorHAnsi"/>
          <w:lang w:eastAsia="en-US"/>
        </w:rPr>
        <w:t xml:space="preserve">før underleverandøren tas i bruk. </w:t>
      </w:r>
    </w:p>
    <w:p w:rsidR="00B56957" w:rsidP="00D02530" w:rsidRDefault="00965190" w14:paraId="74C815D8" w14:textId="30ADB0D0">
      <w:pPr>
        <w:rPr>
          <w:rFonts w:ascii="Arial" w:hAnsi="Arial" w:cs="Arial" w:eastAsiaTheme="minorHAnsi"/>
          <w:lang w:eastAsia="en-US"/>
        </w:rPr>
      </w:pPr>
      <w:r w:rsidRPr="00E94FB7">
        <w:rPr>
          <w:rFonts w:ascii="Arial" w:hAnsi="Arial" w:cs="Arial"/>
        </w:rPr>
        <w:t>Leverandøren og eventuelle underleverandører skal til enhver tid oppfylle sine forpliktelser til å betale skatter og/eller avgifter.</w:t>
      </w:r>
      <w:r>
        <w:rPr>
          <w:rFonts w:ascii="Arial" w:hAnsi="Arial" w:cs="Arial"/>
        </w:rPr>
        <w:t xml:space="preserve"> Jf. nytt punkt 3.10. </w:t>
      </w:r>
      <w:r w:rsidR="009F08BE">
        <w:rPr>
          <w:rFonts w:ascii="Arial" w:hAnsi="Arial" w:cs="Arial" w:eastAsiaTheme="minorHAnsi"/>
          <w:lang w:eastAsia="en-US"/>
        </w:rPr>
        <w:t xml:space="preserve">Det skal </w:t>
      </w:r>
      <w:r>
        <w:rPr>
          <w:rFonts w:ascii="Arial" w:hAnsi="Arial" w:cs="Arial" w:eastAsiaTheme="minorHAnsi"/>
          <w:lang w:eastAsia="en-US"/>
        </w:rPr>
        <w:t xml:space="preserve">derfor </w:t>
      </w:r>
      <w:r w:rsidR="009F08BE">
        <w:rPr>
          <w:rFonts w:ascii="Arial" w:hAnsi="Arial" w:cs="Arial" w:eastAsiaTheme="minorHAnsi"/>
          <w:lang w:eastAsia="en-US"/>
        </w:rPr>
        <w:t>også vedlegges ny underleverandørs sk</w:t>
      </w:r>
      <w:r>
        <w:rPr>
          <w:rFonts w:ascii="Arial" w:hAnsi="Arial" w:cs="Arial" w:eastAsiaTheme="minorHAnsi"/>
          <w:lang w:eastAsia="en-US"/>
        </w:rPr>
        <w:t xml:space="preserve">atteattest som ikke er mer enn seks måneder </w:t>
      </w:r>
      <w:r w:rsidR="009F08BE">
        <w:rPr>
          <w:rFonts w:ascii="Arial" w:hAnsi="Arial" w:cs="Arial" w:eastAsiaTheme="minorHAnsi"/>
          <w:lang w:eastAsia="en-US"/>
        </w:rPr>
        <w:t xml:space="preserve">gammel. </w:t>
      </w:r>
      <w:r w:rsidRPr="00965190" w:rsidR="00E542EE">
        <w:rPr>
          <w:rFonts w:ascii="Arial" w:hAnsi="Arial" w:cs="Arial" w:eastAsiaTheme="minorHAnsi"/>
          <w:lang w:eastAsia="en-US"/>
        </w:rPr>
        <w:t xml:space="preserve">Fra underleverandører med forretningsadresse i andre EØS-land enn Norge, skal det innhentes tilsvarende attest. </w:t>
      </w:r>
      <w:bookmarkStart w:name="_Toc475451897" w:id="8"/>
      <w:bookmarkStart w:name="_Toc475451956" w:id="9"/>
      <w:bookmarkStart w:name="_Toc475452142" w:id="10"/>
      <w:bookmarkEnd w:id="8"/>
      <w:bookmarkEnd w:id="9"/>
      <w:bookmarkEnd w:id="10"/>
    </w:p>
    <w:p w:rsidR="00B56957" w:rsidRDefault="00B56957" w14:paraId="1264F721" w14:textId="77777777">
      <w:pPr>
        <w:keepLines w:val="0"/>
        <w:widowControl/>
        <w:rPr>
          <w:rFonts w:ascii="Arial" w:hAnsi="Arial" w:cs="Arial" w:eastAsiaTheme="minorHAnsi"/>
          <w:lang w:eastAsia="en-US"/>
        </w:rPr>
      </w:pPr>
      <w:r>
        <w:rPr>
          <w:rFonts w:ascii="Arial" w:hAnsi="Arial" w:cs="Arial" w:eastAsiaTheme="minorHAnsi"/>
          <w:lang w:eastAsia="en-US"/>
        </w:rPr>
        <w:br w:type="page"/>
      </w:r>
    </w:p>
    <w:p w:rsidRPr="00007A98" w:rsidR="00007A98" w:rsidP="00166FF2" w:rsidRDefault="00007A98" w14:paraId="1930C4D1" w14:textId="50916E9F">
      <w:pPr>
        <w:pStyle w:val="Overskrift1"/>
      </w:pPr>
      <w:bookmarkStart w:name="_Toc85115935" w:id="11"/>
      <w:r w:rsidRPr="00007A98">
        <w:lastRenderedPageBreak/>
        <w:t>Bilag 5</w:t>
      </w:r>
      <w:r w:rsidR="00F54B88">
        <w:t>:</w:t>
      </w:r>
      <w:r w:rsidRPr="00007A98">
        <w:t xml:space="preserve"> </w:t>
      </w:r>
      <w:r w:rsidR="003C2CB7">
        <w:t>Pris og prisbestemmelser</w:t>
      </w:r>
      <w:bookmarkEnd w:id="11"/>
    </w:p>
    <w:p w:rsidR="00007A98" w:rsidP="00007A98" w:rsidRDefault="00007A98" w14:paraId="7EFB429D" w14:textId="77777777">
      <w:pPr>
        <w:rPr>
          <w:rFonts w:cs="Arial"/>
          <w:i/>
          <w:sz w:val="20"/>
          <w:szCs w:val="20"/>
        </w:rPr>
      </w:pPr>
    </w:p>
    <w:p w:rsidRPr="00C02A46" w:rsidR="00C02A46" w:rsidP="00166FF2" w:rsidRDefault="00C02A46" w14:paraId="08378630" w14:textId="77777777">
      <w:pPr>
        <w:pStyle w:val="Overskrift2"/>
      </w:pPr>
      <w:r>
        <w:t xml:space="preserve">Avtalens punkt 6.1 </w:t>
      </w:r>
      <w:r w:rsidR="00BF4B39">
        <w:t>P</w:t>
      </w:r>
      <w:r>
        <w:t>riser</w:t>
      </w:r>
    </w:p>
    <w:p w:rsidRPr="007E540F" w:rsidR="007E540F" w:rsidP="007E540F" w:rsidRDefault="007E540F" w14:paraId="45261903" w14:textId="159D484C">
      <w:pPr>
        <w:rPr>
          <w:rFonts w:ascii="Arial" w:hAnsi="Arial" w:cs="Arial"/>
        </w:rPr>
      </w:pPr>
      <w:r w:rsidRPr="007E540F">
        <w:rPr>
          <w:rFonts w:ascii="Arial" w:hAnsi="Arial" w:cs="Arial"/>
        </w:rPr>
        <w:t>Alle priser skal oppgis ekskl</w:t>
      </w:r>
      <w:r w:rsidR="00221E54">
        <w:rPr>
          <w:rFonts w:ascii="Arial" w:hAnsi="Arial" w:cs="Arial"/>
        </w:rPr>
        <w:t>.</w:t>
      </w:r>
      <w:r w:rsidRPr="007E540F">
        <w:rPr>
          <w:rFonts w:ascii="Arial" w:hAnsi="Arial" w:cs="Arial"/>
        </w:rPr>
        <w:t xml:space="preserve"> mva. </w:t>
      </w:r>
    </w:p>
    <w:p w:rsidR="007E540F" w:rsidP="007E540F" w:rsidRDefault="007E540F" w14:paraId="619A551D" w14:textId="7B185E69">
      <w:pPr>
        <w:rPr>
          <w:rFonts w:ascii="Arial" w:hAnsi="Arial" w:cs="Arial"/>
        </w:rPr>
      </w:pPr>
      <w:r w:rsidRPr="007E540F">
        <w:rPr>
          <w:rFonts w:ascii="Arial" w:hAnsi="Arial" w:cs="Arial"/>
        </w:rPr>
        <w:t>Dersom ikke annet er oppgitt, skal prisene skal inkludere alle administrasjonskostnader, herunder reiseti</w:t>
      </w:r>
      <w:r>
        <w:rPr>
          <w:rFonts w:ascii="Arial" w:hAnsi="Arial" w:cs="Arial"/>
        </w:rPr>
        <w:t xml:space="preserve">d/transport, rapporter, møter, </w:t>
      </w:r>
      <w:r w:rsidRPr="007E540F">
        <w:rPr>
          <w:rFonts w:ascii="Arial" w:hAnsi="Arial" w:cs="Arial"/>
        </w:rPr>
        <w:t xml:space="preserve">ekspedisjonsgebyr, fakturagebyr, toll, skatter, avgifter og lignende. </w:t>
      </w:r>
    </w:p>
    <w:p w:rsidRPr="007E540F" w:rsidR="00294F7D" w:rsidP="007E540F" w:rsidRDefault="00294F7D" w14:paraId="70EAEDF5" w14:textId="77777777">
      <w:pPr>
        <w:rPr>
          <w:rFonts w:ascii="Arial" w:hAnsi="Arial" w:cs="Arial"/>
        </w:rPr>
      </w:pPr>
    </w:p>
    <w:p w:rsidR="00943DB5" w:rsidP="007E540F" w:rsidRDefault="007E540F" w14:paraId="50E58F3B" w14:textId="6E800F5C">
      <w:pPr>
        <w:rPr>
          <w:rFonts w:ascii="Arial" w:hAnsi="Arial" w:cs="Arial"/>
        </w:rPr>
      </w:pPr>
      <w:r w:rsidRPr="007E540F">
        <w:rPr>
          <w:rFonts w:ascii="Arial" w:hAnsi="Arial" w:cs="Arial"/>
        </w:rPr>
        <w:t>Prisene skal i tillegg inkludere arbeidsgiveravgift, pensjon og andre forpliktelser Leverandøren har for sine ansatte.</w:t>
      </w:r>
    </w:p>
    <w:p w:rsidR="004E68FC" w:rsidP="007E540F" w:rsidRDefault="004E68FC" w14:paraId="41DA29F8" w14:textId="77777777">
      <w:pPr>
        <w:rPr>
          <w:rFonts w:ascii="Arial" w:hAnsi="Arial" w:cs="Arial"/>
        </w:rPr>
      </w:pPr>
    </w:p>
    <w:p w:rsidR="004E68FC" w:rsidP="007E540F" w:rsidRDefault="004E68FC" w14:paraId="1B948990" w14:textId="5A332C4B">
      <w:pPr>
        <w:rPr>
          <w:rFonts w:ascii="Arial" w:hAnsi="Arial" w:cs="Arial"/>
        </w:rPr>
      </w:pPr>
      <w:r>
        <w:rPr>
          <w:rFonts w:ascii="Arial" w:hAnsi="Arial" w:cs="Arial"/>
        </w:rPr>
        <w:t xml:space="preserve">Tiden en konsulent har lunsj, er ikke fakturerbar tid. </w:t>
      </w:r>
    </w:p>
    <w:p w:rsidR="007E540F" w:rsidP="00943DB5" w:rsidRDefault="007E540F" w14:paraId="64C5B102" w14:textId="77777777">
      <w:pPr>
        <w:rPr>
          <w:rFonts w:ascii="Arial" w:hAnsi="Arial" w:cs="Arial"/>
        </w:rPr>
      </w:pPr>
    </w:p>
    <w:p w:rsidRPr="00943DB5" w:rsidR="00943DB5" w:rsidP="00943DB5" w:rsidRDefault="00943DB5" w14:paraId="05143376" w14:textId="26B2156E">
      <w:pPr>
        <w:rPr>
          <w:rFonts w:ascii="Arial" w:hAnsi="Arial" w:cs="Arial"/>
        </w:rPr>
      </w:pPr>
      <w:r w:rsidRPr="00943DB5">
        <w:rPr>
          <w:rFonts w:ascii="Arial" w:hAnsi="Arial" w:cs="Arial"/>
        </w:rPr>
        <w:t xml:space="preserve">Kunden skal kunne velge mellom flere prismodeller ut i fra hva Kunden finner mest hensiktsmessig </w:t>
      </w:r>
      <w:r w:rsidR="00AF1448">
        <w:rPr>
          <w:rFonts w:ascii="Arial" w:hAnsi="Arial" w:cs="Arial"/>
        </w:rPr>
        <w:t>i den enkelte minikonkurranse</w:t>
      </w:r>
      <w:r w:rsidRPr="00943DB5">
        <w:rPr>
          <w:rFonts w:ascii="Arial" w:hAnsi="Arial" w:cs="Arial"/>
        </w:rPr>
        <w:t>:</w:t>
      </w:r>
    </w:p>
    <w:p w:rsidRPr="00943DB5" w:rsidR="00943DB5" w:rsidP="00943DB5" w:rsidRDefault="00943DB5" w14:paraId="7306D8B5" w14:textId="77777777">
      <w:pPr>
        <w:rPr>
          <w:rFonts w:ascii="Arial" w:hAnsi="Arial" w:cs="Arial"/>
        </w:rPr>
      </w:pPr>
    </w:p>
    <w:p w:rsidRPr="00943DB5" w:rsidR="00943DB5" w:rsidP="00DE77B0" w:rsidRDefault="00943DB5" w14:paraId="68B48359" w14:textId="2EDC301E">
      <w:pPr>
        <w:pStyle w:val="Listeavsnitt"/>
        <w:numPr>
          <w:ilvl w:val="0"/>
          <w:numId w:val="4"/>
        </w:numPr>
        <w:rPr>
          <w:rFonts w:ascii="Arial" w:hAnsi="Arial" w:eastAsia="Times New Roman" w:cs="Arial"/>
          <w:lang w:eastAsia="nb-NO"/>
        </w:rPr>
      </w:pPr>
      <w:r w:rsidRPr="00C954C5">
        <w:rPr>
          <w:rFonts w:ascii="Arial" w:hAnsi="Arial" w:eastAsia="Times New Roman" w:cs="Arial"/>
          <w:b/>
          <w:lang w:eastAsia="nb-NO"/>
        </w:rPr>
        <w:t>Timepris for ressurs:</w:t>
      </w:r>
      <w:r w:rsidRPr="0E0BDF38">
        <w:rPr>
          <w:rFonts w:ascii="Arial" w:hAnsi="Arial" w:eastAsia="Times New Roman" w:cs="Arial"/>
          <w:lang w:eastAsia="nb-NO"/>
        </w:rPr>
        <w:t xml:space="preserve"> Betaling på grunnlag av timepris og dokumentert ressursbruk.</w:t>
      </w:r>
      <w:r w:rsidR="008A5B1A">
        <w:rPr>
          <w:rFonts w:ascii="Arial" w:hAnsi="Arial" w:eastAsia="Times New Roman" w:cs="Arial"/>
          <w:lang w:eastAsia="nb-NO"/>
        </w:rPr>
        <w:t xml:space="preserve"> </w:t>
      </w:r>
      <w:r w:rsidRPr="0E0BDF38" w:rsidR="52A0B695">
        <w:rPr>
          <w:rFonts w:ascii="Arial" w:hAnsi="Arial" w:eastAsia="Times New Roman" w:cs="Arial"/>
          <w:lang w:eastAsia="nb-NO"/>
        </w:rPr>
        <w:t xml:space="preserve">Maksimale timepriser som kan inngis er definert gjennom prisen tilbudt i konkurransen i </w:t>
      </w:r>
      <w:r w:rsidRPr="00DE77B0" w:rsidR="00DE77B0">
        <w:rPr>
          <w:rFonts w:ascii="Arial" w:hAnsi="Arial" w:eastAsia="Times New Roman" w:cs="Arial"/>
          <w:lang w:eastAsia="nb-NO"/>
        </w:rPr>
        <w:t>SSA-R bilag 5 vedlegg 1 Prisskjema</w:t>
      </w:r>
      <w:r w:rsidR="00DE77B0">
        <w:rPr>
          <w:rFonts w:ascii="Arial" w:hAnsi="Arial" w:eastAsia="Times New Roman" w:cs="Arial"/>
          <w:lang w:eastAsia="nb-NO"/>
        </w:rPr>
        <w:t>.</w:t>
      </w:r>
    </w:p>
    <w:p w:rsidRPr="00943DB5" w:rsidR="00943DB5" w:rsidP="0052730A" w:rsidRDefault="00943DB5" w14:paraId="701FE73D" w14:textId="77777777">
      <w:pPr>
        <w:pStyle w:val="Listeavsnitt"/>
        <w:numPr>
          <w:ilvl w:val="0"/>
          <w:numId w:val="4"/>
        </w:numPr>
        <w:rPr>
          <w:rFonts w:ascii="Arial" w:hAnsi="Arial" w:eastAsia="Times New Roman" w:cs="Arial"/>
          <w:lang w:eastAsia="nb-NO"/>
        </w:rPr>
      </w:pPr>
      <w:r w:rsidRPr="00C954C5">
        <w:rPr>
          <w:rFonts w:ascii="Arial" w:hAnsi="Arial" w:eastAsia="Times New Roman" w:cs="Arial"/>
          <w:b/>
          <w:lang w:eastAsia="nb-NO"/>
        </w:rPr>
        <w:t>Tidsestimat med avtalt øvre ramme:</w:t>
      </w:r>
      <w:r w:rsidRPr="00943DB5">
        <w:rPr>
          <w:rFonts w:ascii="Arial" w:hAnsi="Arial" w:eastAsia="Times New Roman" w:cs="Arial"/>
          <w:lang w:eastAsia="nb-NO"/>
        </w:rPr>
        <w:t xml:space="preserve"> Betaling på grunnlag av timepris og dokumentert ressursbruk begrenset oppad til avtalt ramme</w:t>
      </w:r>
      <w:r>
        <w:rPr>
          <w:rFonts w:ascii="Arial" w:hAnsi="Arial" w:eastAsia="Times New Roman" w:cs="Arial"/>
          <w:lang w:eastAsia="nb-NO"/>
        </w:rPr>
        <w:t>.</w:t>
      </w:r>
    </w:p>
    <w:p w:rsidRPr="00FF72E7" w:rsidR="00943DB5" w:rsidP="00FF72E7" w:rsidRDefault="00943DB5" w14:paraId="12F6FD4F" w14:textId="42AF87F8">
      <w:pPr>
        <w:pStyle w:val="Listeavsnitt"/>
        <w:numPr>
          <w:ilvl w:val="0"/>
          <w:numId w:val="4"/>
        </w:numPr>
        <w:rPr>
          <w:rFonts w:ascii="Arial" w:hAnsi="Arial" w:eastAsia="Times New Roman" w:cs="Arial"/>
          <w:lang w:eastAsia="nb-NO"/>
        </w:rPr>
      </w:pPr>
      <w:r w:rsidRPr="00C954C5">
        <w:rPr>
          <w:rFonts w:ascii="Arial" w:hAnsi="Arial" w:eastAsia="Times New Roman" w:cs="Arial"/>
          <w:b/>
          <w:lang w:eastAsia="nb-NO"/>
        </w:rPr>
        <w:t>Fast pris på oppdrag:</w:t>
      </w:r>
      <w:r w:rsidRPr="00943DB5">
        <w:rPr>
          <w:rFonts w:ascii="Arial" w:hAnsi="Arial" w:eastAsia="Times New Roman" w:cs="Arial"/>
          <w:lang w:eastAsia="nb-NO"/>
        </w:rPr>
        <w:t xml:space="preserve"> benyttes</w:t>
      </w:r>
      <w:r>
        <w:rPr>
          <w:rFonts w:ascii="Arial" w:hAnsi="Arial" w:eastAsia="Times New Roman" w:cs="Arial"/>
          <w:lang w:eastAsia="nb-NO"/>
        </w:rPr>
        <w:t xml:space="preserve"> der</w:t>
      </w:r>
      <w:r w:rsidRPr="00943DB5">
        <w:rPr>
          <w:rFonts w:ascii="Arial" w:hAnsi="Arial" w:eastAsia="Times New Roman" w:cs="Arial"/>
          <w:lang w:eastAsia="nb-NO"/>
        </w:rPr>
        <w:t xml:space="preserve"> hvor oppdraget kan spesifiseres detaljert, slik at leverandører forholdsvis nøyaktig kan kalkulere oppdragets o</w:t>
      </w:r>
      <w:r w:rsidRPr="00FF72E7">
        <w:rPr>
          <w:rFonts w:ascii="Arial" w:hAnsi="Arial" w:eastAsia="Times New Roman" w:cs="Arial"/>
          <w:lang w:eastAsia="nb-NO"/>
        </w:rPr>
        <w:t>mfang og kostnad. Leverandøren vurderer risiko og kalkulerer dette inn.</w:t>
      </w:r>
    </w:p>
    <w:p w:rsidR="00FF72E7" w:rsidP="00C73C93" w:rsidRDefault="00FF72E7" w14:paraId="6CCF5D1A" w14:textId="77777777">
      <w:pPr>
        <w:rPr>
          <w:rFonts w:ascii="Arial" w:hAnsi="Arial" w:cs="Arial"/>
        </w:rPr>
      </w:pPr>
    </w:p>
    <w:p w:rsidR="008307C8" w:rsidP="008307C8" w:rsidRDefault="00FF72E7" w14:paraId="36A3C51F" w14:textId="0EB5B7CC">
      <w:pPr>
        <w:rPr>
          <w:rFonts w:ascii="Arial" w:hAnsi="Arial" w:cs="Arial"/>
        </w:rPr>
      </w:pPr>
      <w:r>
        <w:rPr>
          <w:rFonts w:ascii="Arial" w:hAnsi="Arial" w:cs="Arial"/>
        </w:rPr>
        <w:t xml:space="preserve">Det er Oslo kommune som </w:t>
      </w:r>
      <w:r w:rsidR="008A5B1A">
        <w:rPr>
          <w:rFonts w:ascii="Arial" w:hAnsi="Arial" w:cs="Arial"/>
        </w:rPr>
        <w:t xml:space="preserve">i hvert enkelt avrop </w:t>
      </w:r>
      <w:r>
        <w:rPr>
          <w:rFonts w:ascii="Arial" w:hAnsi="Arial" w:cs="Arial"/>
        </w:rPr>
        <w:t>definerer hvilken konsulent</w:t>
      </w:r>
      <w:r w:rsidR="00670708">
        <w:rPr>
          <w:rFonts w:ascii="Arial" w:hAnsi="Arial" w:cs="Arial"/>
        </w:rPr>
        <w:t>nivå</w:t>
      </w:r>
      <w:r w:rsidR="008A5B1A">
        <w:rPr>
          <w:rFonts w:ascii="Arial" w:hAnsi="Arial" w:cs="Arial"/>
        </w:rPr>
        <w:t xml:space="preserve"> de har behov for.</w:t>
      </w:r>
      <w:r w:rsidRPr="008307C8" w:rsidR="008307C8">
        <w:rPr>
          <w:rFonts w:ascii="Arial" w:hAnsi="Arial" w:cs="Arial"/>
        </w:rPr>
        <w:t xml:space="preserve"> </w:t>
      </w:r>
      <w:r w:rsidR="00670708">
        <w:rPr>
          <w:rFonts w:ascii="Arial" w:hAnsi="Arial" w:cs="Arial"/>
        </w:rPr>
        <w:t>Prisen pr. konsulentnivå</w:t>
      </w:r>
      <w:r w:rsidR="008307C8">
        <w:rPr>
          <w:rFonts w:ascii="Arial" w:hAnsi="Arial" w:cs="Arial"/>
        </w:rPr>
        <w:t xml:space="preserve"> skal ikke være høyere enn de maksimale timeprisene som er oppgitt i prisskjemaet</w:t>
      </w:r>
      <w:r w:rsidR="00AF1448">
        <w:rPr>
          <w:rFonts w:ascii="Arial" w:hAnsi="Arial" w:cs="Arial"/>
        </w:rPr>
        <w:t xml:space="preserve"> ved</w:t>
      </w:r>
      <w:r w:rsidR="008307C8">
        <w:rPr>
          <w:rFonts w:ascii="Arial" w:hAnsi="Arial" w:cs="Arial"/>
        </w:rPr>
        <w:t xml:space="preserve"> gjennomføring av minikonkurranse. </w:t>
      </w:r>
    </w:p>
    <w:p w:rsidR="008307C8" w:rsidP="008307C8" w:rsidRDefault="008307C8" w14:paraId="2CA44BB4" w14:textId="77777777">
      <w:pPr>
        <w:rPr>
          <w:rFonts w:ascii="Arial" w:hAnsi="Arial" w:cs="Arial"/>
        </w:rPr>
      </w:pPr>
    </w:p>
    <w:p w:rsidRPr="00C77879" w:rsidR="008307C8" w:rsidP="008307C8" w:rsidRDefault="008307C8" w14:paraId="5317376B" w14:textId="2197AC7A">
      <w:pPr>
        <w:rPr>
          <w:rFonts w:ascii="Arial" w:hAnsi="Arial" w:cs="Arial"/>
        </w:rPr>
      </w:pPr>
      <w:r w:rsidRPr="540E302D">
        <w:rPr>
          <w:rFonts w:ascii="Arial" w:hAnsi="Arial" w:cs="Arial"/>
        </w:rPr>
        <w:t>Det vil i enkelte tilfeller tillates avvik fra maksimal timepris der det, ifølge Kunde, er behov for spesialistkompetanse. Bruk av spesialist vil defineres av Kunde i det enkelte avrop eller minikonkurranse. Bruk av spesialister skal i løpet av et år ikke overstige 5 % av avtalens årlige verdi</w:t>
      </w:r>
      <w:r w:rsidRPr="540E302D" w:rsidR="0099634E">
        <w:rPr>
          <w:rFonts w:ascii="Arial" w:hAnsi="Arial" w:cs="Arial"/>
        </w:rPr>
        <w:t xml:space="preserve"> per delkonkurranse</w:t>
      </w:r>
      <w:r w:rsidRPr="540E302D">
        <w:rPr>
          <w:rFonts w:ascii="Arial" w:hAnsi="Arial" w:cs="Arial"/>
        </w:rPr>
        <w:t>.</w:t>
      </w:r>
    </w:p>
    <w:p w:rsidR="0013597E" w:rsidP="0013597E" w:rsidRDefault="0013597E" w14:paraId="6ABA67A6" w14:textId="432D6A9D">
      <w:pPr>
        <w:rPr>
          <w:rFonts w:ascii="Arial" w:hAnsi="Arial" w:cs="Arial"/>
        </w:rPr>
      </w:pPr>
    </w:p>
    <w:p w:rsidRPr="005479CA" w:rsidR="005479CA" w:rsidP="005479CA" w:rsidRDefault="005479CA" w14:paraId="49C37A2A" w14:textId="1EC48891">
      <w:pPr>
        <w:pStyle w:val="Merknadstekst"/>
        <w:rPr>
          <w:rFonts w:ascii="Arial" w:hAnsi="Arial" w:cs="Arial"/>
          <w:sz w:val="22"/>
          <w:szCs w:val="22"/>
        </w:rPr>
      </w:pPr>
      <w:r w:rsidRPr="005479CA">
        <w:rPr>
          <w:rFonts w:ascii="Arial" w:hAnsi="Arial" w:cs="Arial"/>
          <w:sz w:val="22"/>
          <w:szCs w:val="22"/>
        </w:rPr>
        <w:t xml:space="preserve">Maksimal timepris kan </w:t>
      </w:r>
      <w:r w:rsidR="006E67F3">
        <w:rPr>
          <w:rFonts w:ascii="Arial" w:hAnsi="Arial" w:cs="Arial"/>
          <w:sz w:val="22"/>
          <w:szCs w:val="22"/>
        </w:rPr>
        <w:t>reguleres</w:t>
      </w:r>
      <w:r w:rsidRPr="005479CA">
        <w:rPr>
          <w:rFonts w:ascii="Arial" w:hAnsi="Arial" w:cs="Arial"/>
          <w:sz w:val="22"/>
          <w:szCs w:val="22"/>
        </w:rPr>
        <w:t xml:space="preserve"> hvert år, pr 1. januar basert på foregående måneds indeks. Maksimal timepris skal reguleres i henhold til SSB sin årlige indeks, KPI for «Tjenester der arbeidskraft dominerer». Første regulering kan skje tidligst ved årsskiftet 202</w:t>
      </w:r>
      <w:r w:rsidR="0099634E">
        <w:rPr>
          <w:rFonts w:ascii="Arial" w:hAnsi="Arial" w:cs="Arial"/>
          <w:sz w:val="22"/>
          <w:szCs w:val="22"/>
        </w:rPr>
        <w:t>3</w:t>
      </w:r>
      <w:r w:rsidRPr="005479CA">
        <w:rPr>
          <w:rFonts w:ascii="Arial" w:hAnsi="Arial" w:cs="Arial"/>
          <w:sz w:val="22"/>
          <w:szCs w:val="22"/>
        </w:rPr>
        <w:t>/202</w:t>
      </w:r>
      <w:r w:rsidR="0099634E">
        <w:rPr>
          <w:rFonts w:ascii="Arial" w:hAnsi="Arial" w:cs="Arial"/>
          <w:sz w:val="22"/>
          <w:szCs w:val="22"/>
        </w:rPr>
        <w:t>4</w:t>
      </w:r>
    </w:p>
    <w:p w:rsidRPr="00786B29" w:rsidR="005479CA" w:rsidP="00786B29" w:rsidRDefault="005479CA" w14:paraId="32698F50" w14:textId="5E18650F">
      <w:pPr>
        <w:pStyle w:val="Merknadstekst"/>
        <w:rPr>
          <w:rFonts w:ascii="Arial" w:hAnsi="Arial" w:cs="Arial"/>
          <w:sz w:val="22"/>
          <w:szCs w:val="22"/>
        </w:rPr>
      </w:pPr>
      <w:r w:rsidRPr="005479CA">
        <w:rPr>
          <w:rFonts w:ascii="Arial" w:hAnsi="Arial" w:cs="Arial"/>
          <w:sz w:val="22"/>
          <w:szCs w:val="22"/>
        </w:rPr>
        <w:t xml:space="preserve">Første gangs </w:t>
      </w:r>
      <w:r w:rsidR="006E67F3">
        <w:rPr>
          <w:rFonts w:ascii="Arial" w:hAnsi="Arial" w:cs="Arial"/>
          <w:sz w:val="22"/>
          <w:szCs w:val="22"/>
        </w:rPr>
        <w:t>regulering</w:t>
      </w:r>
      <w:r w:rsidRPr="005479CA">
        <w:rPr>
          <w:rFonts w:ascii="Arial" w:hAnsi="Arial" w:cs="Arial"/>
          <w:sz w:val="22"/>
          <w:szCs w:val="22"/>
        </w:rPr>
        <w:t xml:space="preserve"> vil skje basert på endringen i konsumprisindeksen regnet fr</w:t>
      </w:r>
      <w:r w:rsidR="00786B29">
        <w:rPr>
          <w:rFonts w:ascii="Arial" w:hAnsi="Arial" w:cs="Arial"/>
          <w:sz w:val="22"/>
          <w:szCs w:val="22"/>
        </w:rPr>
        <w:t xml:space="preserve">a måneden avtalen var signert. </w:t>
      </w:r>
    </w:p>
    <w:p w:rsidRPr="00C73C93" w:rsidR="005479CA" w:rsidP="0013597E" w:rsidRDefault="005479CA" w14:paraId="1A1BCEA2" w14:textId="77777777">
      <w:pPr>
        <w:rPr>
          <w:rFonts w:ascii="Arial" w:hAnsi="Arial" w:cs="Arial"/>
        </w:rPr>
      </w:pPr>
    </w:p>
    <w:p w:rsidRPr="000E0EAB" w:rsidR="00DA0EA5" w:rsidRDefault="0013597E" w14:paraId="5D85CFFC" w14:textId="123A8147">
      <w:pPr>
        <w:rPr>
          <w:rFonts w:ascii="Arial" w:hAnsi="Arial" w:cs="Arial"/>
        </w:rPr>
      </w:pPr>
      <w:r w:rsidRPr="00C73C93">
        <w:rPr>
          <w:rFonts w:ascii="Arial" w:hAnsi="Arial" w:cs="Arial"/>
        </w:rPr>
        <w:t>Prisendringen gjøres på Rammeavtalen og gjelder for alle pågående og nye avrop etter</w:t>
      </w:r>
      <w:r w:rsidR="00786B29">
        <w:rPr>
          <w:rFonts w:ascii="Arial" w:hAnsi="Arial" w:cs="Arial"/>
        </w:rPr>
        <w:t xml:space="preserve"> tidspunkt for prisregulering.</w:t>
      </w:r>
      <w:r w:rsidRPr="006E67F3" w:rsidR="006E67F3">
        <w:t xml:space="preserve"> </w:t>
      </w:r>
      <w:r w:rsidRPr="006E67F3" w:rsidR="006E67F3">
        <w:rPr>
          <w:rFonts w:ascii="Arial" w:hAnsi="Arial" w:cs="Arial"/>
        </w:rPr>
        <w:t>Eventuelle prisreguleringer skal ikke iverksettes før Oppdragsgiver har godkjent prisreguleringen.</w:t>
      </w:r>
    </w:p>
    <w:p w:rsidR="00DA0EA5" w:rsidRDefault="00DA0EA5" w14:paraId="60C9A50E" w14:textId="5FEDAD7F"/>
    <w:p w:rsidR="0084011C" w:rsidP="0084011C" w:rsidRDefault="0084011C" w14:paraId="01485FBB" w14:textId="06CAFACB">
      <w:pPr>
        <w:pStyle w:val="Overskrift2"/>
        <w:rPr>
          <w:rFonts w:ascii="Arial" w:hAnsi="Arial" w:cs="Arial"/>
          <w:sz w:val="24"/>
        </w:rPr>
      </w:pPr>
      <w:bookmarkStart w:name="_Toc200267737" w:id="12"/>
      <w:bookmarkStart w:name="_Toc208054683" w:id="13"/>
      <w:bookmarkStart w:name="_Toc65736656" w:id="14"/>
      <w:r w:rsidRPr="006A6428">
        <w:rPr>
          <w:rFonts w:ascii="Arial" w:hAnsi="Arial" w:cs="Arial"/>
          <w:sz w:val="24"/>
        </w:rPr>
        <w:t>Fakturering</w:t>
      </w:r>
      <w:bookmarkEnd w:id="12"/>
      <w:bookmarkEnd w:id="13"/>
      <w:bookmarkEnd w:id="14"/>
    </w:p>
    <w:p w:rsidRPr="006A6428" w:rsidR="006A6428" w:rsidP="006A6428" w:rsidRDefault="006A6428" w14:paraId="3403E143" w14:textId="77777777"/>
    <w:p w:rsidRPr="00630EEF" w:rsidR="00630EEF" w:rsidP="00630EEF" w:rsidRDefault="00630EEF" w14:paraId="134EB567" w14:textId="77777777">
      <w:pPr>
        <w:pStyle w:val="Normalkursiv"/>
        <w:rPr>
          <w:rFonts w:ascii="Arial" w:hAnsi="Arial" w:cs="Arial"/>
          <w:i w:val="0"/>
          <w:iCs w:val="0"/>
          <w:color w:val="212121"/>
          <w:sz w:val="22"/>
          <w:szCs w:val="22"/>
        </w:rPr>
      </w:pPr>
      <w:r w:rsidRPr="00630EEF">
        <w:rPr>
          <w:rFonts w:ascii="Arial" w:hAnsi="Arial" w:cs="Arial"/>
          <w:i w:val="0"/>
          <w:sz w:val="22"/>
          <w:szCs w:val="22"/>
        </w:rPr>
        <w:t xml:space="preserve">Leverandøren </w:t>
      </w:r>
      <w:r w:rsidRPr="00630EEF">
        <w:rPr>
          <w:rFonts w:ascii="Arial" w:hAnsi="Arial" w:cs="Arial"/>
          <w:i w:val="0"/>
          <w:iCs w:val="0"/>
          <w:sz w:val="22"/>
          <w:szCs w:val="22"/>
        </w:rPr>
        <w:t xml:space="preserve">plikter å sende elektroniske fakturaer i godkjent standardformat fra dato for kontraktsinngåelse </w:t>
      </w:r>
      <w:r w:rsidRPr="00630EEF">
        <w:rPr>
          <w:rFonts w:ascii="Arial" w:hAnsi="Arial" w:cs="Arial"/>
          <w:i w:val="0"/>
          <w:iCs w:val="0"/>
          <w:color w:val="212121"/>
          <w:sz w:val="22"/>
          <w:szCs w:val="22"/>
        </w:rPr>
        <w:t xml:space="preserve">jf. forskrift om elektronisk faktura i offentlige anskaffelser. </w:t>
      </w:r>
    </w:p>
    <w:p w:rsidRPr="00630EEF" w:rsidR="00630EEF" w:rsidP="00630EEF" w:rsidRDefault="00630EEF" w14:paraId="4D91DFB2" w14:textId="77777777">
      <w:pPr>
        <w:pStyle w:val="Normalkursiv"/>
        <w:rPr>
          <w:rFonts w:ascii="Arial" w:hAnsi="Arial" w:cs="Arial"/>
          <w:i w:val="0"/>
          <w:iCs w:val="0"/>
          <w:sz w:val="22"/>
          <w:szCs w:val="22"/>
        </w:rPr>
      </w:pPr>
    </w:p>
    <w:p w:rsidRPr="00630EEF" w:rsidR="00630EEF" w:rsidP="00630EEF" w:rsidRDefault="00630EEF" w14:paraId="1D57EEBA" w14:textId="43CD71C4">
      <w:pPr>
        <w:rPr>
          <w:rFonts w:ascii="Arial" w:hAnsi="Arial" w:cs="Arial"/>
        </w:rPr>
      </w:pPr>
      <w:r w:rsidRPr="00630EEF">
        <w:rPr>
          <w:rFonts w:ascii="Arial" w:hAnsi="Arial" w:cs="Arial"/>
        </w:rPr>
        <w:t>Betalingsbetingelser er per 30 kalenderdager etter mottatt faktura.</w:t>
      </w:r>
    </w:p>
    <w:p w:rsidRPr="00630EEF" w:rsidR="00630EEF" w:rsidP="00630EEF" w:rsidRDefault="00630EEF" w14:paraId="142FF7AF" w14:textId="77777777">
      <w:pPr>
        <w:rPr>
          <w:rFonts w:ascii="Arial" w:hAnsi="Arial" w:cs="Arial"/>
        </w:rPr>
      </w:pPr>
    </w:p>
    <w:p w:rsidRPr="00630EEF" w:rsidR="00630EEF" w:rsidP="00630EEF" w:rsidRDefault="00630EEF" w14:paraId="541462CC" w14:textId="288BBF20">
      <w:pPr>
        <w:rPr>
          <w:rFonts w:ascii="Arial" w:hAnsi="Arial" w:cs="Arial"/>
        </w:rPr>
      </w:pPr>
      <w:r w:rsidRPr="00630EEF">
        <w:rPr>
          <w:rFonts w:ascii="Arial" w:hAnsi="Arial" w:cs="Arial"/>
        </w:rPr>
        <w:t xml:space="preserve">Fakturaen/xml-filen må inneholde følgende: </w:t>
      </w:r>
    </w:p>
    <w:p w:rsidRPr="00630EEF" w:rsidR="00630EEF" w:rsidP="00630EEF" w:rsidRDefault="00630EEF" w14:paraId="2D1F0BCB" w14:textId="77777777">
      <w:pPr>
        <w:keepLines w:val="0"/>
        <w:widowControl/>
        <w:numPr>
          <w:ilvl w:val="0"/>
          <w:numId w:val="31"/>
        </w:numPr>
        <w:rPr>
          <w:rFonts w:ascii="Arial" w:hAnsi="Arial" w:cs="Arial"/>
        </w:rPr>
      </w:pPr>
      <w:r w:rsidRPr="00630EEF">
        <w:rPr>
          <w:rFonts w:ascii="Arial" w:hAnsi="Arial" w:cs="Arial"/>
        </w:rPr>
        <w:t xml:space="preserve">Leverandørens navn </w:t>
      </w:r>
    </w:p>
    <w:p w:rsidRPr="00630EEF" w:rsidR="00630EEF" w:rsidP="00630EEF" w:rsidRDefault="00630EEF" w14:paraId="1B1442DD" w14:textId="77777777">
      <w:pPr>
        <w:keepLines w:val="0"/>
        <w:widowControl/>
        <w:numPr>
          <w:ilvl w:val="0"/>
          <w:numId w:val="31"/>
        </w:numPr>
        <w:rPr>
          <w:rFonts w:ascii="Arial" w:hAnsi="Arial" w:cs="Arial"/>
        </w:rPr>
      </w:pPr>
      <w:r w:rsidRPr="00630EEF">
        <w:rPr>
          <w:rFonts w:ascii="Arial" w:hAnsi="Arial" w:cs="Arial"/>
        </w:rPr>
        <w:lastRenderedPageBreak/>
        <w:t xml:space="preserve">Leverandørens organisasjonsnummer </w:t>
      </w:r>
    </w:p>
    <w:p w:rsidRPr="00630EEF" w:rsidR="00630EEF" w:rsidP="00630EEF" w:rsidRDefault="00630EEF" w14:paraId="7355E323" w14:textId="77777777">
      <w:pPr>
        <w:keepLines w:val="0"/>
        <w:widowControl/>
        <w:numPr>
          <w:ilvl w:val="0"/>
          <w:numId w:val="31"/>
        </w:numPr>
        <w:rPr>
          <w:rFonts w:ascii="Arial" w:hAnsi="Arial" w:cs="Arial"/>
        </w:rPr>
      </w:pPr>
      <w:r w:rsidRPr="00630EEF">
        <w:rPr>
          <w:rFonts w:ascii="Arial" w:hAnsi="Arial" w:cs="Arial"/>
        </w:rPr>
        <w:t xml:space="preserve">For leverandører registret i MVA-registeret, skal organisasjonsnummer etterfølges av bokstavene MVA. </w:t>
      </w:r>
    </w:p>
    <w:p w:rsidRPr="00630EEF" w:rsidR="00630EEF" w:rsidP="00630EEF" w:rsidRDefault="00630EEF" w14:paraId="40F7A12A" w14:textId="77777777">
      <w:pPr>
        <w:keepLines w:val="0"/>
        <w:widowControl/>
        <w:numPr>
          <w:ilvl w:val="0"/>
          <w:numId w:val="31"/>
        </w:numPr>
        <w:rPr>
          <w:rFonts w:ascii="Arial" w:hAnsi="Arial" w:cs="Arial"/>
        </w:rPr>
      </w:pPr>
      <w:r w:rsidRPr="00630EEF">
        <w:rPr>
          <w:rFonts w:ascii="Arial" w:hAnsi="Arial" w:cs="Arial"/>
        </w:rPr>
        <w:t xml:space="preserve">Bankkontonummer </w:t>
      </w:r>
    </w:p>
    <w:p w:rsidRPr="00630EEF" w:rsidR="00630EEF" w:rsidP="00630EEF" w:rsidRDefault="00630EEF" w14:paraId="76EE8E03" w14:textId="77777777">
      <w:pPr>
        <w:keepLines w:val="0"/>
        <w:widowControl/>
        <w:numPr>
          <w:ilvl w:val="0"/>
          <w:numId w:val="31"/>
        </w:numPr>
        <w:rPr>
          <w:rFonts w:ascii="Arial" w:hAnsi="Arial" w:cs="Arial"/>
        </w:rPr>
      </w:pPr>
      <w:r w:rsidRPr="00630EEF">
        <w:rPr>
          <w:rFonts w:ascii="Arial" w:hAnsi="Arial" w:cs="Arial"/>
        </w:rPr>
        <w:t xml:space="preserve">Fakturanummer (unikt for leverandøren) </w:t>
      </w:r>
    </w:p>
    <w:p w:rsidRPr="00630EEF" w:rsidR="00630EEF" w:rsidP="00630EEF" w:rsidRDefault="00630EEF" w14:paraId="38CB0D6A" w14:textId="77777777">
      <w:pPr>
        <w:keepLines w:val="0"/>
        <w:widowControl/>
        <w:numPr>
          <w:ilvl w:val="0"/>
          <w:numId w:val="31"/>
        </w:numPr>
        <w:rPr>
          <w:rFonts w:ascii="Arial" w:hAnsi="Arial" w:cs="Arial"/>
        </w:rPr>
      </w:pPr>
      <w:r w:rsidRPr="00630EEF">
        <w:rPr>
          <w:rFonts w:ascii="Arial" w:hAnsi="Arial" w:cs="Arial"/>
        </w:rPr>
        <w:t xml:space="preserve">Fakturadato </w:t>
      </w:r>
    </w:p>
    <w:p w:rsidRPr="00630EEF" w:rsidR="00630EEF" w:rsidP="00630EEF" w:rsidRDefault="00630EEF" w14:paraId="60CE6CF4" w14:textId="77777777">
      <w:pPr>
        <w:keepLines w:val="0"/>
        <w:widowControl/>
        <w:numPr>
          <w:ilvl w:val="0"/>
          <w:numId w:val="31"/>
        </w:numPr>
        <w:rPr>
          <w:rFonts w:ascii="Arial" w:hAnsi="Arial" w:cs="Arial"/>
        </w:rPr>
      </w:pPr>
      <w:r w:rsidRPr="00630EEF">
        <w:rPr>
          <w:rFonts w:ascii="Arial" w:hAnsi="Arial" w:cs="Arial"/>
        </w:rPr>
        <w:t xml:space="preserve">Forfallsdato </w:t>
      </w:r>
    </w:p>
    <w:p w:rsidRPr="00630EEF" w:rsidR="00630EEF" w:rsidP="00630EEF" w:rsidRDefault="00630EEF" w14:paraId="6A36B77C" w14:textId="77777777">
      <w:pPr>
        <w:keepLines w:val="0"/>
        <w:widowControl/>
        <w:numPr>
          <w:ilvl w:val="0"/>
          <w:numId w:val="31"/>
        </w:numPr>
        <w:rPr>
          <w:rFonts w:ascii="Arial" w:hAnsi="Arial" w:cs="Arial"/>
        </w:rPr>
      </w:pPr>
      <w:r w:rsidRPr="00630EEF">
        <w:rPr>
          <w:rFonts w:ascii="Arial" w:hAnsi="Arial" w:cs="Arial"/>
        </w:rPr>
        <w:t xml:space="preserve">Leveringssted </w:t>
      </w:r>
    </w:p>
    <w:p w:rsidRPr="00630EEF" w:rsidR="00630EEF" w:rsidP="00630EEF" w:rsidRDefault="00630EEF" w14:paraId="502A10FF" w14:textId="77777777">
      <w:pPr>
        <w:keepLines w:val="0"/>
        <w:widowControl/>
        <w:numPr>
          <w:ilvl w:val="0"/>
          <w:numId w:val="31"/>
        </w:numPr>
        <w:rPr>
          <w:rFonts w:ascii="Arial" w:hAnsi="Arial" w:cs="Arial"/>
        </w:rPr>
      </w:pPr>
      <w:r w:rsidRPr="00630EEF">
        <w:rPr>
          <w:rFonts w:ascii="Arial" w:hAnsi="Arial" w:cs="Arial"/>
        </w:rPr>
        <w:t xml:space="preserve">Leveringsdato </w:t>
      </w:r>
    </w:p>
    <w:p w:rsidRPr="00630EEF" w:rsidR="00630EEF" w:rsidP="00630EEF" w:rsidRDefault="00630EEF" w14:paraId="78DAF7A0" w14:textId="77777777">
      <w:pPr>
        <w:keepLines w:val="0"/>
        <w:widowControl/>
        <w:numPr>
          <w:ilvl w:val="0"/>
          <w:numId w:val="31"/>
        </w:numPr>
        <w:rPr>
          <w:rFonts w:ascii="Arial" w:hAnsi="Arial" w:cs="Arial"/>
        </w:rPr>
      </w:pPr>
      <w:r w:rsidRPr="00630EEF">
        <w:rPr>
          <w:rFonts w:ascii="Arial" w:hAnsi="Arial" w:cs="Arial"/>
        </w:rPr>
        <w:t xml:space="preserve">Fakturamottaker: </w:t>
      </w:r>
    </w:p>
    <w:p w:rsidRPr="00630EEF" w:rsidR="00630EEF" w:rsidP="00630EEF" w:rsidRDefault="00630EEF" w14:paraId="035AB209" w14:textId="77777777">
      <w:pPr>
        <w:keepLines w:val="0"/>
        <w:widowControl/>
        <w:numPr>
          <w:ilvl w:val="0"/>
          <w:numId w:val="37"/>
        </w:numPr>
        <w:rPr>
          <w:rFonts w:ascii="Arial" w:hAnsi="Arial" w:cs="Arial"/>
        </w:rPr>
      </w:pPr>
      <w:r w:rsidRPr="00630EEF">
        <w:rPr>
          <w:rFonts w:ascii="Arial" w:hAnsi="Arial" w:cs="Arial"/>
        </w:rPr>
        <w:t xml:space="preserve">Virksomhetens navn, ikke enhetens som barnehage eller skole </w:t>
      </w:r>
    </w:p>
    <w:p w:rsidRPr="00630EEF" w:rsidR="00630EEF" w:rsidP="00630EEF" w:rsidRDefault="00630EEF" w14:paraId="496CAEF4" w14:textId="77777777">
      <w:pPr>
        <w:keepLines w:val="0"/>
        <w:widowControl/>
        <w:numPr>
          <w:ilvl w:val="0"/>
          <w:numId w:val="37"/>
        </w:numPr>
        <w:rPr>
          <w:rFonts w:ascii="Arial" w:hAnsi="Arial" w:cs="Arial"/>
        </w:rPr>
      </w:pPr>
      <w:r w:rsidRPr="00630EEF">
        <w:rPr>
          <w:rFonts w:ascii="Arial" w:hAnsi="Arial" w:cs="Arial"/>
        </w:rPr>
        <w:t xml:space="preserve">Virksomhetens organisasjonsnummer, ikke enhetens </w:t>
      </w:r>
    </w:p>
    <w:p w:rsidRPr="00630EEF" w:rsidR="00630EEF" w:rsidP="00630EEF" w:rsidRDefault="00630EEF" w14:paraId="69809C82" w14:textId="77777777">
      <w:pPr>
        <w:keepLines w:val="0"/>
        <w:widowControl/>
        <w:numPr>
          <w:ilvl w:val="0"/>
          <w:numId w:val="30"/>
        </w:numPr>
        <w:ind w:left="709"/>
        <w:rPr>
          <w:rFonts w:ascii="Arial" w:hAnsi="Arial" w:cs="Arial"/>
        </w:rPr>
      </w:pPr>
      <w:r w:rsidRPr="00630EEF">
        <w:rPr>
          <w:rFonts w:ascii="Arial" w:hAnsi="Arial" w:cs="Arial"/>
        </w:rPr>
        <w:t>Avtalenummer (oppgis av oppdragsgiver)</w:t>
      </w:r>
    </w:p>
    <w:p w:rsidRPr="00630EEF" w:rsidR="00630EEF" w:rsidP="00630EEF" w:rsidRDefault="00630EEF" w14:paraId="06010737" w14:textId="77777777">
      <w:pPr>
        <w:keepLines w:val="0"/>
        <w:widowControl/>
        <w:numPr>
          <w:ilvl w:val="0"/>
          <w:numId w:val="32"/>
        </w:numPr>
        <w:rPr>
          <w:rFonts w:ascii="Arial" w:hAnsi="Arial" w:cs="Arial"/>
        </w:rPr>
      </w:pPr>
      <w:r w:rsidRPr="00630EEF">
        <w:rPr>
          <w:rFonts w:ascii="Arial" w:hAnsi="Arial" w:cs="Arial"/>
        </w:rPr>
        <w:t xml:space="preserve">Referanse - ressursnummer </w:t>
      </w:r>
    </w:p>
    <w:p w:rsidRPr="00630EEF" w:rsidR="00630EEF" w:rsidP="00630EEF" w:rsidRDefault="00630EEF" w14:paraId="707E703E" w14:textId="77777777">
      <w:pPr>
        <w:keepLines w:val="0"/>
        <w:widowControl/>
        <w:numPr>
          <w:ilvl w:val="0"/>
          <w:numId w:val="32"/>
        </w:numPr>
        <w:rPr>
          <w:rFonts w:ascii="Arial" w:hAnsi="Arial" w:cs="Arial"/>
        </w:rPr>
      </w:pPr>
      <w:r w:rsidRPr="00630EEF">
        <w:rPr>
          <w:rFonts w:ascii="Arial" w:hAnsi="Arial" w:cs="Arial"/>
        </w:rPr>
        <w:t xml:space="preserve">Varelinjetekst, spesifikasjon av ytelsen/varen </w:t>
      </w:r>
    </w:p>
    <w:p w:rsidRPr="00630EEF" w:rsidR="00630EEF" w:rsidP="00630EEF" w:rsidRDefault="00630EEF" w14:paraId="3DA4DB42" w14:textId="77777777">
      <w:pPr>
        <w:pStyle w:val="Listeavsnitt"/>
        <w:numPr>
          <w:ilvl w:val="0"/>
          <w:numId w:val="33"/>
        </w:numPr>
        <w:contextualSpacing/>
        <w:rPr>
          <w:rFonts w:ascii="Arial" w:hAnsi="Arial" w:cs="Arial"/>
        </w:rPr>
      </w:pPr>
      <w:r w:rsidRPr="00630EEF">
        <w:rPr>
          <w:rFonts w:ascii="Arial" w:hAnsi="Arial" w:cs="Arial"/>
        </w:rPr>
        <w:t xml:space="preserve">Artikkelnummer (varenummer) </w:t>
      </w:r>
    </w:p>
    <w:p w:rsidRPr="00630EEF" w:rsidR="00630EEF" w:rsidP="00630EEF" w:rsidRDefault="00630EEF" w14:paraId="787C39A1" w14:textId="77777777">
      <w:pPr>
        <w:pStyle w:val="Listeavsnitt"/>
        <w:numPr>
          <w:ilvl w:val="0"/>
          <w:numId w:val="33"/>
        </w:numPr>
        <w:contextualSpacing/>
        <w:rPr>
          <w:rFonts w:ascii="Arial" w:hAnsi="Arial" w:cs="Arial"/>
        </w:rPr>
      </w:pPr>
      <w:r w:rsidRPr="00630EEF">
        <w:rPr>
          <w:rFonts w:ascii="Arial" w:hAnsi="Arial" w:cs="Arial"/>
        </w:rPr>
        <w:t xml:space="preserve">Artikkelnavn </w:t>
      </w:r>
    </w:p>
    <w:p w:rsidRPr="00630EEF" w:rsidR="00630EEF" w:rsidP="00630EEF" w:rsidRDefault="00630EEF" w14:paraId="50BBE0B4" w14:textId="77777777">
      <w:pPr>
        <w:pStyle w:val="Listeavsnitt"/>
        <w:numPr>
          <w:ilvl w:val="0"/>
          <w:numId w:val="33"/>
        </w:numPr>
        <w:contextualSpacing/>
        <w:rPr>
          <w:rFonts w:ascii="Arial" w:hAnsi="Arial" w:cs="Arial"/>
        </w:rPr>
      </w:pPr>
      <w:r w:rsidRPr="00630EEF">
        <w:rPr>
          <w:rFonts w:ascii="Arial" w:hAnsi="Arial" w:cs="Arial"/>
        </w:rPr>
        <w:t xml:space="preserve">Enhetsbeskrivelse (stk, kartong, etc.) </w:t>
      </w:r>
    </w:p>
    <w:p w:rsidRPr="00630EEF" w:rsidR="00630EEF" w:rsidP="00630EEF" w:rsidRDefault="00630EEF" w14:paraId="52A8461C" w14:textId="77777777">
      <w:pPr>
        <w:pStyle w:val="Listeavsnitt"/>
        <w:numPr>
          <w:ilvl w:val="0"/>
          <w:numId w:val="33"/>
        </w:numPr>
        <w:contextualSpacing/>
        <w:rPr>
          <w:rFonts w:ascii="Arial" w:hAnsi="Arial" w:cs="Arial"/>
        </w:rPr>
      </w:pPr>
      <w:r w:rsidRPr="00630EEF">
        <w:rPr>
          <w:rFonts w:ascii="Arial" w:hAnsi="Arial" w:cs="Arial"/>
        </w:rPr>
        <w:t xml:space="preserve">Enhetspris per varelinje </w:t>
      </w:r>
    </w:p>
    <w:p w:rsidRPr="00630EEF" w:rsidR="00630EEF" w:rsidP="00630EEF" w:rsidRDefault="00630EEF" w14:paraId="1C968F85" w14:textId="77777777">
      <w:pPr>
        <w:pStyle w:val="Listeavsnitt"/>
        <w:numPr>
          <w:ilvl w:val="0"/>
          <w:numId w:val="33"/>
        </w:numPr>
        <w:contextualSpacing/>
        <w:rPr>
          <w:rFonts w:ascii="Arial" w:hAnsi="Arial" w:cs="Arial"/>
        </w:rPr>
      </w:pPr>
      <w:r w:rsidRPr="00630EEF">
        <w:rPr>
          <w:rFonts w:ascii="Arial" w:hAnsi="Arial" w:cs="Arial"/>
        </w:rPr>
        <w:t xml:space="preserve">Antall enheter per varelinje </w:t>
      </w:r>
    </w:p>
    <w:p w:rsidRPr="00630EEF" w:rsidR="00630EEF" w:rsidP="00630EEF" w:rsidRDefault="00630EEF" w14:paraId="570C91A5" w14:textId="77777777">
      <w:pPr>
        <w:pStyle w:val="Listeavsnitt"/>
        <w:numPr>
          <w:ilvl w:val="0"/>
          <w:numId w:val="33"/>
        </w:numPr>
        <w:contextualSpacing/>
        <w:rPr>
          <w:rFonts w:ascii="Arial" w:hAnsi="Arial" w:cs="Arial"/>
        </w:rPr>
      </w:pPr>
      <w:r w:rsidRPr="00630EEF">
        <w:rPr>
          <w:rFonts w:ascii="Arial" w:hAnsi="Arial" w:cs="Arial"/>
        </w:rPr>
        <w:t xml:space="preserve">Varelinjebeløp, sum per varelinje. Ikke forskjellige varer i samme linje. </w:t>
      </w:r>
    </w:p>
    <w:p w:rsidRPr="00630EEF" w:rsidR="00630EEF" w:rsidP="00630EEF" w:rsidRDefault="00630EEF" w14:paraId="183C46DA" w14:textId="77777777">
      <w:pPr>
        <w:keepLines w:val="0"/>
        <w:widowControl/>
        <w:numPr>
          <w:ilvl w:val="0"/>
          <w:numId w:val="34"/>
        </w:numPr>
        <w:rPr>
          <w:rFonts w:ascii="Arial" w:hAnsi="Arial" w:cs="Arial"/>
        </w:rPr>
      </w:pPr>
      <w:r w:rsidRPr="00630EEF">
        <w:rPr>
          <w:rFonts w:ascii="Arial" w:hAnsi="Arial" w:cs="Arial"/>
        </w:rPr>
        <w:t xml:space="preserve">Fakturabeløp eksklusiv mva. </w:t>
      </w:r>
    </w:p>
    <w:p w:rsidRPr="00630EEF" w:rsidR="00630EEF" w:rsidP="00630EEF" w:rsidRDefault="00630EEF" w14:paraId="5B76DFDA" w14:textId="77777777">
      <w:pPr>
        <w:keepLines w:val="0"/>
        <w:widowControl/>
        <w:numPr>
          <w:ilvl w:val="0"/>
          <w:numId w:val="35"/>
        </w:numPr>
        <w:rPr>
          <w:rFonts w:ascii="Arial" w:hAnsi="Arial" w:cs="Arial"/>
        </w:rPr>
      </w:pPr>
      <w:r w:rsidRPr="00630EEF">
        <w:rPr>
          <w:rFonts w:ascii="Arial" w:hAnsi="Arial" w:cs="Arial"/>
        </w:rPr>
        <w:t xml:space="preserve">Mva. spesifisert beløp. Spesifiseres på de forskjellige mva-satsene. </w:t>
      </w:r>
    </w:p>
    <w:p w:rsidRPr="00630EEF" w:rsidR="00630EEF" w:rsidP="00630EEF" w:rsidRDefault="00630EEF" w14:paraId="7A76930C" w14:textId="77777777">
      <w:pPr>
        <w:keepLines w:val="0"/>
        <w:widowControl/>
        <w:numPr>
          <w:ilvl w:val="0"/>
          <w:numId w:val="36"/>
        </w:numPr>
        <w:rPr>
          <w:rFonts w:ascii="Arial" w:hAnsi="Arial" w:cs="Arial"/>
        </w:rPr>
      </w:pPr>
      <w:r w:rsidRPr="00630EEF">
        <w:rPr>
          <w:rFonts w:ascii="Arial" w:hAnsi="Arial" w:cs="Arial"/>
        </w:rPr>
        <w:t xml:space="preserve">Fakturabeløp inkludert mva. </w:t>
      </w:r>
    </w:p>
    <w:p w:rsidRPr="00630EEF" w:rsidR="00630EEF" w:rsidP="00630EEF" w:rsidRDefault="00630EEF" w14:paraId="31F41FEF" w14:textId="77777777">
      <w:pPr>
        <w:rPr>
          <w:rFonts w:ascii="Arial" w:hAnsi="Arial" w:cs="Arial"/>
        </w:rPr>
      </w:pPr>
    </w:p>
    <w:p w:rsidRPr="00630EEF" w:rsidR="00630EEF" w:rsidP="00630EEF" w:rsidRDefault="00630EEF" w14:paraId="7D79CEF0" w14:textId="77777777">
      <w:pPr>
        <w:rPr>
          <w:rFonts w:ascii="Arial" w:hAnsi="Arial" w:cs="Arial"/>
        </w:rPr>
      </w:pPr>
      <w:r w:rsidRPr="00630EEF">
        <w:rPr>
          <w:rFonts w:ascii="Arial" w:hAnsi="Arial" w:cs="Arial"/>
        </w:rPr>
        <w:t>Kun korrekt utfylte fakturaer utløser betalingsplikt.</w:t>
      </w:r>
    </w:p>
    <w:p w:rsidRPr="003C2061" w:rsidR="00294F7D" w:rsidP="00630EEF" w:rsidRDefault="00294F7D" w14:paraId="374EB5C7" w14:textId="3DFC3BB5">
      <w:pPr>
        <w:rPr>
          <w:rFonts w:ascii="Oslo Sans Office" w:hAnsi="Oslo Sans Office"/>
        </w:rPr>
      </w:pPr>
    </w:p>
    <w:p w:rsidRPr="00C77879" w:rsidR="0052730A" w:rsidP="0052730A" w:rsidRDefault="00C77879" w14:paraId="4C5E4E23" w14:textId="02C5D1F0">
      <w:pPr>
        <w:keepLines w:val="0"/>
        <w:widowControl/>
        <w:rPr>
          <w:rFonts w:ascii="Arial" w:hAnsi="Arial" w:cs="Arial"/>
        </w:rPr>
      </w:pPr>
      <w:r>
        <w:rPr>
          <w:rFonts w:ascii="Arial" w:hAnsi="Arial" w:cs="Arial"/>
        </w:rPr>
        <w:br w:type="page"/>
      </w:r>
    </w:p>
    <w:p w:rsidR="00DA0EA5" w:rsidP="00DA0EA5" w:rsidRDefault="00DA0EA5" w14:paraId="227BA532" w14:textId="1C59F909">
      <w:pPr>
        <w:pStyle w:val="Overskrift1"/>
      </w:pPr>
      <w:bookmarkStart w:name="_Toc27557198" w:id="15"/>
      <w:bookmarkStart w:name="_Toc85115936" w:id="16"/>
      <w:r>
        <w:lastRenderedPageBreak/>
        <w:t>Nytt bilag 6: Endringer i den generelle avtaleteksten</w:t>
      </w:r>
      <w:bookmarkEnd w:id="15"/>
      <w:bookmarkEnd w:id="16"/>
      <w:r>
        <w:t xml:space="preserve"> </w:t>
      </w:r>
    </w:p>
    <w:p w:rsidR="00DA0EA5" w:rsidRDefault="00DA0EA5" w14:paraId="01B5C056" w14:textId="0AB0FA08"/>
    <w:p w:rsidR="00DA0EA5" w:rsidRDefault="00DA0EA5" w14:paraId="4274A93F" w14:textId="1F5F6266"/>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779"/>
        <w:gridCol w:w="8282"/>
      </w:tblGrid>
      <w:tr w:rsidRPr="009A32CF" w:rsidR="00DA0EA5" w:rsidTr="5AD336EA" w14:paraId="2B83BD95" w14:textId="77777777">
        <w:tc>
          <w:tcPr>
            <w:tcW w:w="779" w:type="dxa"/>
            <w:tcMar/>
          </w:tcPr>
          <w:p w:rsidRPr="009A32CF" w:rsidR="00DA0EA5" w:rsidP="000E0EAB" w:rsidRDefault="00DA0EA5" w14:paraId="0351613A" w14:textId="77777777">
            <w:pPr>
              <w:rPr>
                <w:rFonts w:ascii="Arial" w:hAnsi="Arial" w:cs="Arial"/>
              </w:rPr>
            </w:pPr>
            <w:r w:rsidRPr="009A32CF">
              <w:rPr>
                <w:rFonts w:ascii="Arial" w:hAnsi="Arial" w:cs="Arial"/>
              </w:rPr>
              <w:t>Punkt</w:t>
            </w:r>
          </w:p>
        </w:tc>
        <w:tc>
          <w:tcPr>
            <w:tcW w:w="8282" w:type="dxa"/>
            <w:tcMar/>
          </w:tcPr>
          <w:p w:rsidRPr="009A32CF" w:rsidR="00DA0EA5" w:rsidP="000E0EAB" w:rsidRDefault="00DA0EA5" w14:paraId="640B95EE" w14:textId="77777777">
            <w:pPr>
              <w:rPr>
                <w:rFonts w:ascii="Arial" w:hAnsi="Arial" w:cs="Arial"/>
              </w:rPr>
            </w:pPr>
            <w:r w:rsidRPr="009A32CF">
              <w:rPr>
                <w:rFonts w:ascii="Arial" w:hAnsi="Arial" w:cs="Arial"/>
              </w:rPr>
              <w:t>Erstattes med</w:t>
            </w:r>
          </w:p>
        </w:tc>
      </w:tr>
      <w:tr w:rsidRPr="00D12DAF" w:rsidR="00DA0EA5" w:rsidTr="5AD336EA" w14:paraId="3F3E0BD4" w14:textId="77777777">
        <w:tc>
          <w:tcPr>
            <w:tcW w:w="77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2DAF" w:rsidR="00DA0EA5" w:rsidP="000E0EAB" w:rsidRDefault="00DA0EA5" w14:paraId="37E32B2A" w14:textId="77777777">
            <w:pPr>
              <w:rPr>
                <w:rFonts w:ascii="Arial" w:hAnsi="Arial" w:cs="Arial"/>
              </w:rPr>
            </w:pPr>
            <w:r>
              <w:rPr>
                <w:rFonts w:ascii="Arial" w:hAnsi="Arial" w:cs="Arial"/>
              </w:rPr>
              <w:t>Nytt punkt 3.3</w:t>
            </w:r>
          </w:p>
        </w:tc>
        <w:tc>
          <w:tcPr>
            <w:tcW w:w="82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94FB7" w:rsidR="00DA0EA5" w:rsidP="000E0EAB" w:rsidRDefault="00DA0EA5" w14:paraId="20FBAA19" w14:textId="77777777">
            <w:pPr>
              <w:rPr>
                <w:rFonts w:ascii="Arial" w:hAnsi="Arial" w:cs="Arial"/>
                <w:b/>
              </w:rPr>
            </w:pPr>
            <w:r w:rsidRPr="00E94FB7">
              <w:rPr>
                <w:rFonts w:ascii="Arial" w:hAnsi="Arial" w:cs="Arial"/>
                <w:b/>
              </w:rPr>
              <w:t>Krav om efaktura</w:t>
            </w:r>
          </w:p>
          <w:p w:rsidR="0026242D" w:rsidP="000E0EAB" w:rsidRDefault="0026242D" w14:paraId="2083E93F" w14:textId="78797623">
            <w:pPr>
              <w:rPr>
                <w:rFonts w:ascii="Arial" w:hAnsi="Arial" w:cs="Arial"/>
              </w:rPr>
            </w:pPr>
          </w:p>
          <w:p w:rsidRPr="00230B12" w:rsidR="0026242D" w:rsidP="0026242D" w:rsidRDefault="0026242D" w14:paraId="03C214E9" w14:textId="77777777">
            <w:pPr>
              <w:rPr>
                <w:rFonts w:ascii="Arial" w:hAnsi="Arial" w:cs="Arial"/>
              </w:rPr>
            </w:pPr>
            <w:r w:rsidRPr="00230B12">
              <w:rPr>
                <w:rFonts w:ascii="Arial" w:hAnsi="Arial" w:cs="Arial"/>
              </w:rPr>
              <w:t xml:space="preserve">Leverandøren plikter å sende elektroniske fakturaer i godkjent standardformat fra dato for kontraktsinngåelse jf. forskrift om elektronisk faktura i offentlige anskaffelser. Leverandøren må inngå en egen avtale med et aksesspunkt. </w:t>
            </w:r>
          </w:p>
          <w:p w:rsidRPr="00230B12" w:rsidR="0026242D" w:rsidP="0026242D" w:rsidRDefault="0026242D" w14:paraId="47A8EFD5" w14:textId="77777777">
            <w:pPr>
              <w:rPr>
                <w:rFonts w:ascii="Arial" w:hAnsi="Arial" w:cs="Arial"/>
              </w:rPr>
            </w:pPr>
          </w:p>
          <w:p w:rsidRPr="00230B12" w:rsidR="0026242D" w:rsidP="0026242D" w:rsidRDefault="0026242D" w14:paraId="37059945" w14:textId="77777777">
            <w:pPr>
              <w:rPr>
                <w:rFonts w:ascii="Arial" w:hAnsi="Arial" w:cs="Arial"/>
              </w:rPr>
            </w:pPr>
            <w:r w:rsidRPr="00230B12">
              <w:rPr>
                <w:rFonts w:ascii="Arial" w:hAnsi="Arial" w:cs="Arial"/>
              </w:rPr>
              <w:t>Dersom Leverandøren ikke etterkommer krav om bruk av elektronisk faktura kan Oppdragsgiver holde tilbake betaling inntil elektronisk faktura i godkjent standardformat leveres. Oppdragsgiver skal uten unødig opphold gi melding om dette. Dersom slik melding er gitt, løper opprinnelig betalingsfrist fra tidspunktet elektronisk faktura i godkjent standardformat er levert.</w:t>
            </w:r>
          </w:p>
          <w:p w:rsidRPr="00E94FB7" w:rsidR="0026242D" w:rsidP="000E0EAB" w:rsidRDefault="0026242D" w14:paraId="66B62322" w14:textId="77777777">
            <w:pPr>
              <w:rPr>
                <w:rFonts w:ascii="Arial" w:hAnsi="Arial" w:cs="Arial"/>
              </w:rPr>
            </w:pPr>
          </w:p>
          <w:p w:rsidRPr="00E94FB7" w:rsidR="00DA0EA5" w:rsidP="0026242D" w:rsidRDefault="00DA0EA5" w14:paraId="4F9C6E3D" w14:textId="77777777">
            <w:pPr>
              <w:rPr>
                <w:rFonts w:ascii="Arial" w:hAnsi="Arial" w:cs="Arial"/>
              </w:rPr>
            </w:pPr>
          </w:p>
        </w:tc>
      </w:tr>
      <w:tr w:rsidRPr="006F6711" w:rsidR="00DA0EA5" w:rsidTr="5AD336EA" w14:paraId="65C9FEF3" w14:textId="77777777">
        <w:tc>
          <w:tcPr>
            <w:tcW w:w="779" w:type="dxa"/>
            <w:tcMar/>
          </w:tcPr>
          <w:p w:rsidRPr="006F6711" w:rsidR="00DA0EA5" w:rsidP="000E0EAB" w:rsidRDefault="00DA0EA5" w14:paraId="4A588C8C" w14:textId="77777777">
            <w:pPr>
              <w:rPr>
                <w:rFonts w:ascii="Arial" w:hAnsi="Arial" w:cs="Arial"/>
              </w:rPr>
            </w:pPr>
            <w:r w:rsidRPr="006F6711">
              <w:rPr>
                <w:rFonts w:ascii="Arial" w:hAnsi="Arial" w:cs="Arial"/>
              </w:rPr>
              <w:t>Nytt punkt</w:t>
            </w:r>
            <w:r>
              <w:rPr>
                <w:rFonts w:ascii="Arial" w:hAnsi="Arial" w:cs="Arial"/>
              </w:rPr>
              <w:t xml:space="preserve"> 3.4</w:t>
            </w:r>
          </w:p>
        </w:tc>
        <w:tc>
          <w:tcPr>
            <w:tcW w:w="8282" w:type="dxa"/>
            <w:tcMar/>
          </w:tcPr>
          <w:p w:rsidRPr="00E94FB7" w:rsidR="00DA0EA5" w:rsidP="000E0EAB" w:rsidRDefault="00DA0EA5" w14:paraId="4214AA1B" w14:textId="77777777">
            <w:pPr>
              <w:rPr>
                <w:rFonts w:ascii="Arial" w:hAnsi="Arial" w:cs="Arial"/>
                <w:b/>
              </w:rPr>
            </w:pPr>
            <w:r w:rsidRPr="00E94FB7">
              <w:rPr>
                <w:rFonts w:ascii="Arial" w:hAnsi="Arial" w:cs="Arial"/>
                <w:b/>
              </w:rPr>
              <w:t>Krav om betaling til bank</w:t>
            </w:r>
          </w:p>
          <w:p w:rsidRPr="00E94FB7" w:rsidR="00DA0EA5" w:rsidP="000E0EAB" w:rsidRDefault="00DA0EA5" w14:paraId="2DCEA015" w14:textId="77777777">
            <w:pPr>
              <w:rPr>
                <w:rFonts w:ascii="Arial" w:hAnsi="Arial" w:cs="Arial"/>
              </w:rPr>
            </w:pPr>
            <w:r w:rsidRPr="00E94FB7">
              <w:rPr>
                <w:rFonts w:ascii="Arial" w:hAnsi="Arial" w:cs="Arial"/>
              </w:rPr>
              <w:t xml:space="preserve">Lønn, oppgjør og annen godtgjørelse til egne ansatte, ansatte hos underleverandører, innleide og selvstendige oppdragstakere skal utbetales til den enkeltes konto i bank. </w:t>
            </w:r>
          </w:p>
          <w:p w:rsidRPr="00E94FB7" w:rsidR="00DA0EA5" w:rsidP="000E0EAB" w:rsidRDefault="00DA0EA5" w14:paraId="6AE00A09" w14:textId="77777777">
            <w:pPr>
              <w:rPr>
                <w:rFonts w:ascii="Arial" w:hAnsi="Arial" w:cs="Arial"/>
              </w:rPr>
            </w:pPr>
          </w:p>
          <w:p w:rsidRPr="00E94FB7" w:rsidR="00DA0EA5" w:rsidP="000E0EAB" w:rsidRDefault="00DA0EA5" w14:paraId="2FEDF541" w14:textId="77777777">
            <w:pPr>
              <w:rPr>
                <w:rFonts w:ascii="Arial" w:hAnsi="Arial" w:cs="Arial"/>
              </w:rPr>
            </w:pPr>
            <w:r w:rsidRPr="005E48AA">
              <w:rPr>
                <w:rFonts w:ascii="Arial" w:hAnsi="Arial" w:cs="Arial"/>
              </w:rPr>
              <w:t>Alle avtaler leverandøren inngår for utføring av arbeid under denne kontrakten skal inneholde tilsvarende bestemmelse.</w:t>
            </w:r>
          </w:p>
          <w:p w:rsidRPr="00E94FB7" w:rsidR="00DA0EA5" w:rsidP="000E0EAB" w:rsidRDefault="00DA0EA5" w14:paraId="56E68D5D" w14:textId="77777777">
            <w:pPr>
              <w:rPr>
                <w:rFonts w:ascii="Arial" w:hAnsi="Arial" w:cs="Arial"/>
              </w:rPr>
            </w:pPr>
          </w:p>
        </w:tc>
      </w:tr>
      <w:tr w:rsidRPr="006F6711" w:rsidR="00DA0EA5" w:rsidTr="5AD336EA" w14:paraId="2CD7B5A8" w14:textId="7333E4F9">
        <w:tc>
          <w:tcPr>
            <w:tcW w:w="779" w:type="dxa"/>
            <w:tcMar/>
          </w:tcPr>
          <w:p w:rsidRPr="006F6711" w:rsidR="00DA0EA5" w:rsidP="000E0EAB" w:rsidRDefault="00DA0EA5" w14:paraId="1146AC23" w14:textId="4DE0F1C1">
            <w:pPr>
              <w:rPr>
                <w:rFonts w:ascii="Arial" w:hAnsi="Arial" w:cs="Arial"/>
              </w:rPr>
            </w:pPr>
            <w:r>
              <w:rPr>
                <w:rFonts w:ascii="Arial" w:hAnsi="Arial" w:cs="Arial"/>
              </w:rPr>
              <w:t>Nytt punkt 3.5</w:t>
            </w:r>
          </w:p>
        </w:tc>
        <w:tc>
          <w:tcPr>
            <w:tcW w:w="8282" w:type="dxa"/>
            <w:tcMar/>
          </w:tcPr>
          <w:p w:rsidRPr="00E94FB7" w:rsidR="00DA0EA5" w:rsidP="1D187AB9" w:rsidRDefault="00DA0EA5" w14:paraId="5F4677DB" w14:textId="1C844143">
            <w:pPr>
              <w:rPr>
                <w:rFonts w:ascii="Arial" w:hAnsi="Arial" w:cs="Arial"/>
                <w:b/>
                <w:bCs/>
              </w:rPr>
            </w:pPr>
            <w:r w:rsidRPr="1D187AB9">
              <w:rPr>
                <w:rFonts w:ascii="Arial" w:hAnsi="Arial" w:cs="Arial"/>
                <w:b/>
                <w:bCs/>
              </w:rPr>
              <w:t>Krav om bruk av fast ansatte</w:t>
            </w:r>
            <w:r w:rsidRPr="1D187AB9" w:rsidR="00C73C93">
              <w:rPr>
                <w:rFonts w:ascii="Arial" w:hAnsi="Arial" w:cs="Arial"/>
                <w:b/>
                <w:bCs/>
              </w:rPr>
              <w:t xml:space="preserve"> </w:t>
            </w:r>
          </w:p>
          <w:p w:rsidRPr="00E94FB7" w:rsidR="00DA0EA5" w:rsidP="000E0EAB" w:rsidRDefault="00DA0EA5" w14:paraId="2D70EECB" w14:textId="5C08764D">
            <w:pPr>
              <w:rPr>
                <w:rFonts w:ascii="Arial" w:hAnsi="Arial" w:cs="Arial"/>
              </w:rPr>
            </w:pPr>
            <w:r w:rsidRPr="540E302D">
              <w:rPr>
                <w:rFonts w:ascii="Arial" w:hAnsi="Arial" w:cs="Arial"/>
              </w:rPr>
              <w:t>Ved utførelsen av kontraktsarbeidet skal arbeidet i all hovedsak utføres av fast ansatte i minst 80 % stilling. Innleid arbeidskraft anses ikke som fast ansatte etter denne bestemmelsen. Kunden kan gjøre unntak fra kravet, for eksempel der midlertidig ansatte erstatter fast ansatte som er i svangerskapspermisjon, er syke e.l.</w:t>
            </w:r>
          </w:p>
          <w:p w:rsidRPr="00E94FB7" w:rsidR="00DA0EA5" w:rsidP="000E0EAB" w:rsidRDefault="00DA0EA5" w14:paraId="60859A3E" w14:textId="4BAF4183">
            <w:pPr>
              <w:rPr>
                <w:rFonts w:ascii="Arial" w:hAnsi="Arial" w:cs="Arial"/>
              </w:rPr>
            </w:pPr>
          </w:p>
          <w:p w:rsidRPr="00E94FB7" w:rsidR="00DA0EA5" w:rsidP="000E0EAB" w:rsidRDefault="00DA0EA5" w14:paraId="007B14B8" w14:textId="171C21A0">
            <w:pPr>
              <w:rPr>
                <w:rFonts w:ascii="Arial" w:hAnsi="Arial" w:cs="Arial"/>
              </w:rPr>
            </w:pPr>
            <w:r w:rsidRPr="540E302D">
              <w:rPr>
                <w:rFonts w:ascii="Arial" w:hAnsi="Arial" w:cs="Arial"/>
              </w:rPr>
              <w:t xml:space="preserve">Leverandøren skal etter kontraktsinngåelsen redegjøre for hvordan kravet vil bli oppfylt, samt jevnlig oversende bemanningsplaner og rapporter som viser oppfyllelsesgraden. Ved kontraktsavslutning skal det fremlegges oversikt over bemanningen og oppfyllelsesgrad. Timelister skal fremlegges på anmodning. </w:t>
            </w:r>
          </w:p>
          <w:p w:rsidRPr="00E94FB7" w:rsidR="00DA0EA5" w:rsidP="000E0EAB" w:rsidRDefault="00DA0EA5" w14:paraId="0CD6824E" w14:textId="2D42C3DA">
            <w:pPr>
              <w:rPr>
                <w:rFonts w:ascii="Arial" w:hAnsi="Arial" w:cs="Arial"/>
              </w:rPr>
            </w:pPr>
          </w:p>
          <w:p w:rsidRPr="00E94FB7" w:rsidR="00DA0EA5" w:rsidP="000E0EAB" w:rsidRDefault="00DA0EA5" w14:paraId="1C51AB4D" w14:textId="7A267516">
            <w:pPr>
              <w:rPr>
                <w:rFonts w:ascii="Arial" w:hAnsi="Arial" w:cs="Arial"/>
              </w:rPr>
            </w:pPr>
            <w:r w:rsidRPr="005E48AA">
              <w:rPr>
                <w:rFonts w:ascii="Arial" w:hAnsi="Arial" w:cs="Arial"/>
              </w:rPr>
              <w:t>Alle avtaler leverandøren inngår for utføring av arbeid under denne kontrakten skal inneholde tilsvarende bestemmelser.</w:t>
            </w:r>
          </w:p>
          <w:p w:rsidRPr="00E94FB7" w:rsidR="00DA0EA5" w:rsidP="000E0EAB" w:rsidRDefault="00DA0EA5" w14:paraId="04257A76" w14:textId="3066CF85">
            <w:pPr>
              <w:rPr>
                <w:rFonts w:ascii="Arial" w:hAnsi="Arial" w:cs="Arial"/>
              </w:rPr>
            </w:pPr>
          </w:p>
        </w:tc>
      </w:tr>
      <w:tr w:rsidRPr="006F6711" w:rsidR="00DA0EA5" w:rsidTr="5AD336EA" w14:paraId="2F75283A" w14:textId="77777777">
        <w:tc>
          <w:tcPr>
            <w:tcW w:w="779" w:type="dxa"/>
            <w:tcMar/>
          </w:tcPr>
          <w:p w:rsidRPr="006F6711" w:rsidR="00DA0EA5" w:rsidP="000E0EAB" w:rsidRDefault="00DA0EA5" w14:paraId="6A60B360" w14:textId="77777777">
            <w:pPr>
              <w:rPr>
                <w:rFonts w:ascii="Arial" w:hAnsi="Arial" w:cs="Arial"/>
              </w:rPr>
            </w:pPr>
            <w:r w:rsidRPr="006F6711">
              <w:rPr>
                <w:rFonts w:ascii="Arial" w:hAnsi="Arial" w:cs="Arial"/>
              </w:rPr>
              <w:t>Nytt punkt</w:t>
            </w:r>
            <w:r>
              <w:rPr>
                <w:rFonts w:ascii="Arial" w:hAnsi="Arial" w:cs="Arial"/>
              </w:rPr>
              <w:t xml:space="preserve"> 3.6</w:t>
            </w:r>
          </w:p>
        </w:tc>
        <w:tc>
          <w:tcPr>
            <w:tcW w:w="8282" w:type="dxa"/>
            <w:tcMar/>
          </w:tcPr>
          <w:p w:rsidRPr="00E94FB7" w:rsidR="00DA0EA5" w:rsidP="000E0EAB" w:rsidRDefault="00DA0EA5" w14:paraId="1ACE5B0F" w14:textId="77777777">
            <w:pPr>
              <w:rPr>
                <w:rFonts w:ascii="Arial" w:hAnsi="Arial" w:cs="Arial"/>
                <w:b/>
              </w:rPr>
            </w:pPr>
            <w:r w:rsidRPr="00E94FB7">
              <w:rPr>
                <w:rFonts w:ascii="Arial" w:hAnsi="Arial" w:cs="Arial"/>
                <w:b/>
              </w:rPr>
              <w:t>Krav vedrørende bruk av innleide/arbeidskraft fra bemanningsforetak</w:t>
            </w:r>
          </w:p>
          <w:p w:rsidRPr="00E94FB7" w:rsidR="00DA0EA5" w:rsidP="000E0EAB" w:rsidRDefault="00DA0EA5" w14:paraId="7987FCE7" w14:textId="77777777">
            <w:pPr>
              <w:rPr>
                <w:rFonts w:ascii="Arial" w:hAnsi="Arial" w:cs="Arial"/>
              </w:rPr>
            </w:pPr>
            <w:r w:rsidRPr="00E94FB7">
              <w:rPr>
                <w:rFonts w:ascii="Arial" w:hAnsi="Arial" w:cs="Arial"/>
              </w:rPr>
              <w:t xml:space="preserve">Leverandøren skal sørge for at innleid personell som Leverandøren benytter til å oppfylle kontrakten med Kunden, har arbeidskontrakter som sikrer disse tarifflønn e.l., også mellom oppdrag. </w:t>
            </w:r>
          </w:p>
          <w:p w:rsidRPr="00E94FB7" w:rsidR="00DA0EA5" w:rsidP="000E0EAB" w:rsidRDefault="00DA0EA5" w14:paraId="70FE1B6F" w14:textId="77777777">
            <w:pPr>
              <w:rPr>
                <w:rFonts w:ascii="Arial" w:hAnsi="Arial" w:cs="Arial"/>
              </w:rPr>
            </w:pPr>
          </w:p>
          <w:p w:rsidR="00DA0EA5" w:rsidP="000E0EAB" w:rsidRDefault="00DA0EA5" w14:paraId="5F6F525B" w14:textId="77777777">
            <w:pPr>
              <w:rPr>
                <w:rFonts w:ascii="Arial" w:hAnsi="Arial" w:cs="Arial"/>
              </w:rPr>
            </w:pPr>
            <w:r w:rsidRPr="00E94FB7">
              <w:rPr>
                <w:rFonts w:ascii="Arial" w:hAnsi="Arial" w:cs="Arial"/>
              </w:rPr>
              <w:t>Ved brudd på denne bestemmelsen kan vederlaget avkortes tilsvarende eventuell fortjeneste for Leverandøren. Brudd på bestemmelsen kan også påberopes av den enkelte ansatte overfor Leverandøren som grunnlag for krav om etterbetaling av lønn.</w:t>
            </w:r>
          </w:p>
          <w:p w:rsidRPr="00E94FB7" w:rsidR="00DA0EA5" w:rsidP="000E0EAB" w:rsidRDefault="00DA0EA5" w14:paraId="4CB74F97" w14:textId="77777777">
            <w:pPr>
              <w:rPr>
                <w:rFonts w:ascii="Arial" w:hAnsi="Arial" w:cs="Arial"/>
              </w:rPr>
            </w:pPr>
          </w:p>
        </w:tc>
      </w:tr>
      <w:tr w:rsidRPr="006F6711" w:rsidR="00DA0EA5" w:rsidTr="5AD336EA" w14:paraId="506AB3E6" w14:textId="77777777">
        <w:tc>
          <w:tcPr>
            <w:tcW w:w="779" w:type="dxa"/>
            <w:tcMar/>
          </w:tcPr>
          <w:p w:rsidRPr="006F6711" w:rsidR="00DA0EA5" w:rsidP="000E0EAB" w:rsidRDefault="00DA0EA5" w14:paraId="3C9500C7" w14:textId="77777777">
            <w:pPr>
              <w:rPr>
                <w:rFonts w:ascii="Arial" w:hAnsi="Arial" w:cs="Arial"/>
              </w:rPr>
            </w:pPr>
            <w:r>
              <w:rPr>
                <w:rFonts w:ascii="Arial" w:hAnsi="Arial" w:cs="Arial"/>
              </w:rPr>
              <w:t>Nytt punkt 3.7</w:t>
            </w:r>
          </w:p>
        </w:tc>
        <w:tc>
          <w:tcPr>
            <w:tcW w:w="8282" w:type="dxa"/>
            <w:tcMar/>
          </w:tcPr>
          <w:p w:rsidRPr="00E94FB7" w:rsidR="00DA0EA5" w:rsidP="000E0EAB" w:rsidRDefault="00DA0EA5" w14:paraId="3B4BA59D" w14:textId="77777777">
            <w:pPr>
              <w:rPr>
                <w:rFonts w:ascii="Arial" w:hAnsi="Arial" w:cs="Arial"/>
                <w:b/>
              </w:rPr>
            </w:pPr>
            <w:r w:rsidRPr="00E94FB7">
              <w:rPr>
                <w:rFonts w:ascii="Arial" w:hAnsi="Arial" w:cs="Arial"/>
                <w:b/>
              </w:rPr>
              <w:t xml:space="preserve">Begrensing i antall ledd underleverandører </w:t>
            </w:r>
          </w:p>
          <w:p w:rsidRPr="00E94FB7" w:rsidR="00DA0EA5" w:rsidP="000E0EAB" w:rsidRDefault="00DA0EA5" w14:paraId="601D5146" w14:textId="77777777">
            <w:pPr>
              <w:rPr>
                <w:rFonts w:ascii="Arial" w:hAnsi="Arial" w:cs="Arial"/>
              </w:rPr>
            </w:pPr>
            <w:r w:rsidRPr="00E94FB7">
              <w:rPr>
                <w:rFonts w:ascii="Arial" w:hAnsi="Arial" w:cs="Arial"/>
              </w:rPr>
              <w:t xml:space="preserve">Leverandøren kan ikke ha flere enn ett ledd underleverandør i kjede under seg. Innleie av personell regnes som ett ledd. Kunden kan godta flere ledd dersom det på grunn av uforutsette eller spesielle omstendigheter gjør det nødvendig for å få gjennomført kontraktsarbeidene. </w:t>
            </w:r>
          </w:p>
          <w:p w:rsidRPr="00E94FB7" w:rsidR="00DA0EA5" w:rsidP="000E0EAB" w:rsidRDefault="00DA0EA5" w14:paraId="5FC3D114" w14:textId="77777777">
            <w:pPr>
              <w:rPr>
                <w:rFonts w:ascii="Arial" w:hAnsi="Arial" w:cs="Arial"/>
              </w:rPr>
            </w:pPr>
            <w:r w:rsidRPr="00E94FB7">
              <w:rPr>
                <w:rFonts w:ascii="Arial" w:hAnsi="Arial" w:cs="Arial"/>
              </w:rPr>
              <w:lastRenderedPageBreak/>
              <w:tab/>
            </w:r>
          </w:p>
          <w:p w:rsidRPr="00E94FB7" w:rsidR="00DA0EA5" w:rsidP="000E0EAB" w:rsidRDefault="00DA0EA5" w14:paraId="7638E69F" w14:textId="77777777">
            <w:pPr>
              <w:rPr>
                <w:rFonts w:ascii="Arial" w:hAnsi="Arial" w:cs="Arial"/>
              </w:rPr>
            </w:pPr>
            <w:r w:rsidRPr="00E94FB7">
              <w:rPr>
                <w:rFonts w:ascii="Arial" w:hAnsi="Arial" w:cs="Arial"/>
              </w:rPr>
              <w:t>Leverandørens bruk av underleverandører, herunder innleid arbeidskraft, skal skriftlig forhåndsgodkjennes av Kunden. Kunden kan bare nekte bruk der han har saklig grunn. Det samme gjelder for utskifting av underleverandører i kontraktsperioden. Kundens godkjenning endrer ikke leverandørens forpliktelser overfor Kunden.</w:t>
            </w:r>
          </w:p>
          <w:p w:rsidRPr="00E94FB7" w:rsidR="00DA0EA5" w:rsidP="000E0EAB" w:rsidRDefault="00DA0EA5" w14:paraId="7FF45359" w14:textId="77777777">
            <w:pPr>
              <w:rPr>
                <w:rFonts w:ascii="Arial" w:hAnsi="Arial" w:cs="Arial"/>
              </w:rPr>
            </w:pPr>
          </w:p>
          <w:p w:rsidRPr="00E94FB7" w:rsidR="00DA0EA5" w:rsidP="000E0EAB" w:rsidRDefault="00DA0EA5" w14:paraId="5B2E8B9F" w14:textId="77777777">
            <w:pPr>
              <w:rPr>
                <w:rFonts w:ascii="Arial" w:hAnsi="Arial" w:cs="Arial"/>
              </w:rPr>
            </w:pPr>
            <w:r w:rsidRPr="00E94FB7">
              <w:rPr>
                <w:rFonts w:ascii="Arial" w:hAnsi="Arial" w:cs="Arial"/>
              </w:rPr>
              <w:t xml:space="preserve">Ved inngåelse av kontrakter med underleverandør skal Leverandøren innhente skatteattest. Fra underleverandører med forretningsadresse i andre EØS-land enn Norge, skal det innhentes tilsvarende attest. Leverandøren skal på forespørsel fra Kunden fremlegge skatteattesten. </w:t>
            </w:r>
          </w:p>
          <w:p w:rsidRPr="00E94FB7" w:rsidR="00DA0EA5" w:rsidP="000E0EAB" w:rsidRDefault="00DA0EA5" w14:paraId="23AF2A35" w14:textId="77777777">
            <w:pPr>
              <w:rPr>
                <w:rFonts w:ascii="Arial" w:hAnsi="Arial" w:cs="Arial"/>
              </w:rPr>
            </w:pPr>
          </w:p>
          <w:p w:rsidRPr="00E94FB7" w:rsidR="00DA0EA5" w:rsidP="000E0EAB" w:rsidRDefault="00DA0EA5" w14:paraId="11F2E5C2" w14:textId="10643353">
            <w:pPr>
              <w:rPr>
                <w:rFonts w:ascii="Arial" w:hAnsi="Arial" w:cs="Arial"/>
              </w:rPr>
            </w:pPr>
            <w:r w:rsidRPr="00E94FB7">
              <w:rPr>
                <w:rFonts w:ascii="Arial" w:hAnsi="Arial" w:cs="Arial"/>
              </w:rPr>
              <w:t>Leverandøren skal til enhver tid kunne dokumentere at underleverandører oppfyller kontraktens bestemmelser, herunder at de har oppfylt sine forpliktelser overfor skattemyndighetene. Ovennevnte attester for skatt- og merverdiavgift skal til</w:t>
            </w:r>
            <w:r w:rsidR="00221E54">
              <w:rPr>
                <w:rFonts w:ascii="Arial" w:hAnsi="Arial" w:cs="Arial"/>
              </w:rPr>
              <w:t xml:space="preserve"> en</w:t>
            </w:r>
            <w:r w:rsidRPr="00E94FB7">
              <w:rPr>
                <w:rFonts w:ascii="Arial" w:hAnsi="Arial" w:cs="Arial"/>
              </w:rPr>
              <w:t>hver tid finnes hos Leverandøren. Attestene skal ikke være eldre enn seks måneder gamle.</w:t>
            </w:r>
          </w:p>
          <w:p w:rsidRPr="00E94FB7" w:rsidR="00DA0EA5" w:rsidP="000E0EAB" w:rsidRDefault="00DA0EA5" w14:paraId="2E65074A" w14:textId="77777777">
            <w:pPr>
              <w:rPr>
                <w:rFonts w:ascii="Arial" w:hAnsi="Arial" w:cs="Arial"/>
              </w:rPr>
            </w:pPr>
          </w:p>
          <w:p w:rsidRPr="00E94FB7" w:rsidR="00DA0EA5" w:rsidP="000E0EAB" w:rsidRDefault="00DA0EA5" w14:paraId="74D5641E" w14:textId="77777777">
            <w:pPr>
              <w:rPr>
                <w:rFonts w:ascii="Arial" w:hAnsi="Arial" w:cs="Arial"/>
              </w:rPr>
            </w:pPr>
            <w:r w:rsidRPr="00E94FB7">
              <w:rPr>
                <w:rFonts w:ascii="Arial" w:hAnsi="Arial" w:cs="Arial"/>
              </w:rPr>
              <w:t xml:space="preserve">Dersom attesten ikke fremlegges eller viser restanser som ikke er ubetydelige, kan Kunden kreve at underleverandøren skiftes ut for Leverandørens regning og risiko dersom forholdet ikke rettes innen en rimelig frist, gitt ved skriftlig varsel. </w:t>
            </w:r>
          </w:p>
          <w:p w:rsidRPr="00E94FB7" w:rsidR="00DA0EA5" w:rsidP="000E0EAB" w:rsidRDefault="00DA0EA5" w14:paraId="396EC29E" w14:textId="77777777">
            <w:pPr>
              <w:rPr>
                <w:rFonts w:ascii="Arial" w:hAnsi="Arial" w:cs="Arial"/>
              </w:rPr>
            </w:pPr>
          </w:p>
          <w:p w:rsidRPr="00E94FB7" w:rsidR="00DA0EA5" w:rsidP="000E0EAB" w:rsidRDefault="00DA0EA5" w14:paraId="692CFAA4" w14:textId="77777777">
            <w:pPr>
              <w:rPr>
                <w:rFonts w:ascii="Arial" w:hAnsi="Arial" w:cs="Arial"/>
              </w:rPr>
            </w:pPr>
            <w:r w:rsidRPr="00E94FB7">
              <w:rPr>
                <w:rFonts w:ascii="Arial" w:hAnsi="Arial" w:cs="Arial"/>
              </w:rPr>
              <w:t xml:space="preserve">Vesentlig mislighold av denne bestemmelsen, som etter skriftlig varsel fra Kunden ikke blir rettet innen en rimelig frist, gir Kunden rett til å heve kontrakten eller til å kreve prisavslag på inntil 1 prosent av det samlede vederlaget for kontraktsarbeidet. </w:t>
            </w:r>
          </w:p>
          <w:p w:rsidRPr="00E94FB7" w:rsidR="00DA0EA5" w:rsidP="000E0EAB" w:rsidRDefault="00DA0EA5" w14:paraId="7D985E36" w14:textId="77777777">
            <w:pPr>
              <w:rPr>
                <w:rFonts w:ascii="Arial" w:hAnsi="Arial" w:cs="Arial"/>
              </w:rPr>
            </w:pPr>
          </w:p>
          <w:p w:rsidR="00DA0EA5" w:rsidP="000E0EAB" w:rsidRDefault="00DA0EA5" w14:paraId="59632864" w14:textId="77777777">
            <w:pPr>
              <w:rPr>
                <w:rFonts w:ascii="Arial" w:hAnsi="Arial" w:cs="Arial"/>
              </w:rPr>
            </w:pPr>
            <w:r w:rsidRPr="005E48AA">
              <w:rPr>
                <w:rFonts w:ascii="Arial" w:hAnsi="Arial" w:cs="Arial"/>
              </w:rPr>
              <w:t>Alle avtaler Leverandøren inngår for utføring av arbeid under denne kontrakten skal inneholde tilsvarende bestemmelser</w:t>
            </w:r>
            <w:r w:rsidRPr="00E94FB7">
              <w:rPr>
                <w:rFonts w:ascii="Arial" w:hAnsi="Arial" w:cs="Arial"/>
              </w:rPr>
              <w:t>.</w:t>
            </w:r>
          </w:p>
          <w:p w:rsidRPr="00E94FB7" w:rsidR="00DA0EA5" w:rsidP="000E0EAB" w:rsidRDefault="00DA0EA5" w14:paraId="4C115806" w14:textId="77777777">
            <w:pPr>
              <w:rPr>
                <w:rFonts w:ascii="Oslo Sans Office" w:hAnsi="Oslo Sans Office"/>
              </w:rPr>
            </w:pPr>
          </w:p>
        </w:tc>
      </w:tr>
      <w:tr w:rsidRPr="006F6711" w:rsidR="00DA0EA5" w:rsidTr="5AD336EA" w14:paraId="5A0BE44C" w14:textId="77777777">
        <w:tc>
          <w:tcPr>
            <w:tcW w:w="779" w:type="dxa"/>
            <w:tcMar/>
          </w:tcPr>
          <w:p w:rsidRPr="006F6711" w:rsidR="00DA0EA5" w:rsidP="000E0EAB" w:rsidRDefault="00DA0EA5" w14:paraId="2884509A" w14:textId="77777777">
            <w:pPr>
              <w:rPr>
                <w:rFonts w:ascii="Arial" w:hAnsi="Arial" w:cs="Arial"/>
              </w:rPr>
            </w:pPr>
            <w:r>
              <w:rPr>
                <w:rFonts w:ascii="Arial" w:hAnsi="Arial" w:cs="Arial"/>
              </w:rPr>
              <w:lastRenderedPageBreak/>
              <w:t>Nytt punkt 3.8</w:t>
            </w:r>
          </w:p>
        </w:tc>
        <w:tc>
          <w:tcPr>
            <w:tcW w:w="8282" w:type="dxa"/>
            <w:tcMar/>
          </w:tcPr>
          <w:p w:rsidRPr="00E94FB7" w:rsidR="00DA0EA5" w:rsidP="000E0EAB" w:rsidRDefault="00DA0EA5" w14:paraId="7714F9CF" w14:textId="77777777">
            <w:pPr>
              <w:rPr>
                <w:rFonts w:ascii="Arial" w:hAnsi="Arial" w:cs="Arial"/>
                <w:b/>
              </w:rPr>
            </w:pPr>
            <w:r w:rsidRPr="00E94FB7">
              <w:rPr>
                <w:rFonts w:ascii="Arial" w:hAnsi="Arial" w:cs="Arial"/>
                <w:b/>
              </w:rPr>
              <w:t>Krav til lønns- og arbeidsvilkår</w:t>
            </w:r>
          </w:p>
          <w:p w:rsidRPr="00E94FB7" w:rsidR="00DA0EA5" w:rsidP="000E0EAB" w:rsidRDefault="00DA0EA5" w14:paraId="7AC0808B" w14:textId="77777777">
            <w:pPr>
              <w:rPr>
                <w:rFonts w:ascii="Arial" w:hAnsi="Arial" w:cs="Arial"/>
              </w:rPr>
            </w:pPr>
            <w:r w:rsidRPr="00E94FB7">
              <w:rPr>
                <w:rFonts w:ascii="Arial" w:hAnsi="Arial" w:cs="Arial"/>
              </w:rPr>
              <w:t>Leverandør og underleverandører (herunder bemanningsselskap) plikter å ha lønns- og arbeidsvilkår som ikke er dårligere enn det som følger av til enhver tid gjeldende arbeidsmiljølovgivning, allmenngjøringsforskrifter eller landsomfattende tariffavtale for den aktuelle bransje. Dette gjelder bare for arbeidere som direkte medvirker til oppfyllelse av leverandørs forpliktelser under avtalen.</w:t>
            </w:r>
          </w:p>
          <w:p w:rsidRPr="00E94FB7" w:rsidR="00DA0EA5" w:rsidP="000E0EAB" w:rsidRDefault="00DA0EA5" w14:paraId="4610488F" w14:textId="77777777">
            <w:pPr>
              <w:rPr>
                <w:rFonts w:ascii="Arial" w:hAnsi="Arial" w:cs="Arial"/>
              </w:rPr>
            </w:pPr>
          </w:p>
          <w:p w:rsidRPr="00E94FB7" w:rsidR="00DA0EA5" w:rsidP="000E0EAB" w:rsidRDefault="00DA0EA5" w14:paraId="79BC7DB9" w14:textId="77777777">
            <w:pPr>
              <w:rPr>
                <w:rFonts w:ascii="Arial" w:hAnsi="Arial" w:cs="Arial"/>
              </w:rPr>
            </w:pPr>
            <w:r w:rsidRPr="00E94FB7">
              <w:rPr>
                <w:rFonts w:ascii="Arial" w:hAnsi="Arial" w:cs="Arial"/>
              </w:rPr>
              <w:t>På arbeidsområder som ikke er dekket av allmenngjøringsforskrifter eller landsdekkende tariffavtaler, skal Leverandøren se hen til lokale tariffavtaler på samme arbeidsområde og fastsette lønns- og arbeidsvilkår som ikke er dårligere enn disse. Dersom det ikke finnes slike lokale avtaler, skal Leverandøren se hen til allmenngjorte eller landsdekkende tariffavtaler for lignende arbeidsområder og fastsette lønns- og arbeidsvilkår som ikke er dårligere enn disse.</w:t>
            </w:r>
          </w:p>
          <w:p w:rsidRPr="00E94FB7" w:rsidR="00DA0EA5" w:rsidP="000E0EAB" w:rsidRDefault="00DA0EA5" w14:paraId="4F301200" w14:textId="77777777">
            <w:pPr>
              <w:rPr>
                <w:rFonts w:ascii="Arial" w:hAnsi="Arial" w:cs="Arial"/>
              </w:rPr>
            </w:pPr>
          </w:p>
          <w:p w:rsidRPr="00E94FB7" w:rsidR="00DA0EA5" w:rsidP="000E0EAB" w:rsidRDefault="00DA0EA5" w14:paraId="022F6425" w14:textId="77777777">
            <w:pPr>
              <w:rPr>
                <w:rFonts w:ascii="Arial" w:hAnsi="Arial" w:cs="Arial"/>
              </w:rPr>
            </w:pPr>
            <w:r w:rsidRPr="00E94FB7">
              <w:rPr>
                <w:rFonts w:ascii="Arial" w:hAnsi="Arial" w:cs="Arial"/>
              </w:rPr>
              <w:t xml:space="preserve">Med lønns- og arbeidsvilkår menes blant annet bestemmelser om arbeidstid, lønn, obligatorisk tjenestepensjon, overtidstillegg, skift- og turnustillegg og ulempetillegg, og dekning av utgifter til reise, kost og losji. </w:t>
            </w:r>
          </w:p>
          <w:p w:rsidRPr="00E94FB7" w:rsidR="00DA0EA5" w:rsidP="000E0EAB" w:rsidRDefault="00DA0EA5" w14:paraId="6F218042" w14:textId="77777777">
            <w:pPr>
              <w:rPr>
                <w:rFonts w:ascii="Arial" w:hAnsi="Arial" w:cs="Arial"/>
              </w:rPr>
            </w:pPr>
          </w:p>
          <w:p w:rsidRPr="00E94FB7" w:rsidR="00DA0EA5" w:rsidP="000E0EAB" w:rsidRDefault="00DA0EA5" w14:paraId="7342533F" w14:textId="77777777">
            <w:pPr>
              <w:rPr>
                <w:rFonts w:ascii="Arial" w:hAnsi="Arial" w:cs="Arial"/>
              </w:rPr>
            </w:pPr>
            <w:r w:rsidRPr="00E94FB7">
              <w:rPr>
                <w:rFonts w:ascii="Arial" w:hAnsi="Arial" w:cs="Arial"/>
              </w:rPr>
              <w:t>Dersom kravet til lønns- og arbeidsvilkår ikke etterleves, har Kunden rett til å holde tilbake deler av kontraktssummen til det er dokumentert at forholdet var eller er brakt i orden. Summen som blir holdt tilbake skal tilsvare ca. 2 ganger besparelsen for arbeidsgiveren.</w:t>
            </w:r>
          </w:p>
          <w:p w:rsidRPr="00E94FB7" w:rsidR="00DA0EA5" w:rsidP="000E0EAB" w:rsidRDefault="00DA0EA5" w14:paraId="52807E9D" w14:textId="77777777">
            <w:pPr>
              <w:rPr>
                <w:rFonts w:ascii="Arial" w:hAnsi="Arial" w:cs="Arial"/>
              </w:rPr>
            </w:pPr>
          </w:p>
          <w:p w:rsidRPr="00E94FB7" w:rsidR="00DA0EA5" w:rsidP="000E0EAB" w:rsidRDefault="00DA0EA5" w14:paraId="26862813" w14:textId="77777777">
            <w:pPr>
              <w:rPr>
                <w:rFonts w:ascii="Arial" w:hAnsi="Arial" w:cs="Arial"/>
              </w:rPr>
            </w:pPr>
            <w:r w:rsidRPr="00E94FB7">
              <w:rPr>
                <w:rFonts w:ascii="Arial" w:hAnsi="Arial" w:cs="Arial"/>
              </w:rPr>
              <w:t>Dersom bruddet har skjedd hos underleverandøren kan Kunden kreve at Leverandøren skifter ut underleverandøren. Dette skal skje for Leverandørens regning og risiko.</w:t>
            </w:r>
          </w:p>
          <w:p w:rsidRPr="00E94FB7" w:rsidR="00DA0EA5" w:rsidP="000E0EAB" w:rsidRDefault="00DA0EA5" w14:paraId="03BC2EFB" w14:textId="77777777">
            <w:pPr>
              <w:rPr>
                <w:rFonts w:ascii="Arial" w:hAnsi="Arial" w:cs="Arial"/>
              </w:rPr>
            </w:pPr>
          </w:p>
          <w:p w:rsidRPr="00E94FB7" w:rsidR="00DA0EA5" w:rsidP="000E0EAB" w:rsidRDefault="00DA0EA5" w14:paraId="656310FF" w14:textId="77777777">
            <w:pPr>
              <w:rPr>
                <w:rFonts w:ascii="Arial" w:hAnsi="Arial" w:cs="Arial"/>
              </w:rPr>
            </w:pPr>
            <w:r w:rsidRPr="00E94FB7">
              <w:rPr>
                <w:rFonts w:ascii="Arial" w:hAnsi="Arial" w:cs="Arial"/>
              </w:rPr>
              <w:t>Ved brudd på plikter etter denne bestemmelsen som ikke er av ubetydelig karakter kan Kunden stanse arbeidene for Leverandørens regning og risiko eller heve kontrakten. Selv om Leverandøren eller underleverandør retter overfor arbeiderne, er ikke det til hinder for at Kunden kan heve. Leverandørens forsinkelse som følge av stansing gir Kunden rett på eventuell dagmulkt etter kontraktens bestemmelser om forsinket levering. Dersom Kunden hever kontrakten med Leverandøren, kan Kunden kreve å få tiltransportert til seg Leverandørens kontrakter med underleverandører.</w:t>
            </w:r>
          </w:p>
          <w:p w:rsidRPr="00E94FB7" w:rsidR="00DA0EA5" w:rsidP="000E0EAB" w:rsidRDefault="00DA0EA5" w14:paraId="24900139" w14:textId="77777777">
            <w:pPr>
              <w:rPr>
                <w:rFonts w:ascii="Arial" w:hAnsi="Arial" w:cs="Arial"/>
              </w:rPr>
            </w:pPr>
          </w:p>
          <w:p w:rsidRPr="00E94FB7" w:rsidR="00DA0EA5" w:rsidP="000E0EAB" w:rsidRDefault="00DA0EA5" w14:paraId="438BA17A" w14:textId="77777777">
            <w:pPr>
              <w:rPr>
                <w:rFonts w:ascii="Arial" w:hAnsi="Arial" w:cs="Arial"/>
              </w:rPr>
            </w:pPr>
            <w:r w:rsidRPr="00E94FB7">
              <w:rPr>
                <w:rFonts w:ascii="Arial" w:hAnsi="Arial" w:cs="Arial"/>
              </w:rPr>
              <w:t>Brudd på plikter etter denne bestemmelsen gir under enhver omstendighet Kunden rett på forholdsmessig prisavslag. Ved vurderingen av hva som er et forholdsmessig prisavslag, skal det særlig legges vekt på bruddets alvorlighetsgrad, omfang, varighet og betydning for Kunden, herunder betydningen for Kundens omdømme.</w:t>
            </w:r>
          </w:p>
          <w:p w:rsidRPr="00E94FB7" w:rsidR="00DA0EA5" w:rsidP="000E0EAB" w:rsidRDefault="00DA0EA5" w14:paraId="5EBEA0E2" w14:textId="77777777">
            <w:pPr>
              <w:rPr>
                <w:rFonts w:ascii="Arial" w:hAnsi="Arial" w:cs="Arial"/>
              </w:rPr>
            </w:pPr>
          </w:p>
          <w:p w:rsidRPr="00E94FB7" w:rsidR="00DA0EA5" w:rsidP="000E0EAB" w:rsidRDefault="00DA0EA5" w14:paraId="522ED697" w14:textId="77777777">
            <w:pPr>
              <w:rPr>
                <w:rFonts w:ascii="Arial" w:hAnsi="Arial" w:cs="Arial"/>
              </w:rPr>
            </w:pPr>
            <w:r w:rsidRPr="00E94FB7">
              <w:rPr>
                <w:rFonts w:ascii="Arial" w:hAnsi="Arial" w:cs="Arial"/>
              </w:rPr>
              <w:t>Oslo kommune, eller eventuelt tredjepart engasjert av Oslo kommune, har rett til innsyn i dokumenter, og rett til å foreta andre undersøkelser, som gjør det mulig for Kunden å gjennomføre kontroll med at kravet til lønns- og arbeidsvilkår overholdes.</w:t>
            </w:r>
          </w:p>
          <w:p w:rsidRPr="00E94FB7" w:rsidR="00DA0EA5" w:rsidP="000E0EAB" w:rsidRDefault="00DA0EA5" w14:paraId="69EB4C8C" w14:textId="77777777">
            <w:pPr>
              <w:rPr>
                <w:rFonts w:ascii="Arial" w:hAnsi="Arial" w:cs="Arial"/>
              </w:rPr>
            </w:pPr>
          </w:p>
          <w:p w:rsidRPr="00E94FB7" w:rsidR="00DA0EA5" w:rsidP="000E0EAB" w:rsidRDefault="00DA0EA5" w14:paraId="02E49412" w14:textId="77777777">
            <w:pPr>
              <w:rPr>
                <w:rFonts w:ascii="Arial" w:hAnsi="Arial" w:cs="Arial"/>
              </w:rPr>
            </w:pPr>
            <w:r w:rsidRPr="00E94FB7">
              <w:rPr>
                <w:rFonts w:ascii="Arial" w:hAnsi="Arial" w:cs="Arial"/>
              </w:rPr>
              <w:t xml:space="preserve">Leverandøren plikter vederlagsfritt å medvirke ved kontroll, herunder til å fremlegge all etterspurt dokumentasjon. Medvirknings- og dokumentasjonsplikten omfatter også underleverandører. </w:t>
            </w:r>
          </w:p>
          <w:p w:rsidRPr="00E94FB7" w:rsidR="00DA0EA5" w:rsidP="000E0EAB" w:rsidRDefault="00DA0EA5" w14:paraId="161117A9" w14:textId="77777777">
            <w:pPr>
              <w:rPr>
                <w:rFonts w:ascii="Arial" w:hAnsi="Arial" w:cs="Arial"/>
              </w:rPr>
            </w:pPr>
          </w:p>
          <w:p w:rsidRPr="00E94FB7" w:rsidR="00DA0EA5" w:rsidP="000E0EAB" w:rsidRDefault="00DA0EA5" w14:paraId="28C56CD0" w14:textId="77777777">
            <w:pPr>
              <w:rPr>
                <w:rFonts w:ascii="Arial" w:hAnsi="Arial" w:cs="Arial"/>
              </w:rPr>
            </w:pPr>
            <w:r w:rsidRPr="005E48AA">
              <w:rPr>
                <w:rFonts w:ascii="Arial" w:hAnsi="Arial" w:cs="Arial"/>
              </w:rPr>
              <w:t>Leverandør plikter å ha tilsvarende kontraktsbestemmelse i sine kontrakter med underleverandører og skal gjennomføre nødvendig kontroll hos sine underleverandører for å påse at plikten overholdes.</w:t>
            </w:r>
            <w:r w:rsidRPr="00E94FB7">
              <w:rPr>
                <w:rFonts w:ascii="Arial" w:hAnsi="Arial" w:cs="Arial"/>
              </w:rPr>
              <w:t xml:space="preserve"> </w:t>
            </w:r>
          </w:p>
          <w:p w:rsidRPr="00E94FB7" w:rsidR="00DA0EA5" w:rsidP="000E0EAB" w:rsidRDefault="00DA0EA5" w14:paraId="38EC3DCE" w14:textId="77777777">
            <w:pPr>
              <w:rPr>
                <w:rFonts w:ascii="Arial" w:hAnsi="Arial" w:cs="Arial"/>
              </w:rPr>
            </w:pPr>
          </w:p>
        </w:tc>
      </w:tr>
      <w:tr w:rsidRPr="006F6711" w:rsidR="00DA0EA5" w:rsidTr="5AD336EA" w14:paraId="2167E187" w14:textId="77777777">
        <w:tc>
          <w:tcPr>
            <w:tcW w:w="779" w:type="dxa"/>
            <w:tcMar/>
          </w:tcPr>
          <w:p w:rsidRPr="006F6711" w:rsidR="00DA0EA5" w:rsidP="000E0EAB" w:rsidRDefault="00DA0EA5" w14:paraId="154216FF" w14:textId="77777777">
            <w:pPr>
              <w:rPr>
                <w:rFonts w:ascii="Arial" w:hAnsi="Arial" w:cs="Arial"/>
              </w:rPr>
            </w:pPr>
            <w:r>
              <w:rPr>
                <w:rFonts w:ascii="Arial" w:hAnsi="Arial" w:cs="Arial"/>
              </w:rPr>
              <w:lastRenderedPageBreak/>
              <w:t>Nytt punkt 3.9</w:t>
            </w:r>
          </w:p>
        </w:tc>
        <w:tc>
          <w:tcPr>
            <w:tcW w:w="8282" w:type="dxa"/>
            <w:tcMar/>
          </w:tcPr>
          <w:p w:rsidRPr="00E94FB7" w:rsidR="00DA0EA5" w:rsidP="000E0EAB" w:rsidRDefault="00DA0EA5" w14:paraId="2378F0E2" w14:textId="77777777">
            <w:pPr>
              <w:rPr>
                <w:rFonts w:ascii="Arial" w:hAnsi="Arial" w:cs="Arial"/>
                <w:b/>
              </w:rPr>
            </w:pPr>
            <w:r w:rsidRPr="00E94FB7">
              <w:rPr>
                <w:rFonts w:ascii="Arial" w:hAnsi="Arial" w:cs="Arial"/>
                <w:b/>
              </w:rPr>
              <w:t>Krav om betaling med elektronisk betalingsmiddel/forbud mot kontant betaling</w:t>
            </w:r>
          </w:p>
          <w:p w:rsidRPr="00E94FB7" w:rsidR="00DA0EA5" w:rsidP="000E0EAB" w:rsidRDefault="00DA0EA5" w14:paraId="71BDC313" w14:textId="77777777">
            <w:pPr>
              <w:rPr>
                <w:rFonts w:ascii="Arial" w:hAnsi="Arial" w:cs="Arial"/>
              </w:rPr>
            </w:pPr>
            <w:r w:rsidRPr="00E94FB7">
              <w:rPr>
                <w:rFonts w:ascii="Arial" w:hAnsi="Arial" w:cs="Arial"/>
              </w:rPr>
              <w:t>All betaling Leverandøren foretar i forbindelse med utførelsen av kontraktsarbeid for Oslo kommune skal betales med elektronisk betalingsmiddel.</w:t>
            </w:r>
          </w:p>
          <w:p w:rsidRPr="00E94FB7" w:rsidR="00DA0EA5" w:rsidP="000E0EAB" w:rsidRDefault="00DA0EA5" w14:paraId="17F199DB" w14:textId="77777777">
            <w:pPr>
              <w:rPr>
                <w:rFonts w:ascii="Arial" w:hAnsi="Arial" w:cs="Arial"/>
              </w:rPr>
            </w:pPr>
          </w:p>
          <w:p w:rsidRPr="00E94FB7" w:rsidR="00DA0EA5" w:rsidP="000E0EAB" w:rsidRDefault="00DA0EA5" w14:paraId="2AA8140B" w14:textId="77777777">
            <w:pPr>
              <w:rPr>
                <w:rFonts w:ascii="Arial" w:hAnsi="Arial" w:cs="Arial"/>
              </w:rPr>
            </w:pPr>
            <w:r w:rsidRPr="00E94FB7">
              <w:rPr>
                <w:rFonts w:ascii="Arial" w:hAnsi="Arial" w:cs="Arial"/>
              </w:rPr>
              <w:t>Alvorlige brudd på denne bestemmelsen gir Kunden rett til prisavslag tilsvarende betalingen.</w:t>
            </w:r>
          </w:p>
          <w:p w:rsidRPr="00E94FB7" w:rsidR="00DA0EA5" w:rsidP="000E0EAB" w:rsidRDefault="00DA0EA5" w14:paraId="0D15A74A" w14:textId="77777777">
            <w:pPr>
              <w:rPr>
                <w:rFonts w:ascii="Arial" w:hAnsi="Arial" w:cs="Arial"/>
                <w:b/>
                <w:i/>
              </w:rPr>
            </w:pPr>
          </w:p>
          <w:p w:rsidRPr="00E94FB7" w:rsidR="00DA0EA5" w:rsidP="000E0EAB" w:rsidRDefault="00DA0EA5" w14:paraId="12BF8BB1" w14:textId="77777777">
            <w:pPr>
              <w:rPr>
                <w:rFonts w:ascii="Arial" w:hAnsi="Arial" w:cs="Arial"/>
              </w:rPr>
            </w:pPr>
            <w:r w:rsidRPr="005E48AA">
              <w:rPr>
                <w:rFonts w:ascii="Arial" w:hAnsi="Arial" w:cs="Arial"/>
              </w:rPr>
              <w:t>Alle avtaler Leverandøren inngår for utføring av arbeid under denne kontrakten skal inneholde tilsvarende bestemmelser.</w:t>
            </w:r>
          </w:p>
          <w:p w:rsidRPr="00E94FB7" w:rsidR="00DA0EA5" w:rsidP="000E0EAB" w:rsidRDefault="00DA0EA5" w14:paraId="595EB58E" w14:textId="77777777">
            <w:pPr>
              <w:rPr>
                <w:rFonts w:ascii="Arial" w:hAnsi="Arial" w:cs="Arial"/>
                <w:b/>
              </w:rPr>
            </w:pPr>
          </w:p>
        </w:tc>
      </w:tr>
      <w:tr w:rsidRPr="006F6711" w:rsidR="00DA0EA5" w:rsidTr="5AD336EA" w14:paraId="115E522D" w14:textId="77777777">
        <w:tc>
          <w:tcPr>
            <w:tcW w:w="779" w:type="dxa"/>
            <w:tcMar/>
          </w:tcPr>
          <w:p w:rsidRPr="006F6711" w:rsidR="00DA0EA5" w:rsidP="000E0EAB" w:rsidRDefault="00DA0EA5" w14:paraId="2943C2D3" w14:textId="77777777">
            <w:pPr>
              <w:rPr>
                <w:rFonts w:ascii="Arial" w:hAnsi="Arial" w:cs="Arial"/>
              </w:rPr>
            </w:pPr>
            <w:r>
              <w:rPr>
                <w:rFonts w:ascii="Arial" w:hAnsi="Arial" w:cs="Arial"/>
              </w:rPr>
              <w:t>Nytt punkt 3.10</w:t>
            </w:r>
          </w:p>
        </w:tc>
        <w:tc>
          <w:tcPr>
            <w:tcW w:w="8282" w:type="dxa"/>
            <w:tcMar/>
          </w:tcPr>
          <w:p w:rsidRPr="00E94FB7" w:rsidR="00DA0EA5" w:rsidP="000E0EAB" w:rsidRDefault="00DA0EA5" w14:paraId="2795D6C5" w14:textId="77777777">
            <w:pPr>
              <w:rPr>
                <w:rFonts w:ascii="Arial" w:hAnsi="Arial" w:cs="Arial"/>
                <w:b/>
                <w:iCs/>
              </w:rPr>
            </w:pPr>
            <w:r w:rsidRPr="00E94FB7">
              <w:rPr>
                <w:rFonts w:ascii="Arial" w:hAnsi="Arial" w:cs="Arial"/>
                <w:b/>
                <w:iCs/>
              </w:rPr>
              <w:t>Brudd på skatte- og avgiftsforpliktelser</w:t>
            </w:r>
          </w:p>
          <w:p w:rsidRPr="00E94FB7" w:rsidR="00DA0EA5" w:rsidP="000E0EAB" w:rsidRDefault="00DA0EA5" w14:paraId="3A5D0D4C" w14:textId="77777777">
            <w:pPr>
              <w:rPr>
                <w:rFonts w:ascii="Arial" w:hAnsi="Arial" w:cs="Arial"/>
              </w:rPr>
            </w:pPr>
            <w:r w:rsidRPr="00E94FB7">
              <w:rPr>
                <w:rFonts w:ascii="Arial" w:hAnsi="Arial" w:cs="Arial"/>
              </w:rPr>
              <w:t>Leverandøren og eventuelle underleverandører skal til enhver tid oppfylle sine forpliktelser til å betale skatter og/eller avgifter.</w:t>
            </w:r>
          </w:p>
          <w:p w:rsidRPr="00E94FB7" w:rsidR="00DA0EA5" w:rsidP="000E0EAB" w:rsidRDefault="00DA0EA5" w14:paraId="1ED3EC43" w14:textId="77777777">
            <w:pPr>
              <w:rPr>
                <w:rFonts w:ascii="Arial" w:hAnsi="Arial" w:cs="Arial"/>
              </w:rPr>
            </w:pPr>
          </w:p>
          <w:p w:rsidRPr="00E94FB7" w:rsidR="00DA0EA5" w:rsidP="000E0EAB" w:rsidRDefault="00DA0EA5" w14:paraId="431B7D0A" w14:textId="77777777">
            <w:pPr>
              <w:rPr>
                <w:rFonts w:ascii="Arial" w:hAnsi="Arial" w:cs="Arial"/>
              </w:rPr>
            </w:pPr>
            <w:r w:rsidRPr="00E94FB7">
              <w:rPr>
                <w:rFonts w:ascii="Arial" w:hAnsi="Arial" w:cs="Arial"/>
              </w:rPr>
              <w:t xml:space="preserve">Kunden kan til enhver tid foreta kontroll av Leverandørens og eventuelle underleverandørers oppfyllelse av forpliktelser til å betale skatter og/eller avgifter. </w:t>
            </w:r>
          </w:p>
          <w:p w:rsidRPr="00E94FB7" w:rsidR="00DA0EA5" w:rsidP="000E0EAB" w:rsidRDefault="00DA0EA5" w14:paraId="1098B30A" w14:textId="77777777">
            <w:pPr>
              <w:rPr>
                <w:rFonts w:ascii="Arial" w:hAnsi="Arial" w:cs="Arial"/>
              </w:rPr>
            </w:pPr>
          </w:p>
          <w:p w:rsidRPr="00E94FB7" w:rsidR="00DA0EA5" w:rsidP="000E0EAB" w:rsidRDefault="00DA0EA5" w14:paraId="4D194845" w14:textId="77777777">
            <w:pPr>
              <w:rPr>
                <w:rFonts w:ascii="Arial" w:hAnsi="Arial" w:cs="Arial"/>
              </w:rPr>
            </w:pPr>
            <w:r w:rsidRPr="00E94FB7">
              <w:rPr>
                <w:rFonts w:ascii="Arial" w:hAnsi="Arial" w:cs="Arial"/>
              </w:rPr>
              <w:t xml:space="preserve">Dersom Leverandøren i ikke uvesentlig grad misligholder sine forpliktelser til å betale skatter og/eller avgifter kan Kunden, etter at Leverandøren er gitt en frist til å rette, heve kontrakten. Dersom Leverandøren vesentlig misligholder sine forpliktelser til å betale skatter og/eller avgifter kan Kunden heve kontrakten uten at Leverandøren er gitt en frist til å rette. Retten til å heve gjelder ikke dersom kravet formelt er bestridt overfor kompetent myndighet og Leverandøren kan sannsynliggjøre overfor Kunden at kravet ikke er berettiget. </w:t>
            </w:r>
          </w:p>
          <w:p w:rsidRPr="00E94FB7" w:rsidR="00DA0EA5" w:rsidP="000E0EAB" w:rsidRDefault="00DA0EA5" w14:paraId="5DF65D66" w14:textId="77777777">
            <w:pPr>
              <w:rPr>
                <w:rFonts w:ascii="Arial" w:hAnsi="Arial" w:cs="Arial"/>
              </w:rPr>
            </w:pPr>
          </w:p>
          <w:p w:rsidRPr="00E94FB7" w:rsidR="00DA0EA5" w:rsidP="000E0EAB" w:rsidRDefault="00DA0EA5" w14:paraId="4F6A0631" w14:textId="77777777">
            <w:pPr>
              <w:rPr>
                <w:rFonts w:ascii="Arial" w:hAnsi="Arial" w:cs="Arial"/>
              </w:rPr>
            </w:pPr>
            <w:r w:rsidRPr="00E94FB7">
              <w:rPr>
                <w:rFonts w:ascii="Arial" w:hAnsi="Arial" w:cs="Arial"/>
              </w:rPr>
              <w:lastRenderedPageBreak/>
              <w:t>Dersom Leverandørens underleverandør i ikke uvesentlig grad misligholder sine forpliktelser til å betale skatter og/eller avgifter, kan Kunden, etter at underleverandør er gitt en frist til å rette, kreve at Leverandøren snarest mulig skifter ut sin underleverandør for Leverandørens regning og risiko. Retten til å kreve utskifting gjelder ikke dersom kravet er formelt bestridt overfor kompetent myndighet, og Leverandøren kan sannsynliggjøre overfor Kunden at kravet mot underleverandør ikke er berettiget. Dersom Leverandøren ikke skifter ut underleverandøren som den er forpliktet til å skifte ut, kan Kunden heve avtalen.</w:t>
            </w:r>
          </w:p>
          <w:p w:rsidRPr="00E94FB7" w:rsidR="00DA0EA5" w:rsidP="000E0EAB" w:rsidRDefault="00DA0EA5" w14:paraId="317C7479" w14:textId="77777777">
            <w:pPr>
              <w:rPr>
                <w:rFonts w:ascii="Arial" w:hAnsi="Arial" w:cs="Arial"/>
              </w:rPr>
            </w:pPr>
          </w:p>
          <w:p w:rsidR="00DA0EA5" w:rsidP="000E0EAB" w:rsidRDefault="00DA0EA5" w14:paraId="0E8D044D" w14:textId="77777777">
            <w:pPr>
              <w:rPr>
                <w:rFonts w:ascii="Arial" w:hAnsi="Arial" w:cs="Arial"/>
              </w:rPr>
            </w:pPr>
            <w:r w:rsidRPr="005E48AA">
              <w:rPr>
                <w:rFonts w:ascii="Arial" w:hAnsi="Arial" w:cs="Arial"/>
              </w:rPr>
              <w:t>Alle avtaler Leverandøren inngår for utføring av arbeid under denne kontrakten skal inneholde tilsvarende bestemmelser.</w:t>
            </w:r>
          </w:p>
          <w:p w:rsidRPr="00E94FB7" w:rsidR="00DA0EA5" w:rsidP="000E0EAB" w:rsidRDefault="00DA0EA5" w14:paraId="52EAB63E" w14:textId="77777777">
            <w:pPr>
              <w:rPr>
                <w:rFonts w:ascii="Oslo Sans Office" w:hAnsi="Oslo Sans Office"/>
              </w:rPr>
            </w:pPr>
          </w:p>
        </w:tc>
      </w:tr>
      <w:tr w:rsidRPr="006F6711" w:rsidR="00DA0EA5" w:rsidTr="5AD336EA" w14:paraId="54D749A9" w14:textId="77777777">
        <w:tc>
          <w:tcPr>
            <w:tcW w:w="779" w:type="dxa"/>
            <w:tcMar/>
          </w:tcPr>
          <w:p w:rsidRPr="006F6711" w:rsidR="00DA0EA5" w:rsidP="000E0EAB" w:rsidRDefault="00DA0EA5" w14:paraId="6A83402B" w14:textId="77777777">
            <w:pPr>
              <w:rPr>
                <w:rFonts w:ascii="Arial" w:hAnsi="Arial" w:cs="Arial"/>
              </w:rPr>
            </w:pPr>
            <w:r>
              <w:rPr>
                <w:rFonts w:ascii="Arial" w:hAnsi="Arial" w:cs="Arial"/>
              </w:rPr>
              <w:lastRenderedPageBreak/>
              <w:t>Nytt punkt 3.11</w:t>
            </w:r>
          </w:p>
        </w:tc>
        <w:tc>
          <w:tcPr>
            <w:tcW w:w="8282" w:type="dxa"/>
            <w:tcMar/>
          </w:tcPr>
          <w:p w:rsidRPr="00E94FB7" w:rsidR="00DA0EA5" w:rsidP="000E0EAB" w:rsidRDefault="00DA0EA5" w14:paraId="484197D3" w14:textId="77777777">
            <w:pPr>
              <w:rPr>
                <w:rFonts w:ascii="Arial" w:hAnsi="Arial" w:cs="Arial"/>
                <w:b/>
                <w:iCs/>
              </w:rPr>
            </w:pPr>
            <w:r w:rsidRPr="00E94FB7">
              <w:rPr>
                <w:rFonts w:ascii="Arial" w:hAnsi="Arial" w:cs="Arial"/>
                <w:b/>
                <w:iCs/>
              </w:rPr>
              <w:t>Brudd på konkurranselovgivningen</w:t>
            </w:r>
          </w:p>
          <w:p w:rsidRPr="00E94FB7" w:rsidR="00DA0EA5" w:rsidP="000E0EAB" w:rsidRDefault="00DA0EA5" w14:paraId="176A4A34" w14:textId="77777777">
            <w:pPr>
              <w:rPr>
                <w:rFonts w:ascii="Arial" w:hAnsi="Arial" w:cs="Arial"/>
              </w:rPr>
            </w:pPr>
            <w:r w:rsidRPr="00E94FB7">
              <w:rPr>
                <w:rFonts w:ascii="Arial" w:hAnsi="Arial" w:cs="Arial"/>
              </w:rPr>
              <w:t>Dersom det er klar sannsynlighetsovervekt for at Leverandøren har brutt konkurranseloven §§ 10 eller 11 eller tilsvarende bestemmelser, kan Kunden heve kontrakten dersom dette er forholdsmessig.</w:t>
            </w:r>
          </w:p>
          <w:p w:rsidRPr="00E94FB7" w:rsidR="00DA0EA5" w:rsidP="000E0EAB" w:rsidRDefault="00DA0EA5" w14:paraId="63AD6A7B" w14:textId="77777777">
            <w:pPr>
              <w:rPr>
                <w:rFonts w:ascii="Arial" w:hAnsi="Arial" w:cs="Arial"/>
              </w:rPr>
            </w:pPr>
          </w:p>
          <w:p w:rsidRPr="00E94FB7" w:rsidR="00DA0EA5" w:rsidP="000E0EAB" w:rsidRDefault="00DA0EA5" w14:paraId="0EDAD65D" w14:textId="77777777">
            <w:pPr>
              <w:rPr>
                <w:rFonts w:ascii="Arial" w:hAnsi="Arial" w:cs="Arial"/>
              </w:rPr>
            </w:pPr>
            <w:r w:rsidRPr="00E94FB7">
              <w:rPr>
                <w:rFonts w:ascii="Arial" w:hAnsi="Arial" w:cs="Arial"/>
              </w:rPr>
              <w:t>Dersom det er klar sannsynlighetsovervekt for at Leverandørens underleverandør har brutt konkurranselovens §§ 10 eller 11 eller tilsvarende bestemmelser, kan Kunden kreve at Leverandøren snarest mulig skifter ut sin underleverandør, for Leverandørens regning og risiko. Retten til å kreve utskifting gjelder ikke dersom kravet er formelt bestridt overfor kompetent myndighet og Leverandøren kan sannsynliggjøre overfor Kunden at kravet mot underleverandøren ikke er berettiget. Dersom Leverandøren ikke skifter ut underleverandøren som den er forpliktet til å skifte ut, kan Kunden heve avtalen.</w:t>
            </w:r>
          </w:p>
          <w:p w:rsidRPr="00E94FB7" w:rsidR="00DA0EA5" w:rsidP="000E0EAB" w:rsidRDefault="00DA0EA5" w14:paraId="7C5E73EA" w14:textId="77777777">
            <w:pPr>
              <w:rPr>
                <w:rFonts w:ascii="Arial" w:hAnsi="Arial" w:cs="Arial"/>
              </w:rPr>
            </w:pPr>
          </w:p>
          <w:p w:rsidRPr="00E94FB7" w:rsidR="00DA0EA5" w:rsidP="000E0EAB" w:rsidRDefault="00DA0EA5" w14:paraId="4E91D8CF" w14:textId="77777777">
            <w:pPr>
              <w:rPr>
                <w:rFonts w:ascii="Arial" w:hAnsi="Arial" w:cs="Arial"/>
              </w:rPr>
            </w:pPr>
            <w:r w:rsidRPr="00E94FB7">
              <w:rPr>
                <w:rFonts w:ascii="Arial" w:hAnsi="Arial" w:cs="Arial"/>
              </w:rPr>
              <w:t>Før heving etter første ledd og før krav om utskiftning av underleverandør i annet ledd, skal Oppdragiver vurdere den tid som er gått siden bruddet på konkurranseloven §§ 10 eller 11 ble begått, hvilke self-cleaning-tiltak som er iverksatt fra Leverandørens eller underleverandørens side og eventuelt andre momenter som kan ha betydning for vurderingen av om hevingen eller utskiftningen er forholdsmessig. Dersom bruddet på konkurranselovgivningen direkte har rammet eller berørt Oslo kommune, vil heving alltid anses å være forholdsmessig.</w:t>
            </w:r>
          </w:p>
          <w:p w:rsidRPr="00E94FB7" w:rsidR="00DA0EA5" w:rsidP="000E0EAB" w:rsidRDefault="00DA0EA5" w14:paraId="4C376054" w14:textId="77777777">
            <w:pPr>
              <w:rPr>
                <w:rFonts w:ascii="Arial" w:hAnsi="Arial" w:cs="Arial"/>
              </w:rPr>
            </w:pPr>
          </w:p>
          <w:p w:rsidRPr="00E94FB7" w:rsidR="00DA0EA5" w:rsidP="000E0EAB" w:rsidRDefault="00DA0EA5" w14:paraId="03775C46" w14:textId="77777777">
            <w:pPr>
              <w:rPr>
                <w:rFonts w:ascii="Arial" w:hAnsi="Arial" w:cs="Arial"/>
              </w:rPr>
            </w:pPr>
            <w:r w:rsidRPr="00E94FB7">
              <w:rPr>
                <w:rFonts w:ascii="Arial" w:hAnsi="Arial" w:cs="Arial"/>
              </w:rPr>
              <w:t xml:space="preserve">Leverandøren skal holde Kunden skadesløs for ethvert tap Kunden påføres som følge av Leverandørens eller underleverandørens brudd på konkurranseloven §§ 10 og 11 eller tilsvarende bestemmelser. </w:t>
            </w:r>
          </w:p>
          <w:p w:rsidRPr="00E94FB7" w:rsidR="00DA0EA5" w:rsidP="000E0EAB" w:rsidRDefault="00DA0EA5" w14:paraId="151B902C" w14:textId="77777777">
            <w:pPr>
              <w:rPr>
                <w:rFonts w:ascii="Arial" w:hAnsi="Arial" w:cs="Arial"/>
              </w:rPr>
            </w:pPr>
          </w:p>
          <w:p w:rsidRPr="00E94FB7" w:rsidR="00DA0EA5" w:rsidP="000E0EAB" w:rsidRDefault="00DA0EA5" w14:paraId="5D7697F0" w14:textId="77777777">
            <w:pPr>
              <w:rPr>
                <w:rFonts w:ascii="Arial" w:hAnsi="Arial" w:cs="Arial"/>
              </w:rPr>
            </w:pPr>
            <w:r w:rsidRPr="005E48AA">
              <w:rPr>
                <w:rFonts w:ascii="Arial" w:hAnsi="Arial" w:cs="Arial"/>
              </w:rPr>
              <w:t>Alle avtaler Leverandøren inngår for utføring av arbeid under denne kontrakten skal inneholde tilsvarende bestemmelser.</w:t>
            </w:r>
          </w:p>
          <w:p w:rsidRPr="00E94FB7" w:rsidR="00DA0EA5" w:rsidP="000E0EAB" w:rsidRDefault="00DA0EA5" w14:paraId="29AFB59E" w14:textId="77777777">
            <w:pPr>
              <w:rPr>
                <w:rFonts w:ascii="Arial" w:hAnsi="Arial" w:cs="Arial"/>
                <w:b/>
                <w:iCs/>
              </w:rPr>
            </w:pPr>
          </w:p>
        </w:tc>
      </w:tr>
      <w:tr w:rsidRPr="006F6711" w:rsidR="00DA0EA5" w:rsidTr="5AD336EA" w14:paraId="354CC432" w14:textId="77777777">
        <w:tc>
          <w:tcPr>
            <w:tcW w:w="779" w:type="dxa"/>
            <w:tcMar/>
          </w:tcPr>
          <w:p w:rsidRPr="006F6711" w:rsidR="00DA0EA5" w:rsidP="000E0EAB" w:rsidRDefault="00DA0EA5" w14:paraId="6231BB5F" w14:textId="77777777">
            <w:pPr>
              <w:rPr>
                <w:rFonts w:ascii="Arial" w:hAnsi="Arial" w:cs="Arial"/>
              </w:rPr>
            </w:pPr>
            <w:r>
              <w:rPr>
                <w:rFonts w:ascii="Arial" w:hAnsi="Arial" w:cs="Arial"/>
              </w:rPr>
              <w:t>Nytt punkt 3.12</w:t>
            </w:r>
          </w:p>
        </w:tc>
        <w:tc>
          <w:tcPr>
            <w:tcW w:w="8282" w:type="dxa"/>
            <w:tcMar/>
          </w:tcPr>
          <w:p w:rsidRPr="00E94FB7" w:rsidR="00DA0EA5" w:rsidP="000E0EAB" w:rsidRDefault="00DA0EA5" w14:paraId="28EE29B1" w14:textId="77777777">
            <w:pPr>
              <w:rPr>
                <w:rFonts w:ascii="Arial" w:hAnsi="Arial" w:cs="Arial"/>
                <w:b/>
              </w:rPr>
            </w:pPr>
            <w:r w:rsidRPr="00E94FB7">
              <w:rPr>
                <w:rFonts w:ascii="Arial" w:hAnsi="Arial" w:cs="Arial"/>
                <w:b/>
              </w:rPr>
              <w:t xml:space="preserve">Innrapportering av utenlandske arbeidere </w:t>
            </w:r>
          </w:p>
          <w:p w:rsidRPr="00E94FB7" w:rsidR="00DA0EA5" w:rsidP="000E0EAB" w:rsidRDefault="00DA0EA5" w14:paraId="53C240A5" w14:textId="77777777">
            <w:pPr>
              <w:rPr>
                <w:rFonts w:ascii="Arial" w:hAnsi="Arial" w:cs="Arial"/>
              </w:rPr>
            </w:pPr>
            <w:r w:rsidRPr="00E94FB7">
              <w:rPr>
                <w:rFonts w:ascii="Arial" w:hAnsi="Arial" w:cs="Arial"/>
              </w:rPr>
              <w:t xml:space="preserve">Oppdrag gitt til utenlandsk leverandør eller underleverandør, og alle arbeidere på slikt oppdrag, skal rapporteres til Skatteetaten via Oppdrags- og arbeidsforholdsregisteret i henhold til lov om skatteforvaltning § 7-6. </w:t>
            </w:r>
          </w:p>
          <w:p w:rsidRPr="00E94FB7" w:rsidR="00DA0EA5" w:rsidP="000E0EAB" w:rsidRDefault="00DA0EA5" w14:paraId="5E36CF82" w14:textId="77777777">
            <w:pPr>
              <w:rPr>
                <w:rFonts w:ascii="Arial" w:hAnsi="Arial" w:cs="Arial"/>
              </w:rPr>
            </w:pPr>
          </w:p>
          <w:p w:rsidRPr="00E94FB7" w:rsidR="00DA0EA5" w:rsidP="000E0EAB" w:rsidRDefault="00DA0EA5" w14:paraId="77C398B2" w14:textId="77777777">
            <w:pPr>
              <w:rPr>
                <w:rFonts w:ascii="Arial" w:hAnsi="Arial" w:cs="Arial"/>
              </w:rPr>
            </w:pPr>
            <w:r w:rsidRPr="00E94FB7">
              <w:rPr>
                <w:rFonts w:ascii="Arial" w:hAnsi="Arial" w:cs="Arial"/>
              </w:rPr>
              <w:t xml:space="preserve">Leverandøren er ansvarlig for at slik rapportering skjer i hele kontraktskjeden. Leverandøren skal på forespørsel dokumentere at rapporteringsplikten er oppfylt ved kopi av innmeldingsskjema eller kvittering. </w:t>
            </w:r>
          </w:p>
          <w:p w:rsidRPr="00E94FB7" w:rsidR="00DA0EA5" w:rsidP="000E0EAB" w:rsidRDefault="00DA0EA5" w14:paraId="25C5E924" w14:textId="77777777">
            <w:pPr>
              <w:rPr>
                <w:rFonts w:ascii="Arial" w:hAnsi="Arial" w:cs="Arial"/>
              </w:rPr>
            </w:pPr>
          </w:p>
          <w:p w:rsidRPr="00E94FB7" w:rsidR="00DA0EA5" w:rsidP="000E0EAB" w:rsidRDefault="00DA0EA5" w14:paraId="348DC2F3" w14:textId="77777777">
            <w:pPr>
              <w:rPr>
                <w:rFonts w:ascii="Arial" w:hAnsi="Arial" w:cs="Arial"/>
              </w:rPr>
            </w:pPr>
            <w:r w:rsidRPr="00E94FB7">
              <w:rPr>
                <w:rFonts w:ascii="Arial" w:hAnsi="Arial" w:cs="Arial"/>
              </w:rPr>
              <w:t>Eventuelt ansvar for skatter eller avgifter, gebyrer eller tvangsmulkt ilagt Kunden som følge av at leverandøren ikke har overholdt sine forpliktelser etter dette punktet, er leverandørens ansvar og skal betales av ham.</w:t>
            </w:r>
          </w:p>
          <w:p w:rsidRPr="00E94FB7" w:rsidR="00DA0EA5" w:rsidP="000E0EAB" w:rsidRDefault="00DA0EA5" w14:paraId="3D7CB8F2" w14:textId="77777777">
            <w:pPr>
              <w:rPr>
                <w:rFonts w:ascii="Arial" w:hAnsi="Arial" w:cs="Arial"/>
              </w:rPr>
            </w:pPr>
          </w:p>
          <w:p w:rsidRPr="00E94FB7" w:rsidR="00DA0EA5" w:rsidP="000E0EAB" w:rsidRDefault="00DA0EA5" w14:paraId="74CFFF7E" w14:textId="77777777">
            <w:pPr>
              <w:rPr>
                <w:rFonts w:ascii="Arial" w:hAnsi="Arial" w:cs="Arial"/>
              </w:rPr>
            </w:pPr>
            <w:r w:rsidRPr="005E48AA">
              <w:rPr>
                <w:rFonts w:ascii="Arial" w:hAnsi="Arial" w:cs="Arial"/>
              </w:rPr>
              <w:lastRenderedPageBreak/>
              <w:t>Alle avtaler Leverandøren inngår for utføring av arbeid under denne kontrakten skal inneholde tilsvarende bestemmelser.</w:t>
            </w:r>
          </w:p>
          <w:p w:rsidRPr="00E94FB7" w:rsidR="00DA0EA5" w:rsidP="000E0EAB" w:rsidRDefault="00DA0EA5" w14:paraId="6A896DF8" w14:textId="77777777">
            <w:pPr>
              <w:rPr>
                <w:rFonts w:ascii="Arial" w:hAnsi="Arial" w:cs="Arial"/>
                <w:b/>
                <w:iCs/>
              </w:rPr>
            </w:pPr>
          </w:p>
        </w:tc>
      </w:tr>
      <w:tr w:rsidRPr="006F6711" w:rsidR="00DA0EA5" w:rsidTr="5AD336EA" w14:paraId="439282C6" w14:textId="77777777">
        <w:tc>
          <w:tcPr>
            <w:tcW w:w="779" w:type="dxa"/>
            <w:tcMar/>
          </w:tcPr>
          <w:p w:rsidRPr="006F6711" w:rsidR="00DA0EA5" w:rsidP="000E0EAB" w:rsidRDefault="00DA0EA5" w14:paraId="5D0F8ABA" w14:textId="77777777">
            <w:pPr>
              <w:rPr>
                <w:rFonts w:ascii="Arial" w:hAnsi="Arial" w:cs="Arial"/>
              </w:rPr>
            </w:pPr>
            <w:r w:rsidRPr="006F6711">
              <w:rPr>
                <w:rFonts w:ascii="Arial" w:hAnsi="Arial" w:cs="Arial"/>
              </w:rPr>
              <w:lastRenderedPageBreak/>
              <w:t xml:space="preserve">Nytt </w:t>
            </w:r>
            <w:r>
              <w:rPr>
                <w:rFonts w:ascii="Arial" w:hAnsi="Arial" w:cs="Arial"/>
              </w:rPr>
              <w:t>punkt 3.13</w:t>
            </w:r>
          </w:p>
        </w:tc>
        <w:tc>
          <w:tcPr>
            <w:tcW w:w="8282" w:type="dxa"/>
            <w:tcMar/>
          </w:tcPr>
          <w:p w:rsidRPr="00E94FB7" w:rsidR="00DA0EA5" w:rsidP="000E0EAB" w:rsidRDefault="00DA0EA5" w14:paraId="3849F63C" w14:textId="77777777">
            <w:pPr>
              <w:rPr>
                <w:rFonts w:ascii="Arial" w:hAnsi="Arial" w:cs="Arial"/>
                <w:b/>
              </w:rPr>
            </w:pPr>
            <w:r w:rsidRPr="00E94FB7">
              <w:rPr>
                <w:rFonts w:ascii="Arial" w:hAnsi="Arial" w:cs="Arial"/>
                <w:b/>
              </w:rPr>
              <w:t>Revisjon</w:t>
            </w:r>
          </w:p>
          <w:p w:rsidRPr="00E94FB7" w:rsidR="00DA0EA5" w:rsidP="000E0EAB" w:rsidRDefault="00DA0EA5" w14:paraId="08782E85" w14:textId="77777777">
            <w:pPr>
              <w:rPr>
                <w:rFonts w:ascii="Arial" w:hAnsi="Arial" w:cs="Arial"/>
              </w:rPr>
            </w:pPr>
            <w:r w:rsidRPr="00E94FB7">
              <w:rPr>
                <w:rFonts w:ascii="Arial" w:hAnsi="Arial" w:cs="Arial"/>
              </w:rPr>
              <w:t xml:space="preserve">Oslo kommune, eller eventuelt tredjepart engasjert av Oslo kommune, kan for å undersøke om kontraktens krav blir oppfylt, gjennomføre revisjon, herunder stedlig kontroll av Leverandøren og eventuelle underleverandører i perioden fra kontraktsinngåelse til seks måneder etter at sluttfaktura er betalt. Denne adgangen omfatter også kontrakter og dokumentasjon i underliggende ledd. </w:t>
            </w:r>
          </w:p>
          <w:p w:rsidRPr="00E94FB7" w:rsidR="00DA0EA5" w:rsidP="000E0EAB" w:rsidRDefault="00DA0EA5" w14:paraId="059D6C2D" w14:textId="77777777">
            <w:pPr>
              <w:rPr>
                <w:rFonts w:ascii="Arial" w:hAnsi="Arial" w:cs="Arial"/>
              </w:rPr>
            </w:pPr>
          </w:p>
          <w:p w:rsidRPr="00E94FB7" w:rsidR="00DA0EA5" w:rsidP="000E0EAB" w:rsidRDefault="00DA0EA5" w14:paraId="034BB53F" w14:textId="77777777">
            <w:pPr>
              <w:rPr>
                <w:rFonts w:ascii="Arial" w:hAnsi="Arial" w:cs="Arial"/>
              </w:rPr>
            </w:pPr>
            <w:r w:rsidRPr="00E94FB7">
              <w:rPr>
                <w:rFonts w:ascii="Arial" w:hAnsi="Arial" w:cs="Arial"/>
              </w:rPr>
              <w:t xml:space="preserve">Leverandøren skal vederlagsfritt stille nødvendige ressurser og dokumentasjon til disposisjon for Kundens kontroll. Medvirknings- og dokumentasjonsplikten omfatter også underleverandører. </w:t>
            </w:r>
          </w:p>
          <w:p w:rsidRPr="00E94FB7" w:rsidR="00DA0EA5" w:rsidP="000E0EAB" w:rsidRDefault="00DA0EA5" w14:paraId="0A74DC86" w14:textId="77777777">
            <w:pPr>
              <w:rPr>
                <w:rFonts w:ascii="Arial" w:hAnsi="Arial" w:cs="Arial"/>
              </w:rPr>
            </w:pPr>
          </w:p>
          <w:p w:rsidRPr="00E94FB7" w:rsidR="00DA0EA5" w:rsidP="000E0EAB" w:rsidRDefault="00DA0EA5" w14:paraId="403CC1B8" w14:textId="77777777">
            <w:pPr>
              <w:rPr>
                <w:rFonts w:ascii="Arial" w:hAnsi="Arial" w:cs="Arial"/>
              </w:rPr>
            </w:pPr>
            <w:r w:rsidRPr="005E48AA">
              <w:rPr>
                <w:rFonts w:ascii="Arial" w:hAnsi="Arial" w:cs="Arial"/>
              </w:rPr>
              <w:t>Alle avtaler Leverandøren inngår for utføring av arbeid under denne kontrakten skal inneholde tilsvarende bestemmelser.</w:t>
            </w:r>
          </w:p>
          <w:p w:rsidRPr="00E94FB7" w:rsidR="00DA0EA5" w:rsidP="000E0EAB" w:rsidRDefault="00DA0EA5" w14:paraId="75E093C9" w14:textId="77777777">
            <w:pPr>
              <w:rPr>
                <w:rFonts w:ascii="Arial" w:hAnsi="Arial" w:cs="Arial"/>
                <w:b/>
              </w:rPr>
            </w:pPr>
          </w:p>
        </w:tc>
      </w:tr>
      <w:tr w:rsidRPr="006F6711" w:rsidR="00DA0EA5" w:rsidTr="5AD336EA" w14:paraId="16957136" w14:textId="77777777">
        <w:tc>
          <w:tcPr>
            <w:tcW w:w="779" w:type="dxa"/>
            <w:tcMar/>
          </w:tcPr>
          <w:p w:rsidRPr="006F6711" w:rsidR="00DA0EA5" w:rsidP="000E0EAB" w:rsidRDefault="00DA0EA5" w14:paraId="66AFD067" w14:textId="77777777">
            <w:pPr>
              <w:rPr>
                <w:rFonts w:ascii="Arial" w:hAnsi="Arial" w:cs="Arial"/>
              </w:rPr>
            </w:pPr>
            <w:r>
              <w:rPr>
                <w:rFonts w:ascii="Arial" w:hAnsi="Arial" w:cs="Arial"/>
              </w:rPr>
              <w:t>Nytt punkt 3.14</w:t>
            </w:r>
          </w:p>
        </w:tc>
        <w:tc>
          <w:tcPr>
            <w:tcW w:w="8282" w:type="dxa"/>
            <w:tcMar/>
          </w:tcPr>
          <w:p w:rsidRPr="00E94FB7" w:rsidR="00DA0EA5" w:rsidP="000E0EAB" w:rsidRDefault="00DA0EA5" w14:paraId="01DADD88" w14:textId="77777777">
            <w:pPr>
              <w:rPr>
                <w:rFonts w:ascii="Arial" w:hAnsi="Arial" w:cs="Arial"/>
              </w:rPr>
            </w:pPr>
            <w:r w:rsidRPr="00E94FB7">
              <w:rPr>
                <w:rFonts w:ascii="Arial" w:hAnsi="Arial" w:cs="Arial"/>
                <w:b/>
                <w:bCs/>
              </w:rPr>
              <w:t xml:space="preserve">Mislighold av kontraktsforpliktelser - konsekvenser for senere konkurranser </w:t>
            </w:r>
          </w:p>
          <w:p w:rsidRPr="00E94FB7" w:rsidR="00DA0EA5" w:rsidP="000E0EAB" w:rsidRDefault="00DA0EA5" w14:paraId="44716347" w14:textId="77777777">
            <w:pPr>
              <w:rPr>
                <w:rFonts w:ascii="Arial" w:hAnsi="Arial" w:cs="Arial"/>
              </w:rPr>
            </w:pPr>
            <w:r w:rsidRPr="00E94FB7">
              <w:rPr>
                <w:rFonts w:ascii="Arial" w:hAnsi="Arial" w:cs="Arial"/>
              </w:rPr>
              <w:t>Brudd på Leverandørens plikter i denne kontrakten vil bli nedtegnet og kan få betydning i senere konkurranser, i overensstemmelse med regelverket for offentlige anskaffelser.</w:t>
            </w:r>
          </w:p>
          <w:p w:rsidRPr="00E94FB7" w:rsidR="00DA0EA5" w:rsidP="000E0EAB" w:rsidRDefault="00DA0EA5" w14:paraId="4CFA6F77" w14:textId="77777777">
            <w:pPr>
              <w:rPr>
                <w:rFonts w:ascii="Arial" w:hAnsi="Arial" w:cs="Arial"/>
              </w:rPr>
            </w:pPr>
          </w:p>
          <w:p w:rsidRPr="00E94FB7" w:rsidR="00DA0EA5" w:rsidP="000E0EAB" w:rsidRDefault="00DA0EA5" w14:paraId="3E92FC73" w14:textId="77777777">
            <w:pPr>
              <w:rPr>
                <w:rFonts w:ascii="Arial" w:hAnsi="Arial" w:cs="Arial"/>
              </w:rPr>
            </w:pPr>
            <w:r w:rsidRPr="005E48AA">
              <w:rPr>
                <w:rFonts w:ascii="Arial" w:hAnsi="Arial" w:cs="Arial"/>
              </w:rPr>
              <w:t>Alle avtaler Leverandøren inngår for utføring av arbeid under denne kontrakten skal inneholde tilsvarende bestemmelser.</w:t>
            </w:r>
          </w:p>
          <w:p w:rsidRPr="00E94FB7" w:rsidR="00DA0EA5" w:rsidP="000E0EAB" w:rsidRDefault="00DA0EA5" w14:paraId="27EBA7EA" w14:textId="77777777">
            <w:pPr>
              <w:rPr>
                <w:rFonts w:ascii="Arial" w:hAnsi="Arial" w:cs="Arial"/>
                <w:b/>
              </w:rPr>
            </w:pPr>
          </w:p>
        </w:tc>
      </w:tr>
      <w:tr w:rsidR="155E97FE" w:rsidTr="5AD336EA" w14:paraId="026D82F0" w14:textId="77777777">
        <w:tc>
          <w:tcPr>
            <w:tcW w:w="779" w:type="dxa"/>
            <w:tcMar/>
          </w:tcPr>
          <w:p w:rsidR="5D8923D4" w:rsidP="155E97FE" w:rsidRDefault="5D8923D4" w14:paraId="38F47A63" w14:textId="511F44C2">
            <w:pPr>
              <w:rPr>
                <w:rFonts w:ascii="Arial" w:hAnsi="Arial" w:cs="Arial"/>
              </w:rPr>
            </w:pPr>
            <w:r w:rsidRPr="155E97FE">
              <w:rPr>
                <w:rFonts w:ascii="Arial" w:hAnsi="Arial" w:cs="Arial"/>
              </w:rPr>
              <w:t>Nytt punkt 3.15</w:t>
            </w:r>
          </w:p>
        </w:tc>
        <w:tc>
          <w:tcPr>
            <w:tcW w:w="8282" w:type="dxa"/>
            <w:tcMar/>
          </w:tcPr>
          <w:p w:rsidR="5D8923D4" w:rsidP="540E302D" w:rsidRDefault="4B6BBC18" w14:paraId="65F840FB" w14:textId="6575DDC7">
            <w:pPr>
              <w:rPr>
                <w:rFonts w:ascii="Arial" w:hAnsi="Arial" w:eastAsia="Arial" w:cs="Arial"/>
                <w:b/>
                <w:bCs/>
              </w:rPr>
            </w:pPr>
            <w:r w:rsidRPr="540E302D">
              <w:rPr>
                <w:rFonts w:ascii="Arial" w:hAnsi="Arial" w:eastAsia="Arial" w:cs="Arial"/>
                <w:b/>
                <w:bCs/>
              </w:rPr>
              <w:t>Statistikk og informasjon</w:t>
            </w:r>
          </w:p>
          <w:p w:rsidR="5D8923D4" w:rsidRDefault="5D8923D4" w14:paraId="12158EC9" w14:textId="575EB5D1">
            <w:pPr>
              <w:rPr>
                <w:rFonts w:ascii="Arial" w:hAnsi="Arial" w:eastAsia="Arial" w:cs="Arial"/>
              </w:rPr>
            </w:pPr>
            <w:r w:rsidRPr="155E97FE">
              <w:rPr>
                <w:rFonts w:ascii="Arial" w:hAnsi="Arial" w:eastAsia="Arial" w:cs="Arial"/>
              </w:rPr>
              <w:t>Leverandøren skal oversende statistikker/rapporter til Kunden. Leverandøren skal uoppfordret levere statistikk/rapporter til Kunden tertialvis og innen den 15. januar, 15. mai og 15. september hvert år i kontraktsperioden.</w:t>
            </w:r>
          </w:p>
          <w:p w:rsidR="00524437" w:rsidP="00652A4E" w:rsidRDefault="00524437" w14:paraId="78B0D2E2" w14:textId="77777777">
            <w:pPr>
              <w:rPr>
                <w:rFonts w:ascii="Arial" w:hAnsi="Arial" w:cs="Arial"/>
              </w:rPr>
            </w:pPr>
          </w:p>
          <w:p w:rsidRPr="005D1C9F" w:rsidR="00652A4E" w:rsidP="00652A4E" w:rsidRDefault="00652A4E" w14:paraId="622087B5" w14:textId="3DF4F03B">
            <w:r>
              <w:rPr>
                <w:rFonts w:ascii="Arial" w:hAnsi="Arial" w:cs="Arial"/>
              </w:rPr>
              <w:t xml:space="preserve">Det skal sendes </w:t>
            </w:r>
            <w:r w:rsidR="00524437">
              <w:rPr>
                <w:rFonts w:ascii="Arial" w:hAnsi="Arial" w:cs="Arial"/>
              </w:rPr>
              <w:t>statistikk/</w:t>
            </w:r>
            <w:r>
              <w:rPr>
                <w:rFonts w:ascii="Arial" w:hAnsi="Arial" w:cs="Arial"/>
              </w:rPr>
              <w:t>rapport hvert tertial, i henhold til</w:t>
            </w:r>
            <w:r w:rsidRPr="003A7F76">
              <w:rPr>
                <w:rFonts w:ascii="Arial" w:hAnsi="Arial" w:cs="Arial"/>
              </w:rPr>
              <w:t xml:space="preserve"> DEL II Rapporteringsmal</w:t>
            </w:r>
            <w:r>
              <w:rPr>
                <w:rFonts w:ascii="Arial" w:hAnsi="Arial" w:cs="Arial"/>
              </w:rPr>
              <w:t xml:space="preserve">. </w:t>
            </w:r>
          </w:p>
          <w:p w:rsidR="5D8923D4" w:rsidRDefault="5D8923D4" w14:paraId="644D1F8C" w14:textId="6586C825"/>
          <w:p w:rsidR="5D8923D4" w:rsidRDefault="5D8923D4" w14:paraId="5580B3E7" w14:textId="12213184">
            <w:r w:rsidRPr="155E97FE">
              <w:rPr>
                <w:rFonts w:ascii="Arial" w:hAnsi="Arial" w:eastAsia="Arial" w:cs="Arial"/>
              </w:rPr>
              <w:t>Dersom avtale statistikker/rapporter ikke er levert innen fristen, påløper en dagmulkt pålydende kroner 300 per dag frem til materialet er levert. Påløpt dagmulkt innbetales som egen innbetaling ved neste forfall for innbetaling av samkjøpsproveny.</w:t>
            </w:r>
          </w:p>
          <w:p w:rsidR="5D8923D4" w:rsidRDefault="5D8923D4" w14:paraId="34CAFF44" w14:textId="294994DE">
            <w:r w:rsidRPr="155E97FE">
              <w:rPr>
                <w:rFonts w:ascii="Arial" w:hAnsi="Arial" w:eastAsia="Arial" w:cs="Arial"/>
              </w:rPr>
              <w:t xml:space="preserve"> </w:t>
            </w:r>
          </w:p>
          <w:p w:rsidR="5D8923D4" w:rsidRDefault="5D8923D4" w14:paraId="62CF40C9" w14:textId="58CB60B4">
            <w:r w:rsidRPr="155E97FE">
              <w:rPr>
                <w:rFonts w:ascii="Arial" w:hAnsi="Arial" w:eastAsia="Arial" w:cs="Arial"/>
              </w:rPr>
              <w:t>Statistikken skal leveres på elektronisk MS Excel format. Statistikken skal inneholde:</w:t>
            </w:r>
          </w:p>
          <w:p w:rsidR="5D8923D4" w:rsidP="155E97FE" w:rsidRDefault="5D8923D4" w14:paraId="0518439C" w14:textId="233F712A">
            <w:pPr>
              <w:pStyle w:val="Listeavsnitt"/>
              <w:numPr>
                <w:ilvl w:val="0"/>
                <w:numId w:val="1"/>
              </w:numPr>
            </w:pPr>
            <w:r w:rsidRPr="155E97FE">
              <w:rPr>
                <w:rFonts w:ascii="Arial" w:hAnsi="Arial" w:eastAsia="Arial" w:cs="Arial"/>
              </w:rPr>
              <w:t>Oppdatert oversikt over leveringssteder med totalt kjøp og totalt antall fakturaer i perioden</w:t>
            </w:r>
          </w:p>
          <w:p w:rsidR="5D8923D4" w:rsidP="155E97FE" w:rsidRDefault="5D8923D4" w14:paraId="61E9A7AF" w14:textId="6C13610D">
            <w:pPr>
              <w:pStyle w:val="Listeavsnitt"/>
              <w:numPr>
                <w:ilvl w:val="0"/>
                <w:numId w:val="1"/>
              </w:numPr>
            </w:pPr>
            <w:r w:rsidRPr="155E97FE">
              <w:rPr>
                <w:rFonts w:ascii="Arial" w:hAnsi="Arial" w:eastAsia="Arial" w:cs="Arial"/>
              </w:rPr>
              <w:t>Statistikken skal være fordelt på måneder og tertial.</w:t>
            </w:r>
          </w:p>
          <w:p w:rsidR="5D8923D4" w:rsidRDefault="5D8923D4" w14:paraId="451CF3A6" w14:textId="3135DC06">
            <w:r w:rsidRPr="155E97FE">
              <w:rPr>
                <w:rFonts w:ascii="Arial" w:hAnsi="Arial" w:eastAsia="Arial" w:cs="Arial"/>
              </w:rPr>
              <w:t xml:space="preserve"> </w:t>
            </w:r>
          </w:p>
          <w:p w:rsidR="5D8923D4" w:rsidRDefault="5D8923D4" w14:paraId="6CFDC5D1" w14:textId="722EFD4A">
            <w:r w:rsidRPr="155E97FE">
              <w:rPr>
                <w:rFonts w:ascii="Arial" w:hAnsi="Arial" w:eastAsia="Arial" w:cs="Arial"/>
              </w:rPr>
              <w:t>På forespørsel fra Kunden skal Leverandøren innen 15 virkedager oppgi kontaktinformasjon (inkl e-postadresser for de som er registrert med dette) til alle som har foretatt avrop på kontrakten. Senest 2 måneder før kontrakten løper ut skal Leverandøren oversende oversikt over leveransepunkter/kunder med informasjon om adresse, spesielle forhold knyttet til levering, kontaktperson, telefonnummer og e-postadresse.</w:t>
            </w:r>
          </w:p>
          <w:p w:rsidR="5D8923D4" w:rsidRDefault="5D8923D4" w14:paraId="719A2F20" w14:textId="6604CABC">
            <w:r w:rsidRPr="155E97FE">
              <w:rPr>
                <w:rFonts w:ascii="Arial" w:hAnsi="Arial" w:eastAsia="Arial" w:cs="Arial"/>
              </w:rPr>
              <w:t xml:space="preserve"> </w:t>
            </w:r>
          </w:p>
          <w:p w:rsidR="00476D2A" w:rsidP="00524437" w:rsidRDefault="5D8923D4" w14:paraId="160FAD08" w14:textId="6619BAAF">
            <w:r w:rsidRPr="155E97FE">
              <w:rPr>
                <w:rFonts w:ascii="Arial" w:hAnsi="Arial" w:eastAsia="Arial" w:cs="Arial"/>
              </w:rPr>
              <w:t>Leverandøren skal også kunne levere annen statistikk som Kunden har behov for og som har sammenheng med kontraktens art, dersom Kunden ber om dette og det ikke medfører ves</w:t>
            </w:r>
            <w:r w:rsidR="00524437">
              <w:rPr>
                <w:rFonts w:ascii="Arial" w:hAnsi="Arial" w:eastAsia="Arial" w:cs="Arial"/>
              </w:rPr>
              <w:t xml:space="preserve">entlig ulempe for Leverandøren. </w:t>
            </w:r>
            <w:r w:rsidRPr="006565F7" w:rsidR="00524437">
              <w:rPr>
                <w:rFonts w:ascii="Arial" w:hAnsi="Arial" w:cs="Arial"/>
              </w:rPr>
              <w:t xml:space="preserve">Rapportene skal være på norsk og gjøres tilgjengelig for Kunden elektronisk. </w:t>
            </w:r>
            <w:r w:rsidRPr="155E97FE">
              <w:rPr>
                <w:rFonts w:ascii="Arial" w:hAnsi="Arial" w:eastAsia="Arial" w:cs="Arial"/>
              </w:rPr>
              <w:t>All statistikkutarbeidelse og oversendelse skal være kostnadsfri for Kunden.</w:t>
            </w:r>
          </w:p>
        </w:tc>
      </w:tr>
      <w:tr w:rsidR="155E97FE" w:rsidTr="5AD336EA" w14:paraId="434123E0" w14:textId="77777777">
        <w:tc>
          <w:tcPr>
            <w:tcW w:w="779" w:type="dxa"/>
            <w:tcMar/>
          </w:tcPr>
          <w:p w:rsidR="6C8744AA" w:rsidP="155E97FE" w:rsidRDefault="6C8744AA" w14:paraId="1972D4BA" w14:textId="08B9FE16">
            <w:pPr>
              <w:rPr>
                <w:rFonts w:ascii="Arial" w:hAnsi="Arial" w:cs="Arial"/>
              </w:rPr>
            </w:pPr>
            <w:r w:rsidRPr="155E97FE">
              <w:rPr>
                <w:rFonts w:ascii="Arial" w:hAnsi="Arial" w:cs="Arial"/>
              </w:rPr>
              <w:lastRenderedPageBreak/>
              <w:t>Nytt punk</w:t>
            </w:r>
          </w:p>
          <w:p w:rsidR="6C8744AA" w:rsidP="155E97FE" w:rsidRDefault="6C8744AA" w14:paraId="1CBE0063" w14:textId="48646FCF">
            <w:pPr>
              <w:rPr>
                <w:rFonts w:ascii="Arial" w:hAnsi="Arial" w:cs="Arial"/>
              </w:rPr>
            </w:pPr>
            <w:r w:rsidRPr="155E97FE">
              <w:rPr>
                <w:rFonts w:ascii="Arial" w:hAnsi="Arial" w:cs="Arial"/>
              </w:rPr>
              <w:t>3.1</w:t>
            </w:r>
            <w:r w:rsidRPr="155E97FE" w:rsidR="6CDEB62C">
              <w:rPr>
                <w:rFonts w:ascii="Arial" w:hAnsi="Arial" w:cs="Arial"/>
              </w:rPr>
              <w:t>6</w:t>
            </w:r>
          </w:p>
        </w:tc>
        <w:tc>
          <w:tcPr>
            <w:tcW w:w="8282" w:type="dxa"/>
            <w:tcMar/>
          </w:tcPr>
          <w:p w:rsidR="6C8744AA" w:rsidP="155E97FE" w:rsidRDefault="6C8744AA" w14:paraId="01E1F0D6" w14:textId="2E056962">
            <w:pPr>
              <w:spacing w:line="264" w:lineRule="auto"/>
              <w:rPr>
                <w:rFonts w:ascii="Arial" w:hAnsi="Arial" w:cs="Arial"/>
                <w:b/>
                <w:bCs/>
              </w:rPr>
            </w:pPr>
            <w:r w:rsidRPr="155E97FE">
              <w:rPr>
                <w:rFonts w:ascii="Arial" w:hAnsi="Arial" w:cs="Arial"/>
                <w:b/>
                <w:bCs/>
              </w:rPr>
              <w:t>Proveny</w:t>
            </w:r>
          </w:p>
          <w:p w:rsidR="6C8744AA" w:rsidP="155E97FE" w:rsidRDefault="6C8744AA" w14:paraId="50226DAF" w14:textId="7E1198F1">
            <w:pPr>
              <w:spacing w:line="264" w:lineRule="auto"/>
              <w:rPr>
                <w:rFonts w:ascii="Arial" w:hAnsi="Arial" w:cs="Arial"/>
              </w:rPr>
            </w:pPr>
            <w:r w:rsidRPr="155E97FE">
              <w:rPr>
                <w:rFonts w:ascii="Arial" w:hAnsi="Arial" w:cs="Arial"/>
              </w:rPr>
              <w:t xml:space="preserve">Leverandør skal betale proveny til oppdragsgiver på 1% av omsetningen til Oslo kommune og eventuelle samarbeidspartnere, dette for leveranser i henhold til samkjøpsavtalen. Leverandør innberetter tertialvis og innen den 15. januar, 15. mai og 15. september hvert år omsetning i foregående tertial. </w:t>
            </w:r>
          </w:p>
          <w:p w:rsidR="155E97FE" w:rsidP="155E97FE" w:rsidRDefault="155E97FE" w14:paraId="0C778004" w14:textId="76570FE1">
            <w:pPr>
              <w:spacing w:line="264" w:lineRule="auto"/>
              <w:rPr>
                <w:rFonts w:ascii="Arial" w:hAnsi="Arial" w:cs="Arial"/>
              </w:rPr>
            </w:pPr>
          </w:p>
          <w:p w:rsidR="6C8744AA" w:rsidP="155E97FE" w:rsidRDefault="6C8744AA" w14:paraId="4C12CFB0" w14:textId="430BA13F">
            <w:pPr>
              <w:spacing w:line="264" w:lineRule="auto"/>
              <w:rPr>
                <w:rFonts w:ascii="Arial" w:hAnsi="Arial" w:cs="Arial"/>
              </w:rPr>
            </w:pPr>
            <w:r w:rsidRPr="155E97FE">
              <w:rPr>
                <w:rFonts w:ascii="Arial" w:hAnsi="Arial" w:cs="Arial"/>
              </w:rPr>
              <w:t xml:space="preserve">Omsetningsrapport skal leveres elektronisk i MS Excel format til avtaleforvalter i Oslo kommune jf punkt 6.7.2. Oppdragsgiver forbeholder seg retten til å gjøre endringer i provenyinnberetningen i kontraktsperioden, leverandør vil bli varslet skriftlig om endringer i rutine for proveny. </w:t>
            </w:r>
          </w:p>
          <w:p w:rsidR="155E97FE" w:rsidP="155E97FE" w:rsidRDefault="155E97FE" w14:paraId="3E6480B5" w14:textId="512E6ECB">
            <w:pPr>
              <w:spacing w:line="264" w:lineRule="auto"/>
              <w:rPr>
                <w:rFonts w:ascii="Arial" w:hAnsi="Arial" w:cs="Arial"/>
              </w:rPr>
            </w:pPr>
          </w:p>
          <w:p w:rsidR="6C8744AA" w:rsidP="155E97FE" w:rsidRDefault="6C8744AA" w14:paraId="01F6B360" w14:textId="038DB199">
            <w:pPr>
              <w:spacing w:line="264" w:lineRule="auto"/>
              <w:rPr>
                <w:rFonts w:ascii="Arial" w:hAnsi="Arial" w:cs="Arial"/>
              </w:rPr>
            </w:pPr>
            <w:r w:rsidRPr="155E97FE">
              <w:rPr>
                <w:rFonts w:ascii="Arial" w:hAnsi="Arial" w:cs="Arial"/>
              </w:rPr>
              <w:t>Det skal betales proveny for alle avropskontrakter som er inngått på samkjøpsavtalen, også der hvor avropskontraktens varighet går utover samkjøpsavtalens varighet. Leverandør er forpliktet til å sende omsetningsrapport for alle år det er gyldige avropsavtaler som er inngått i samkjøpsavtalens avtaleperiode.</w:t>
            </w:r>
          </w:p>
          <w:p w:rsidR="155E97FE" w:rsidP="155E97FE" w:rsidRDefault="155E97FE" w14:paraId="7DAE8791" w14:textId="00B1B485">
            <w:pPr>
              <w:spacing w:line="264" w:lineRule="auto"/>
              <w:rPr>
                <w:rFonts w:ascii="Arial" w:hAnsi="Arial" w:cs="Arial"/>
              </w:rPr>
            </w:pPr>
          </w:p>
          <w:p w:rsidR="6C8744AA" w:rsidP="155E97FE" w:rsidRDefault="6C8744AA" w14:paraId="303C88D2" w14:textId="3000693F">
            <w:pPr>
              <w:spacing w:line="264" w:lineRule="auto"/>
              <w:rPr>
                <w:rFonts w:ascii="Arial" w:hAnsi="Arial" w:cs="Arial"/>
              </w:rPr>
            </w:pPr>
            <w:r w:rsidRPr="155E97FE">
              <w:rPr>
                <w:rFonts w:ascii="Arial" w:hAnsi="Arial" w:cs="Arial"/>
              </w:rPr>
              <w:t>Oppdragsgiver vil etter mottak av omsetningsrapport og avklaring av eventuelle avvik utstede faktura pålydende provenybeløpet (1,0 % av innrapportert omsetning) med 30 kalenderdagers betalingsfrist. Dersom det er samarbeidspartnere med på avtalen, vil Oslo kommune utstede to fakturaer.</w:t>
            </w:r>
          </w:p>
          <w:p w:rsidR="155E97FE" w:rsidP="155E97FE" w:rsidRDefault="155E97FE" w14:paraId="28EDC49D" w14:textId="6CCCF088">
            <w:pPr>
              <w:spacing w:line="264" w:lineRule="auto"/>
              <w:rPr>
                <w:rFonts w:ascii="Arial" w:hAnsi="Arial" w:cs="Arial"/>
              </w:rPr>
            </w:pPr>
          </w:p>
          <w:p w:rsidR="6C8744AA" w:rsidP="155E97FE" w:rsidRDefault="6C8744AA" w14:paraId="1592DBEA" w14:textId="50AF97C4">
            <w:pPr>
              <w:spacing w:line="264" w:lineRule="auto"/>
              <w:rPr>
                <w:rFonts w:ascii="Arial" w:hAnsi="Arial" w:cs="Arial"/>
              </w:rPr>
            </w:pPr>
            <w:r w:rsidRPr="155E97FE">
              <w:rPr>
                <w:rFonts w:ascii="Arial" w:hAnsi="Arial" w:cs="Arial"/>
              </w:rPr>
              <w:t xml:space="preserve">Purregebyr (iht inkassoforskriften) og forsinkelsesrenter (iht forsinkelsesrenteloven) vil påløpe ved for sen betaling. </w:t>
            </w:r>
          </w:p>
          <w:p w:rsidR="6C8744AA" w:rsidP="155E97FE" w:rsidRDefault="1A10C370" w14:paraId="419C4C8A" w14:textId="5E2397CB">
            <w:pPr>
              <w:spacing w:line="264" w:lineRule="auto"/>
              <w:rPr>
                <w:rFonts w:ascii="Arial" w:hAnsi="Arial" w:cs="Arial"/>
              </w:rPr>
            </w:pPr>
            <w:r w:rsidRPr="540E302D">
              <w:rPr>
                <w:rFonts w:ascii="Arial" w:hAnsi="Arial" w:cs="Arial"/>
              </w:rPr>
              <w:t>Dersom omsetningsrapport for proveny ikke er innberettet innen fristene påløper en dagmulkt pålydende kroner 300,- per hverdag frem til innberetning er foretatt. Påløpt dagmulkt tilkommer på faktura.</w:t>
            </w:r>
          </w:p>
          <w:p w:rsidR="155E97FE" w:rsidP="155E97FE" w:rsidRDefault="155E97FE" w14:paraId="01FF970C" w14:textId="7B1E4BDF">
            <w:pPr>
              <w:rPr>
                <w:rFonts w:ascii="Arial" w:hAnsi="Arial" w:cs="Arial"/>
                <w:b/>
                <w:bCs/>
              </w:rPr>
            </w:pPr>
          </w:p>
        </w:tc>
      </w:tr>
      <w:tr w:rsidRPr="006F6711" w:rsidR="0013597E" w:rsidTr="5AD336EA" w14:paraId="6594F404" w14:textId="089DEA50">
        <w:tc>
          <w:tcPr>
            <w:tcW w:w="779" w:type="dxa"/>
            <w:tcMar/>
          </w:tcPr>
          <w:p w:rsidR="0013597E" w:rsidP="000E0EAB" w:rsidRDefault="385E3B36" w14:paraId="70AE688F" w14:textId="104D6EDF">
            <w:pPr>
              <w:rPr>
                <w:rFonts w:ascii="Arial" w:hAnsi="Arial" w:cs="Arial"/>
              </w:rPr>
            </w:pPr>
            <w:r w:rsidRPr="1F961BF1">
              <w:rPr>
                <w:rFonts w:ascii="Arial" w:hAnsi="Arial" w:cs="Arial"/>
              </w:rPr>
              <w:t xml:space="preserve">Nytt punkt 7.3 </w:t>
            </w:r>
          </w:p>
        </w:tc>
        <w:tc>
          <w:tcPr>
            <w:tcW w:w="8282" w:type="dxa"/>
            <w:tcMar/>
          </w:tcPr>
          <w:p w:rsidR="0013597E" w:rsidP="540E302D" w:rsidRDefault="0013597E" w14:paraId="10D475EB" w14:textId="21BABA88">
            <w:pPr>
              <w:rPr>
                <w:rFonts w:ascii="Arial" w:hAnsi="Arial" w:cs="Arial"/>
                <w:b/>
                <w:bCs/>
              </w:rPr>
            </w:pPr>
            <w:r w:rsidRPr="540E302D">
              <w:rPr>
                <w:rFonts w:ascii="Arial" w:hAnsi="Arial" w:cs="Arial"/>
                <w:b/>
                <w:bCs/>
              </w:rPr>
              <w:t>Urettmessig bruk av lisenser og andre opphavsrettslige beskyttede elementer</w:t>
            </w:r>
          </w:p>
          <w:p w:rsidR="00200A55" w:rsidP="00F95CA4" w:rsidRDefault="0013597E" w14:paraId="7DDED3AE" w14:textId="61E2F3AE">
            <w:pPr>
              <w:rPr>
                <w:rFonts w:ascii="Arial" w:hAnsi="Arial" w:cs="Arial"/>
                <w:bCs/>
              </w:rPr>
            </w:pPr>
            <w:r w:rsidRPr="00C73C93">
              <w:rPr>
                <w:rFonts w:ascii="Arial" w:hAnsi="Arial" w:cs="Arial"/>
                <w:bCs/>
              </w:rPr>
              <w:t xml:space="preserve">Kunden kan kreve erstattet fullt ut idømt erstatningsansvar overfor tredjepart og eventuelle saksomkostninger, herunder partens egne kostnader til håndtering av saken, som følge av konsulentens urettmessige bruk av lisenser og andre opphavsrettslig beskyttede elementer i leveransen for </w:t>
            </w:r>
            <w:r w:rsidR="00F93241">
              <w:rPr>
                <w:rFonts w:ascii="Arial" w:hAnsi="Arial" w:cs="Arial"/>
                <w:bCs/>
              </w:rPr>
              <w:t>K</w:t>
            </w:r>
            <w:r w:rsidRPr="00C73C93">
              <w:rPr>
                <w:rFonts w:ascii="Arial" w:hAnsi="Arial" w:cs="Arial"/>
                <w:bCs/>
              </w:rPr>
              <w:t>unden. I tillegg kan Kunden kreve erstatning for annet tap i henhold til bestemmelsen</w:t>
            </w:r>
            <w:r w:rsidR="00210786">
              <w:rPr>
                <w:rFonts w:ascii="Arial" w:hAnsi="Arial" w:cs="Arial"/>
                <w:bCs/>
              </w:rPr>
              <w:t xml:space="preserve"> i punkt </w:t>
            </w:r>
            <w:r w:rsidRPr="00C56107" w:rsidR="00830348">
              <w:rPr>
                <w:rFonts w:ascii="Arial" w:hAnsi="Arial" w:cs="Arial"/>
                <w:bCs/>
              </w:rPr>
              <w:t>6.3.4 og 6.3.5 i SSA-B</w:t>
            </w:r>
            <w:r w:rsidR="00FC7201">
              <w:rPr>
                <w:rFonts w:ascii="Arial" w:hAnsi="Arial" w:cs="Arial"/>
                <w:bCs/>
              </w:rPr>
              <w:t xml:space="preserve">/SSA-B enkel </w:t>
            </w:r>
            <w:r w:rsidRPr="00C56107" w:rsidR="00830348">
              <w:rPr>
                <w:rFonts w:ascii="Arial" w:hAnsi="Arial" w:cs="Arial"/>
                <w:bCs/>
              </w:rPr>
              <w:t>og 8.5.5 og 8.5.6 i SSA-O</w:t>
            </w:r>
            <w:r w:rsidR="00221E54">
              <w:rPr>
                <w:rFonts w:ascii="Arial" w:hAnsi="Arial" w:cs="Arial"/>
                <w:bCs/>
              </w:rPr>
              <w:t>.</w:t>
            </w:r>
          </w:p>
          <w:p w:rsidRPr="00C73C93" w:rsidR="00CD30D2" w:rsidP="00F95CA4" w:rsidRDefault="00CD30D2" w14:paraId="6DEE2F2E" w14:textId="08A6B0F1">
            <w:pPr>
              <w:rPr>
                <w:rFonts w:ascii="Arial" w:hAnsi="Arial" w:cs="Arial"/>
                <w:bCs/>
              </w:rPr>
            </w:pPr>
          </w:p>
        </w:tc>
      </w:tr>
      <w:tr w:rsidRPr="006F6711" w:rsidR="00AD2159" w:rsidTr="5AD336EA" w14:paraId="57632107" w14:textId="77777777">
        <w:tc>
          <w:tcPr>
            <w:tcW w:w="779" w:type="dxa"/>
            <w:tcMar/>
          </w:tcPr>
          <w:p w:rsidRPr="1F961BF1" w:rsidR="00AD2159" w:rsidP="000E0EAB" w:rsidRDefault="00AD2159" w14:paraId="5AFB8533" w14:textId="751F9C0C">
            <w:pPr>
              <w:rPr>
                <w:rFonts w:ascii="Arial" w:hAnsi="Arial" w:cs="Arial"/>
              </w:rPr>
            </w:pPr>
            <w:r>
              <w:rPr>
                <w:rFonts w:ascii="Arial" w:hAnsi="Arial" w:cs="Arial"/>
              </w:rPr>
              <w:t>Nytt punkt 5.3</w:t>
            </w:r>
          </w:p>
        </w:tc>
        <w:tc>
          <w:tcPr>
            <w:tcW w:w="8282" w:type="dxa"/>
            <w:tcMar/>
          </w:tcPr>
          <w:p w:rsidR="00AD2159" w:rsidP="540E302D" w:rsidRDefault="00AD2159" w14:paraId="19A75A9E" w14:textId="77777777">
            <w:pPr>
              <w:rPr>
                <w:rFonts w:ascii="Arial" w:hAnsi="Arial" w:cs="Arial"/>
                <w:b/>
                <w:bCs/>
              </w:rPr>
            </w:pPr>
            <w:r>
              <w:rPr>
                <w:rFonts w:ascii="Arial" w:hAnsi="Arial" w:cs="Arial"/>
                <w:b/>
                <w:bCs/>
              </w:rPr>
              <w:t>Databehandleravtale</w:t>
            </w:r>
          </w:p>
          <w:p w:rsidRPr="00B2777B" w:rsidR="00AD2159" w:rsidP="5AD336EA" w:rsidRDefault="00AD2159" w14:paraId="07322BBF" w14:textId="2FC6C2C6">
            <w:pPr>
              <w:rPr>
                <w:rFonts w:ascii="Arial" w:hAnsi="Arial" w:cs="Arial"/>
              </w:rPr>
            </w:pPr>
            <w:r w:rsidRPr="5AD336EA" w:rsidR="00AD2159">
              <w:rPr>
                <w:rFonts w:ascii="Arial" w:hAnsi="Arial" w:cs="Arial"/>
              </w:rPr>
              <w:t xml:space="preserve">For hvert enkelt avrop vil Kunden vurdere om det skal inngås en </w:t>
            </w:r>
            <w:r w:rsidRPr="5AD336EA" w:rsidR="00AD2159">
              <w:rPr>
                <w:rFonts w:ascii="Arial" w:hAnsi="Arial" w:cs="Arial"/>
              </w:rPr>
              <w:t>data</w:t>
            </w:r>
            <w:r w:rsidRPr="5AD336EA" w:rsidR="00AD2159">
              <w:rPr>
                <w:rFonts w:ascii="Arial" w:hAnsi="Arial" w:cs="Arial"/>
              </w:rPr>
              <w:t xml:space="preserve">behandleravtale. Kunden vil angi dette </w:t>
            </w:r>
            <w:r w:rsidRPr="5AD336EA" w:rsidR="3922D3B5">
              <w:rPr>
                <w:rFonts w:ascii="Arial" w:hAnsi="Arial" w:cs="Arial"/>
                <w:highlight w:val="yellow"/>
              </w:rPr>
              <w:t>i</w:t>
            </w:r>
            <w:r w:rsidRPr="5AD336EA" w:rsidR="3922D3B5">
              <w:rPr>
                <w:rFonts w:ascii="Arial" w:hAnsi="Arial" w:cs="Arial"/>
              </w:rPr>
              <w:t xml:space="preserve"> </w:t>
            </w:r>
            <w:r w:rsidRPr="5AD336EA" w:rsidR="00AD2159">
              <w:rPr>
                <w:rFonts w:ascii="Arial" w:hAnsi="Arial" w:cs="Arial"/>
              </w:rPr>
              <w:t xml:space="preserve">grunnlaget for det enkelte avropet. Leverandøren plikter å signere slik </w:t>
            </w:r>
            <w:r w:rsidRPr="5AD336EA" w:rsidR="00AD2159">
              <w:rPr>
                <w:rFonts w:ascii="Arial" w:hAnsi="Arial" w:cs="Arial"/>
              </w:rPr>
              <w:t>data</w:t>
            </w:r>
            <w:r w:rsidRPr="5AD336EA" w:rsidR="00AD2159">
              <w:rPr>
                <w:rFonts w:ascii="Arial" w:hAnsi="Arial" w:cs="Arial"/>
              </w:rPr>
              <w:t>behandleravtale.</w:t>
            </w:r>
          </w:p>
          <w:p w:rsidRPr="00B2777B" w:rsidR="00AD2159" w:rsidP="00AD2159" w:rsidRDefault="00AD2159" w14:paraId="6326103E" w14:textId="77777777">
            <w:pPr>
              <w:rPr>
                <w:rFonts w:ascii="Arial" w:hAnsi="Arial" w:cs="Arial"/>
                <w:bCs/>
              </w:rPr>
            </w:pPr>
          </w:p>
          <w:p w:rsidRPr="540E302D" w:rsidR="00AD2159" w:rsidP="00B2777B" w:rsidRDefault="00B2777B" w14:paraId="7E31CBC4" w14:textId="0C14F774">
            <w:pPr>
              <w:rPr>
                <w:rFonts w:ascii="Arial" w:hAnsi="Arial" w:cs="Arial"/>
                <w:b w:val="1"/>
                <w:bCs w:val="1"/>
              </w:rPr>
            </w:pPr>
            <w:r w:rsidRPr="5AD336EA" w:rsidR="00B2777B">
              <w:rPr>
                <w:rFonts w:ascii="Arial" w:hAnsi="Arial" w:cs="Arial"/>
              </w:rPr>
              <w:t>Mal for d</w:t>
            </w:r>
            <w:r w:rsidRPr="5AD336EA" w:rsidR="00AD2159">
              <w:rPr>
                <w:rFonts w:ascii="Arial" w:hAnsi="Arial" w:cs="Arial"/>
              </w:rPr>
              <w:t xml:space="preserve">atabehandleravtale med bilag er vedlagt som </w:t>
            </w:r>
            <w:r w:rsidRPr="5AD336EA" w:rsidR="00721BDB">
              <w:rPr>
                <w:rFonts w:ascii="Arial" w:hAnsi="Arial" w:cs="Arial"/>
              </w:rPr>
              <w:t xml:space="preserve">vedlegg </w:t>
            </w:r>
            <w:r w:rsidRPr="5AD336EA" w:rsidR="00721BDB">
              <w:rPr>
                <w:rFonts w:ascii="Arial" w:hAnsi="Arial" w:cs="Arial"/>
                <w:highlight w:val="yellow"/>
              </w:rPr>
              <w:t xml:space="preserve">til </w:t>
            </w:r>
            <w:r w:rsidRPr="5AD336EA" w:rsidR="00B2777B">
              <w:rPr>
                <w:rFonts w:ascii="Arial" w:hAnsi="Arial" w:cs="Arial"/>
                <w:highlight w:val="yellow"/>
              </w:rPr>
              <w:t>SSA-R</w:t>
            </w:r>
            <w:r w:rsidRPr="5AD336EA" w:rsidR="00721BDB">
              <w:rPr>
                <w:rFonts w:ascii="Arial" w:hAnsi="Arial" w:cs="Arial"/>
                <w:highlight w:val="yellow"/>
              </w:rPr>
              <w:t xml:space="preserve"> bilag 1</w:t>
            </w:r>
            <w:r w:rsidRPr="5AD336EA" w:rsidR="00B2777B">
              <w:rPr>
                <w:rFonts w:ascii="Arial" w:hAnsi="Arial" w:cs="Arial"/>
              </w:rPr>
              <w:t>.</w:t>
            </w:r>
          </w:p>
        </w:tc>
      </w:tr>
    </w:tbl>
    <w:p w:rsidR="155E97FE" w:rsidRDefault="155E97FE" w14:paraId="40972C78" w14:textId="069F041E"/>
    <w:p w:rsidR="00DA0EA5" w:rsidRDefault="00DA0EA5" w14:paraId="294EAAC4" w14:textId="3663F30A"/>
    <w:p w:rsidR="00DA0EA5" w:rsidRDefault="00DA0EA5" w14:paraId="336F941C" w14:textId="03D6F7EF"/>
    <w:p w:rsidR="00DA0EA5" w:rsidRDefault="00DA0EA5" w14:paraId="15862ECC" w14:textId="656A9AB9"/>
    <w:p w:rsidR="0052730A" w:rsidRDefault="0052730A" w14:paraId="45BE9036" w14:textId="7621C20B"/>
    <w:p w:rsidR="0052730A" w:rsidRDefault="0052730A" w14:paraId="081E0753" w14:textId="7C03C2F2"/>
    <w:p w:rsidR="0052730A" w:rsidRDefault="0052730A" w14:paraId="375AA94A" w14:textId="7DF70E06"/>
    <w:p w:rsidR="0052730A" w:rsidRDefault="0052730A" w14:paraId="09E1FB09" w14:textId="54F6B6C9"/>
    <w:p w:rsidR="0052730A" w:rsidRDefault="0052730A" w14:paraId="17CF0DF2" w14:textId="17697F99"/>
    <w:p w:rsidR="0052730A" w:rsidRDefault="0052730A" w14:paraId="4550CA0D" w14:textId="79990F68">
      <w:pPr>
        <w:keepLines w:val="0"/>
        <w:widowControl/>
      </w:pPr>
    </w:p>
    <w:sectPr w:rsidR="0052730A" w:rsidSect="001F72E9">
      <w:headerReference w:type="default" r:id="rId18"/>
      <w:footerReference w:type="default" r:id="rId19"/>
      <w:pgSz w:w="11910" w:h="16850" w:orient="portrait"/>
      <w:pgMar w:top="1600" w:right="1500" w:bottom="280" w:left="940" w:header="708" w:footer="708" w:gutter="0"/>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2990C3" w16cex:dateUtc="2022-04-25T12:31:45.832Z"/>
  <w16cex:commentExtensible w16cex:durableId="433BBAA4" w16cex:dateUtc="2022-04-25T12:51:40.46Z"/>
  <w16cex:commentExtensible w16cex:durableId="296B8E99" w16cex:dateUtc="2022-04-25T12:53:25.387Z"/>
  <w16cex:commentExtensible w16cex:durableId="69615EC3" w16cex:dateUtc="2022-04-25T13:03:02.393Z"/>
  <w16cex:commentExtensible w16cex:durableId="65B379C6" w16cex:dateUtc="2022-04-25T13:13:06.108Z"/>
  <w16cex:commentExtensible w16cex:durableId="74371276" w16cex:dateUtc="2022-04-25T13:17:39.109Z"/>
  <w16cex:commentExtensible w16cex:durableId="35859DBC" w16cex:dateUtc="2022-04-25T13:32:39.333Z"/>
  <w16cex:commentExtensible w16cex:durableId="546C2843" w16cex:dateUtc="2022-04-26T08:53:45.387Z"/>
  <w16cex:commentExtensible w16cex:durableId="73DB847B" w16cex:dateUtc="2022-04-26T09:01:54.275Z"/>
  <w16cex:commentExtensible w16cex:durableId="680BFACC" w16cex:dateUtc="2022-04-26T11:34:20.951Z"/>
  <w16cex:commentExtensible w16cex:durableId="602CE435" w16cex:dateUtc="2022-04-26T11:40:29.233Z"/>
  <w16cex:commentExtensible w16cex:durableId="02C83F52" w16cex:dateUtc="2022-04-26T11:43:26.338Z"/>
  <w16cex:commentExtensible w16cex:durableId="223D9B4C" w16cex:dateUtc="2022-04-26T12:38:36.577Z"/>
</w16cex:commentsExtensible>
</file>

<file path=word/commentsIds.xml><?xml version="1.0" encoding="utf-8"?>
<w16cid:commentsIds xmlns:mc="http://schemas.openxmlformats.org/markup-compatibility/2006" xmlns:w16cid="http://schemas.microsoft.com/office/word/2016/wordml/cid" mc:Ignorable="w16cid">
  <w16cid:commentId w16cid:paraId="50BF7EFB" w16cid:durableId="3E3D9A6B"/>
  <w16cid:commentId w16cid:paraId="306D04F1" w16cid:durableId="605CECEE"/>
  <w16cid:commentId w16cid:paraId="5BCEA99D" w16cid:durableId="2D77A195"/>
  <w16cid:commentId w16cid:paraId="49E22D3A" w16cid:durableId="0A3D49CC"/>
  <w16cid:commentId w16cid:paraId="40E18D8C" w16cid:durableId="6A43DA52"/>
  <w16cid:commentId w16cid:paraId="27D50842" w16cid:durableId="21766023"/>
  <w16cid:commentId w16cid:paraId="6B951F85" w16cid:durableId="7066ED64"/>
  <w16cid:commentId w16cid:paraId="19179E96" w16cid:durableId="3D75FD7B"/>
  <w16cid:commentId w16cid:paraId="430E7519" w16cid:durableId="4C517DD1"/>
  <w16cid:commentId w16cid:paraId="3FF97F45" w16cid:durableId="0F77C4D6"/>
  <w16cid:commentId w16cid:paraId="492E017E" w16cid:durableId="64D418E2"/>
  <w16cid:commentId w16cid:paraId="722B0B43" w16cid:durableId="57A40A66"/>
  <w16cid:commentId w16cid:paraId="44E34328" w16cid:durableId="758638A1"/>
  <w16cid:commentId w16cid:paraId="5F0221E9" w16cid:durableId="6C54DB34"/>
  <w16cid:commentId w16cid:paraId="148BBAAB" w16cid:durableId="7EC60CEE"/>
  <w16cid:commentId w16cid:paraId="7C89F6BD" w16cid:durableId="31851E65"/>
  <w16cid:commentId w16cid:paraId="0A1EFB5E" w16cid:durableId="59EE01A5"/>
  <w16cid:commentId w16cid:paraId="0A20436E" w16cid:durableId="14093F80"/>
  <w16cid:commentId w16cid:paraId="5C871537" w16cid:durableId="579A4C4F"/>
  <w16cid:commentId w16cid:paraId="40F3E12C" w16cid:durableId="382990C3"/>
  <w16cid:commentId w16cid:paraId="3018E5BC" w16cid:durableId="433BBAA4"/>
  <w16cid:commentId w16cid:paraId="0893527E" w16cid:durableId="296B8E99"/>
  <w16cid:commentId w16cid:paraId="5E93829A" w16cid:durableId="69615EC3"/>
  <w16cid:commentId w16cid:paraId="650FB587" w16cid:durableId="65B379C6"/>
  <w16cid:commentId w16cid:paraId="678CAD79" w16cid:durableId="74371276"/>
  <w16cid:commentId w16cid:paraId="65A400A7" w16cid:durableId="35859DBC"/>
  <w16cid:commentId w16cid:paraId="25E20ED8" w16cid:durableId="546C2843"/>
  <w16cid:commentId w16cid:paraId="3D420664" w16cid:durableId="73DB847B"/>
  <w16cid:commentId w16cid:paraId="5D4EC092" w16cid:durableId="680BFACC"/>
  <w16cid:commentId w16cid:paraId="354137F0" w16cid:durableId="602CE435"/>
  <w16cid:commentId w16cid:paraId="326C450B" w16cid:durableId="02C83F52"/>
  <w16cid:commentId w16cid:paraId="29B2353C" w16cid:durableId="223D9B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ABA" w:rsidRDefault="00B14ABA" w14:paraId="66D2FB38" w14:textId="77777777">
      <w:r>
        <w:separator/>
      </w:r>
    </w:p>
  </w:endnote>
  <w:endnote w:type="continuationSeparator" w:id="0">
    <w:p w:rsidR="00B14ABA" w:rsidRDefault="00B14ABA" w14:paraId="621CDA62" w14:textId="77777777">
      <w:r>
        <w:continuationSeparator/>
      </w:r>
    </w:p>
  </w:endnote>
  <w:endnote w:type="continuationNotice" w:id="1">
    <w:p w:rsidR="00B14ABA" w:rsidRDefault="00B14ABA" w14:paraId="63297DF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B3D" w:rsidRDefault="00557B3D" w14:paraId="496CDA8F"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BA" w:rsidRDefault="00B14ABA" w14:paraId="0315E3DC" w14:textId="77777777">
    <w:pPr>
      <w:pStyle w:val="Bunntekst"/>
      <w:tabs>
        <w:tab w:val="clear" w:pos="4536"/>
        <w:tab w:val="clear" w:pos="9072"/>
        <w:tab w:val="center" w:pos="5245"/>
        <w:tab w:val="right" w:pos="8505"/>
      </w:tabs>
    </w:pPr>
    <w:r>
      <w:rPr>
        <w:smallCaps w:val="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B3D" w:rsidRDefault="00557B3D" w14:paraId="675E3689" w14:textId="77777777">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BA" w:rsidRDefault="00B14ABA" w14:paraId="7C9FE2C8" w14:textId="06858F06">
    <w:pPr>
      <w:pStyle w:val="Bunntekst"/>
      <w:tabs>
        <w:tab w:val="clear" w:pos="4536"/>
        <w:tab w:val="clear" w:pos="9072"/>
        <w:tab w:val="center" w:pos="5245"/>
        <w:tab w:val="right" w:pos="8505"/>
      </w:tabs>
    </w:pPr>
    <w:r>
      <w:rPr>
        <w:smallCaps w:val="0"/>
      </w:rPr>
      <w:tab/>
    </w:r>
    <w:r>
      <w:rPr>
        <w:smallCaps w:val="0"/>
      </w:rPr>
      <w:tab/>
    </w:r>
    <w:r>
      <w:t xml:space="preserve">Side </w:t>
    </w:r>
    <w:r>
      <w:rPr>
        <w:color w:val="2B579A"/>
        <w:shd w:val="clear" w:color="auto" w:fill="E6E6E6"/>
      </w:rPr>
      <w:fldChar w:fldCharType="begin"/>
    </w:r>
    <w:r>
      <w:instrText xml:space="preserve"> PAGE </w:instrText>
    </w:r>
    <w:r>
      <w:rPr>
        <w:color w:val="2B579A"/>
        <w:shd w:val="clear" w:color="auto" w:fill="E6E6E6"/>
      </w:rPr>
      <w:fldChar w:fldCharType="separate"/>
    </w:r>
    <w:r w:rsidR="00455218">
      <w:rPr>
        <w:noProof/>
      </w:rPr>
      <w:t>4</w:t>
    </w:r>
    <w:r>
      <w:rPr>
        <w:color w:val="2B579A"/>
        <w:shd w:val="clear" w:color="auto" w:fill="E6E6E6"/>
      </w:rPr>
      <w:fldChar w:fldCharType="end"/>
    </w:r>
    <w:r>
      <w:t xml:space="preserve"> av </w:t>
    </w:r>
    <w:r>
      <w:rPr>
        <w:rStyle w:val="Sidetall"/>
      </w:rPr>
      <w:fldChar w:fldCharType="begin"/>
    </w:r>
    <w:r>
      <w:rPr>
        <w:rStyle w:val="Sidetall"/>
      </w:rPr>
      <w:instrText xml:space="preserve"> NUMPAGES </w:instrText>
    </w:r>
    <w:r>
      <w:rPr>
        <w:rStyle w:val="Sidetall"/>
      </w:rPr>
      <w:fldChar w:fldCharType="separate"/>
    </w:r>
    <w:r w:rsidR="00455218">
      <w:rPr>
        <w:rStyle w:val="Sidetall"/>
        <w:noProof/>
      </w:rPr>
      <w:t>17</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ABA" w:rsidRDefault="00B14ABA" w14:paraId="014E7927" w14:textId="77777777">
      <w:r>
        <w:separator/>
      </w:r>
    </w:p>
  </w:footnote>
  <w:footnote w:type="continuationSeparator" w:id="0">
    <w:p w:rsidR="00B14ABA" w:rsidRDefault="00B14ABA" w14:paraId="6B5CAF4E" w14:textId="77777777">
      <w:r>
        <w:continuationSeparator/>
      </w:r>
    </w:p>
  </w:footnote>
  <w:footnote w:type="continuationNotice" w:id="1">
    <w:p w:rsidR="00B14ABA" w:rsidRDefault="00B14ABA" w14:paraId="6869E34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B3D" w:rsidRDefault="00557B3D" w14:paraId="3FD663D9"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B3D" w:rsidRDefault="00557B3D" w14:paraId="785FABE8" w14:textId="7777777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B3D" w:rsidRDefault="00557B3D" w14:paraId="363EAFCE" w14:textId="77777777">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331843" w:rsidR="00B14ABA" w:rsidRDefault="00B14ABA" w14:paraId="33237D02" w14:textId="57BA90A7">
    <w:pPr>
      <w:pStyle w:val="Topptekst"/>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5068"/>
    <w:multiLevelType w:val="hybridMultilevel"/>
    <w:tmpl w:val="40F203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6B25F3"/>
    <w:multiLevelType w:val="hybridMultilevel"/>
    <w:tmpl w:val="25EC4E08"/>
    <w:lvl w:ilvl="0" w:tplc="04140003">
      <w:start w:val="1"/>
      <w:numFmt w:val="bullet"/>
      <w:lvlText w:val="o"/>
      <w:lvlJc w:val="left"/>
      <w:pPr>
        <w:ind w:left="1068" w:hanging="360"/>
      </w:pPr>
      <w:rPr>
        <w:rFonts w:hint="default" w:ascii="Courier New" w:hAnsi="Courier New" w:cs="Times New Roman"/>
      </w:rPr>
    </w:lvl>
    <w:lvl w:ilvl="1" w:tplc="04140003">
      <w:start w:val="1"/>
      <w:numFmt w:val="bullet"/>
      <w:lvlText w:val="o"/>
      <w:lvlJc w:val="left"/>
      <w:pPr>
        <w:ind w:left="1788" w:hanging="360"/>
      </w:pPr>
      <w:rPr>
        <w:rFonts w:hint="default" w:ascii="Courier New" w:hAnsi="Courier New" w:cs="Courier New"/>
      </w:rPr>
    </w:lvl>
    <w:lvl w:ilvl="2" w:tplc="04140003">
      <w:start w:val="1"/>
      <w:numFmt w:val="bullet"/>
      <w:lvlText w:val="o"/>
      <w:lvlJc w:val="left"/>
      <w:pPr>
        <w:ind w:left="2508" w:hanging="360"/>
      </w:pPr>
      <w:rPr>
        <w:rFonts w:hint="default" w:ascii="Courier New" w:hAnsi="Courier New" w:cs="Times New Roman"/>
      </w:rPr>
    </w:lvl>
    <w:lvl w:ilvl="3" w:tplc="04140001" w:tentative="1">
      <w:start w:val="1"/>
      <w:numFmt w:val="bullet"/>
      <w:lvlText w:val=""/>
      <w:lvlJc w:val="left"/>
      <w:pPr>
        <w:ind w:left="3228" w:hanging="360"/>
      </w:pPr>
      <w:rPr>
        <w:rFonts w:hint="default" w:ascii="Symbol" w:hAnsi="Symbol"/>
      </w:rPr>
    </w:lvl>
    <w:lvl w:ilvl="4" w:tplc="04140003" w:tentative="1">
      <w:start w:val="1"/>
      <w:numFmt w:val="bullet"/>
      <w:lvlText w:val="o"/>
      <w:lvlJc w:val="left"/>
      <w:pPr>
        <w:ind w:left="3948" w:hanging="360"/>
      </w:pPr>
      <w:rPr>
        <w:rFonts w:hint="default" w:ascii="Courier New" w:hAnsi="Courier New" w:cs="Courier New"/>
      </w:rPr>
    </w:lvl>
    <w:lvl w:ilvl="5" w:tplc="04140005" w:tentative="1">
      <w:start w:val="1"/>
      <w:numFmt w:val="bullet"/>
      <w:lvlText w:val=""/>
      <w:lvlJc w:val="left"/>
      <w:pPr>
        <w:ind w:left="4668" w:hanging="360"/>
      </w:pPr>
      <w:rPr>
        <w:rFonts w:hint="default" w:ascii="Wingdings" w:hAnsi="Wingdings"/>
      </w:rPr>
    </w:lvl>
    <w:lvl w:ilvl="6" w:tplc="04140001" w:tentative="1">
      <w:start w:val="1"/>
      <w:numFmt w:val="bullet"/>
      <w:lvlText w:val=""/>
      <w:lvlJc w:val="left"/>
      <w:pPr>
        <w:ind w:left="5388" w:hanging="360"/>
      </w:pPr>
      <w:rPr>
        <w:rFonts w:hint="default" w:ascii="Symbol" w:hAnsi="Symbol"/>
      </w:rPr>
    </w:lvl>
    <w:lvl w:ilvl="7" w:tplc="04140003" w:tentative="1">
      <w:start w:val="1"/>
      <w:numFmt w:val="bullet"/>
      <w:lvlText w:val="o"/>
      <w:lvlJc w:val="left"/>
      <w:pPr>
        <w:ind w:left="6108" w:hanging="360"/>
      </w:pPr>
      <w:rPr>
        <w:rFonts w:hint="default" w:ascii="Courier New" w:hAnsi="Courier New" w:cs="Courier New"/>
      </w:rPr>
    </w:lvl>
    <w:lvl w:ilvl="8" w:tplc="04140005" w:tentative="1">
      <w:start w:val="1"/>
      <w:numFmt w:val="bullet"/>
      <w:lvlText w:val=""/>
      <w:lvlJc w:val="left"/>
      <w:pPr>
        <w:ind w:left="6828" w:hanging="360"/>
      </w:pPr>
      <w:rPr>
        <w:rFonts w:hint="default" w:ascii="Wingdings" w:hAnsi="Wingdings"/>
      </w:rPr>
    </w:lvl>
  </w:abstractNum>
  <w:abstractNum w:abstractNumId="2" w15:restartNumberingAfterBreak="0">
    <w:nsid w:val="052F10B8"/>
    <w:multiLevelType w:val="hybridMultilevel"/>
    <w:tmpl w:val="47BA1E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485A1A"/>
    <w:multiLevelType w:val="hybridMultilevel"/>
    <w:tmpl w:val="D7067A88"/>
    <w:lvl w:ilvl="0" w:tplc="04140003">
      <w:start w:val="1"/>
      <w:numFmt w:val="bullet"/>
      <w:lvlText w:val="o"/>
      <w:lvlJc w:val="left"/>
      <w:pPr>
        <w:ind w:left="1080" w:hanging="360"/>
      </w:pPr>
      <w:rPr>
        <w:rFonts w:hint="default" w:ascii="Courier New" w:hAnsi="Courier New" w:cs="Times New Roman"/>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4" w15:restartNumberingAfterBreak="0">
    <w:nsid w:val="0700494A"/>
    <w:multiLevelType w:val="hybridMultilevel"/>
    <w:tmpl w:val="D8EEC216"/>
    <w:lvl w:ilvl="0" w:tplc="04140001">
      <w:start w:val="1"/>
      <w:numFmt w:val="bullet"/>
      <w:lvlText w:val=""/>
      <w:lvlJc w:val="left"/>
      <w:pPr>
        <w:ind w:left="720" w:hanging="360"/>
      </w:pPr>
      <w:rPr>
        <w:rFonts w:hint="default" w:ascii="Symbol" w:hAnsi="Symbol"/>
      </w:rPr>
    </w:lvl>
    <w:lvl w:ilvl="1" w:tplc="04140001">
      <w:start w:val="1"/>
      <w:numFmt w:val="bullet"/>
      <w:lvlText w:val=""/>
      <w:lvlJc w:val="left"/>
      <w:pPr>
        <w:ind w:left="1440" w:hanging="360"/>
      </w:pPr>
      <w:rPr>
        <w:rFonts w:hint="default" w:ascii="Symbol" w:hAnsi="Symbol"/>
      </w:rPr>
    </w:lvl>
    <w:lvl w:ilvl="2" w:tplc="04140005">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079A4E68"/>
    <w:multiLevelType w:val="hybridMultilevel"/>
    <w:tmpl w:val="84065CFA"/>
    <w:lvl w:ilvl="0" w:tplc="43C42052">
      <w:start w:val="1"/>
      <w:numFmt w:val="decimal"/>
      <w:lvlText w:val="%1."/>
      <w:lvlJc w:val="left"/>
      <w:pPr>
        <w:ind w:left="973" w:hanging="855"/>
      </w:pPr>
      <w:rPr>
        <w:rFonts w:hint="default" w:ascii="Calibri" w:hAnsi="Calibri" w:eastAsia="Calibri" w:cs="Calibri"/>
        <w:b/>
        <w:bCs/>
        <w:spacing w:val="-1"/>
        <w:w w:val="100"/>
        <w:sz w:val="28"/>
        <w:szCs w:val="28"/>
      </w:rPr>
    </w:lvl>
    <w:lvl w:ilvl="1" w:tplc="398CF7E6">
      <w:numFmt w:val="bullet"/>
      <w:lvlText w:val=""/>
      <w:lvlJc w:val="left"/>
      <w:pPr>
        <w:ind w:left="831" w:hanging="356"/>
      </w:pPr>
      <w:rPr>
        <w:rFonts w:hint="default" w:ascii="Symbol" w:hAnsi="Symbol" w:eastAsia="Symbol" w:cs="Symbol"/>
        <w:w w:val="100"/>
        <w:sz w:val="22"/>
        <w:szCs w:val="22"/>
      </w:rPr>
    </w:lvl>
    <w:lvl w:ilvl="2" w:tplc="B87C1A94">
      <w:numFmt w:val="bullet"/>
      <w:lvlText w:val="o"/>
      <w:lvlJc w:val="left"/>
      <w:pPr>
        <w:ind w:left="1558" w:hanging="360"/>
      </w:pPr>
      <w:rPr>
        <w:rFonts w:hint="default" w:ascii="Courier New" w:hAnsi="Courier New" w:eastAsia="Courier New" w:cs="Courier New"/>
        <w:w w:val="100"/>
        <w:sz w:val="22"/>
        <w:szCs w:val="22"/>
      </w:rPr>
    </w:lvl>
    <w:lvl w:ilvl="3" w:tplc="F8DE1BB0">
      <w:numFmt w:val="bullet"/>
      <w:lvlText w:val="•"/>
      <w:lvlJc w:val="left"/>
      <w:pPr>
        <w:ind w:left="2528" w:hanging="360"/>
      </w:pPr>
      <w:rPr>
        <w:rFonts w:hint="default"/>
      </w:rPr>
    </w:lvl>
    <w:lvl w:ilvl="4" w:tplc="ADCA8C88">
      <w:numFmt w:val="bullet"/>
      <w:lvlText w:val="•"/>
      <w:lvlJc w:val="left"/>
      <w:pPr>
        <w:ind w:left="3496" w:hanging="360"/>
      </w:pPr>
      <w:rPr>
        <w:rFonts w:hint="default"/>
      </w:rPr>
    </w:lvl>
    <w:lvl w:ilvl="5" w:tplc="DDA6B0B2">
      <w:numFmt w:val="bullet"/>
      <w:lvlText w:val="•"/>
      <w:lvlJc w:val="left"/>
      <w:pPr>
        <w:ind w:left="4464" w:hanging="360"/>
      </w:pPr>
      <w:rPr>
        <w:rFonts w:hint="default"/>
      </w:rPr>
    </w:lvl>
    <w:lvl w:ilvl="6" w:tplc="5240C858">
      <w:numFmt w:val="bullet"/>
      <w:lvlText w:val="•"/>
      <w:lvlJc w:val="left"/>
      <w:pPr>
        <w:ind w:left="5433" w:hanging="360"/>
      </w:pPr>
      <w:rPr>
        <w:rFonts w:hint="default"/>
      </w:rPr>
    </w:lvl>
    <w:lvl w:ilvl="7" w:tplc="91F29E46">
      <w:numFmt w:val="bullet"/>
      <w:lvlText w:val="•"/>
      <w:lvlJc w:val="left"/>
      <w:pPr>
        <w:ind w:left="6401" w:hanging="360"/>
      </w:pPr>
      <w:rPr>
        <w:rFonts w:hint="default"/>
      </w:rPr>
    </w:lvl>
    <w:lvl w:ilvl="8" w:tplc="5CF82498">
      <w:numFmt w:val="bullet"/>
      <w:lvlText w:val="•"/>
      <w:lvlJc w:val="left"/>
      <w:pPr>
        <w:ind w:left="7369" w:hanging="360"/>
      </w:pPr>
      <w:rPr>
        <w:rFonts w:hint="default"/>
      </w:rPr>
    </w:lvl>
  </w:abstractNum>
  <w:abstractNum w:abstractNumId="6" w15:restartNumberingAfterBreak="0">
    <w:nsid w:val="12806C67"/>
    <w:multiLevelType w:val="hybridMultilevel"/>
    <w:tmpl w:val="DC2AB430"/>
    <w:lvl w:ilvl="0" w:tplc="04140003">
      <w:start w:val="1"/>
      <w:numFmt w:val="bullet"/>
      <w:lvlText w:val="o"/>
      <w:lvlJc w:val="left"/>
      <w:pPr>
        <w:ind w:left="1068" w:hanging="360"/>
      </w:pPr>
      <w:rPr>
        <w:rFonts w:hint="default" w:ascii="Courier New" w:hAnsi="Courier New" w:cs="Times New Roman"/>
      </w:rPr>
    </w:lvl>
    <w:lvl w:ilvl="1" w:tplc="04140003">
      <w:start w:val="1"/>
      <w:numFmt w:val="bullet"/>
      <w:lvlText w:val="o"/>
      <w:lvlJc w:val="left"/>
      <w:pPr>
        <w:ind w:left="1788" w:hanging="360"/>
      </w:pPr>
      <w:rPr>
        <w:rFonts w:hint="default" w:ascii="Courier New" w:hAnsi="Courier New" w:cs="Courier New"/>
      </w:rPr>
    </w:lvl>
    <w:lvl w:ilvl="2" w:tplc="04140003">
      <w:start w:val="1"/>
      <w:numFmt w:val="bullet"/>
      <w:lvlText w:val="o"/>
      <w:lvlJc w:val="left"/>
      <w:pPr>
        <w:ind w:left="2508" w:hanging="360"/>
      </w:pPr>
      <w:rPr>
        <w:rFonts w:hint="default" w:ascii="Courier New" w:hAnsi="Courier New" w:cs="Times New Roman"/>
      </w:rPr>
    </w:lvl>
    <w:lvl w:ilvl="3" w:tplc="04140001" w:tentative="1">
      <w:start w:val="1"/>
      <w:numFmt w:val="bullet"/>
      <w:lvlText w:val=""/>
      <w:lvlJc w:val="left"/>
      <w:pPr>
        <w:ind w:left="3228" w:hanging="360"/>
      </w:pPr>
      <w:rPr>
        <w:rFonts w:hint="default" w:ascii="Symbol" w:hAnsi="Symbol"/>
      </w:rPr>
    </w:lvl>
    <w:lvl w:ilvl="4" w:tplc="04140003" w:tentative="1">
      <w:start w:val="1"/>
      <w:numFmt w:val="bullet"/>
      <w:lvlText w:val="o"/>
      <w:lvlJc w:val="left"/>
      <w:pPr>
        <w:ind w:left="3948" w:hanging="360"/>
      </w:pPr>
      <w:rPr>
        <w:rFonts w:hint="default" w:ascii="Courier New" w:hAnsi="Courier New" w:cs="Courier New"/>
      </w:rPr>
    </w:lvl>
    <w:lvl w:ilvl="5" w:tplc="04140005" w:tentative="1">
      <w:start w:val="1"/>
      <w:numFmt w:val="bullet"/>
      <w:lvlText w:val=""/>
      <w:lvlJc w:val="left"/>
      <w:pPr>
        <w:ind w:left="4668" w:hanging="360"/>
      </w:pPr>
      <w:rPr>
        <w:rFonts w:hint="default" w:ascii="Wingdings" w:hAnsi="Wingdings"/>
      </w:rPr>
    </w:lvl>
    <w:lvl w:ilvl="6" w:tplc="04140001" w:tentative="1">
      <w:start w:val="1"/>
      <w:numFmt w:val="bullet"/>
      <w:lvlText w:val=""/>
      <w:lvlJc w:val="left"/>
      <w:pPr>
        <w:ind w:left="5388" w:hanging="360"/>
      </w:pPr>
      <w:rPr>
        <w:rFonts w:hint="default" w:ascii="Symbol" w:hAnsi="Symbol"/>
      </w:rPr>
    </w:lvl>
    <w:lvl w:ilvl="7" w:tplc="04140003" w:tentative="1">
      <w:start w:val="1"/>
      <w:numFmt w:val="bullet"/>
      <w:lvlText w:val="o"/>
      <w:lvlJc w:val="left"/>
      <w:pPr>
        <w:ind w:left="6108" w:hanging="360"/>
      </w:pPr>
      <w:rPr>
        <w:rFonts w:hint="default" w:ascii="Courier New" w:hAnsi="Courier New" w:cs="Courier New"/>
      </w:rPr>
    </w:lvl>
    <w:lvl w:ilvl="8" w:tplc="04140005" w:tentative="1">
      <w:start w:val="1"/>
      <w:numFmt w:val="bullet"/>
      <w:lvlText w:val=""/>
      <w:lvlJc w:val="left"/>
      <w:pPr>
        <w:ind w:left="6828" w:hanging="360"/>
      </w:pPr>
      <w:rPr>
        <w:rFonts w:hint="default" w:ascii="Wingdings" w:hAnsi="Wingdings"/>
      </w:rPr>
    </w:lvl>
  </w:abstractNum>
  <w:abstractNum w:abstractNumId="7" w15:restartNumberingAfterBreak="0">
    <w:nsid w:val="13642090"/>
    <w:multiLevelType w:val="multilevel"/>
    <w:tmpl w:val="B1CA0DCC"/>
    <w:lvl w:ilvl="0">
      <w:start w:val="1"/>
      <w:numFmt w:val="bullet"/>
      <w:lvlText w:val="-"/>
      <w:lvlJc w:val="left"/>
      <w:pPr>
        <w:tabs>
          <w:tab w:val="num" w:pos="720"/>
        </w:tabs>
        <w:ind w:left="720" w:hanging="360"/>
      </w:pPr>
      <w:rPr>
        <w:rFonts w:hint="default" w:ascii="Calibri" w:hAnsi="Calibri"/>
        <w:sz w:val="20"/>
      </w:rPr>
    </w:lvl>
    <w:lvl w:ilvl="1">
      <w:start w:val="5"/>
      <w:numFmt w:val="bullet"/>
      <w:lvlText w:val="-"/>
      <w:lvlJc w:val="left"/>
      <w:pPr>
        <w:ind w:left="1440" w:hanging="360"/>
      </w:pPr>
      <w:rPr>
        <w:rFonts w:hint="default" w:ascii="Arial" w:hAnsi="Arial" w:eastAsia="Times New Roman" w:cs="Arial"/>
      </w:rPr>
    </w:lvl>
    <w:lvl w:ilvl="2">
      <w:start w:val="248"/>
      <w:numFmt w:val="bullet"/>
      <w:lvlText w:val=""/>
      <w:lvlJc w:val="left"/>
      <w:pPr>
        <w:ind w:left="2160" w:hanging="360"/>
      </w:pPr>
      <w:rPr>
        <w:rFonts w:hint="default" w:ascii="Symbol" w:hAnsi="Symbol" w:eastAsia="Times New Roman" w:cs="Arial"/>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56C7F7C"/>
    <w:multiLevelType w:val="multilevel"/>
    <w:tmpl w:val="DF0A15B4"/>
    <w:lvl w:ilvl="0">
      <w:start w:val="1"/>
      <w:numFmt w:val="decimal"/>
      <w:lvlText w:val="%1."/>
      <w:lvlJc w:val="left"/>
      <w:pPr>
        <w:ind w:left="1110" w:hanging="992"/>
      </w:pPr>
      <w:rPr>
        <w:rFonts w:hint="default" w:ascii="Calibri" w:hAnsi="Calibri" w:eastAsia="Calibri" w:cs="Calibri"/>
        <w:b/>
        <w:bCs/>
        <w:spacing w:val="-1"/>
        <w:w w:val="99"/>
        <w:sz w:val="20"/>
        <w:szCs w:val="20"/>
      </w:rPr>
    </w:lvl>
    <w:lvl w:ilvl="1">
      <w:start w:val="1"/>
      <w:numFmt w:val="decimal"/>
      <w:lvlText w:val="%1.%2"/>
      <w:lvlJc w:val="left"/>
      <w:pPr>
        <w:ind w:left="1110" w:hanging="795"/>
      </w:pPr>
      <w:rPr>
        <w:rFonts w:hint="default" w:ascii="Calibri" w:hAnsi="Calibri" w:eastAsia="Calibri" w:cs="Calibri"/>
        <w:w w:val="99"/>
        <w:sz w:val="20"/>
        <w:szCs w:val="20"/>
      </w:rPr>
    </w:lvl>
    <w:lvl w:ilvl="2">
      <w:numFmt w:val="bullet"/>
      <w:lvlText w:val="•"/>
      <w:lvlJc w:val="left"/>
      <w:pPr>
        <w:ind w:left="2757" w:hanging="795"/>
      </w:pPr>
      <w:rPr>
        <w:rFonts w:hint="default"/>
      </w:rPr>
    </w:lvl>
    <w:lvl w:ilvl="3">
      <w:numFmt w:val="bullet"/>
      <w:lvlText w:val="•"/>
      <w:lvlJc w:val="left"/>
      <w:pPr>
        <w:ind w:left="3575" w:hanging="795"/>
      </w:pPr>
      <w:rPr>
        <w:rFonts w:hint="default"/>
      </w:rPr>
    </w:lvl>
    <w:lvl w:ilvl="4">
      <w:numFmt w:val="bullet"/>
      <w:lvlText w:val="•"/>
      <w:lvlJc w:val="left"/>
      <w:pPr>
        <w:ind w:left="4394" w:hanging="795"/>
      </w:pPr>
      <w:rPr>
        <w:rFonts w:hint="default"/>
      </w:rPr>
    </w:lvl>
    <w:lvl w:ilvl="5">
      <w:numFmt w:val="bullet"/>
      <w:lvlText w:val="•"/>
      <w:lvlJc w:val="left"/>
      <w:pPr>
        <w:ind w:left="5213" w:hanging="795"/>
      </w:pPr>
      <w:rPr>
        <w:rFonts w:hint="default"/>
      </w:rPr>
    </w:lvl>
    <w:lvl w:ilvl="6">
      <w:numFmt w:val="bullet"/>
      <w:lvlText w:val="•"/>
      <w:lvlJc w:val="left"/>
      <w:pPr>
        <w:ind w:left="6031" w:hanging="795"/>
      </w:pPr>
      <w:rPr>
        <w:rFonts w:hint="default"/>
      </w:rPr>
    </w:lvl>
    <w:lvl w:ilvl="7">
      <w:numFmt w:val="bullet"/>
      <w:lvlText w:val="•"/>
      <w:lvlJc w:val="left"/>
      <w:pPr>
        <w:ind w:left="6850" w:hanging="795"/>
      </w:pPr>
      <w:rPr>
        <w:rFonts w:hint="default"/>
      </w:rPr>
    </w:lvl>
    <w:lvl w:ilvl="8">
      <w:numFmt w:val="bullet"/>
      <w:lvlText w:val="•"/>
      <w:lvlJc w:val="left"/>
      <w:pPr>
        <w:ind w:left="7669" w:hanging="795"/>
      </w:pPr>
      <w:rPr>
        <w:rFonts w:hint="default"/>
      </w:rPr>
    </w:lvl>
  </w:abstractNum>
  <w:abstractNum w:abstractNumId="9" w15:restartNumberingAfterBreak="0">
    <w:nsid w:val="1B373F5F"/>
    <w:multiLevelType w:val="hybridMultilevel"/>
    <w:tmpl w:val="17AEC746"/>
    <w:lvl w:ilvl="0" w:tplc="74FC4914">
      <w:numFmt w:val="bullet"/>
      <w:lvlText w:val="-"/>
      <w:lvlJc w:val="left"/>
      <w:pPr>
        <w:ind w:left="720" w:hanging="360"/>
      </w:pPr>
      <w:rPr>
        <w:rFonts w:hint="default" w:ascii="Oslo Sans Office" w:hAnsi="Oslo Sans Office"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215742FE"/>
    <w:multiLevelType w:val="hybridMultilevel"/>
    <w:tmpl w:val="FFFFFFFF"/>
    <w:lvl w:ilvl="0" w:tplc="824C144E">
      <w:start w:val="1"/>
      <w:numFmt w:val="bullet"/>
      <w:lvlText w:val="·"/>
      <w:lvlJc w:val="left"/>
      <w:pPr>
        <w:ind w:left="720" w:hanging="360"/>
      </w:pPr>
      <w:rPr>
        <w:rFonts w:hint="default" w:ascii="Symbol" w:hAnsi="Symbol"/>
      </w:rPr>
    </w:lvl>
    <w:lvl w:ilvl="1" w:tplc="35928E76">
      <w:start w:val="1"/>
      <w:numFmt w:val="bullet"/>
      <w:lvlText w:val="o"/>
      <w:lvlJc w:val="left"/>
      <w:pPr>
        <w:ind w:left="1440" w:hanging="360"/>
      </w:pPr>
      <w:rPr>
        <w:rFonts w:hint="default" w:ascii="Courier New" w:hAnsi="Courier New"/>
      </w:rPr>
    </w:lvl>
    <w:lvl w:ilvl="2" w:tplc="BBFC2FFA">
      <w:start w:val="1"/>
      <w:numFmt w:val="bullet"/>
      <w:lvlText w:val=""/>
      <w:lvlJc w:val="left"/>
      <w:pPr>
        <w:ind w:left="2160" w:hanging="360"/>
      </w:pPr>
      <w:rPr>
        <w:rFonts w:hint="default" w:ascii="Wingdings" w:hAnsi="Wingdings"/>
      </w:rPr>
    </w:lvl>
    <w:lvl w:ilvl="3" w:tplc="0E9270C0">
      <w:start w:val="1"/>
      <w:numFmt w:val="bullet"/>
      <w:lvlText w:val=""/>
      <w:lvlJc w:val="left"/>
      <w:pPr>
        <w:ind w:left="2880" w:hanging="360"/>
      </w:pPr>
      <w:rPr>
        <w:rFonts w:hint="default" w:ascii="Symbol" w:hAnsi="Symbol"/>
      </w:rPr>
    </w:lvl>
    <w:lvl w:ilvl="4" w:tplc="F8569186">
      <w:start w:val="1"/>
      <w:numFmt w:val="bullet"/>
      <w:lvlText w:val="o"/>
      <w:lvlJc w:val="left"/>
      <w:pPr>
        <w:ind w:left="3600" w:hanging="360"/>
      </w:pPr>
      <w:rPr>
        <w:rFonts w:hint="default" w:ascii="Courier New" w:hAnsi="Courier New"/>
      </w:rPr>
    </w:lvl>
    <w:lvl w:ilvl="5" w:tplc="543A9F54">
      <w:start w:val="1"/>
      <w:numFmt w:val="bullet"/>
      <w:lvlText w:val=""/>
      <w:lvlJc w:val="left"/>
      <w:pPr>
        <w:ind w:left="4320" w:hanging="360"/>
      </w:pPr>
      <w:rPr>
        <w:rFonts w:hint="default" w:ascii="Wingdings" w:hAnsi="Wingdings"/>
      </w:rPr>
    </w:lvl>
    <w:lvl w:ilvl="6" w:tplc="C826ED9A">
      <w:start w:val="1"/>
      <w:numFmt w:val="bullet"/>
      <w:lvlText w:val=""/>
      <w:lvlJc w:val="left"/>
      <w:pPr>
        <w:ind w:left="5040" w:hanging="360"/>
      </w:pPr>
      <w:rPr>
        <w:rFonts w:hint="default" w:ascii="Symbol" w:hAnsi="Symbol"/>
      </w:rPr>
    </w:lvl>
    <w:lvl w:ilvl="7" w:tplc="AC26D58E">
      <w:start w:val="1"/>
      <w:numFmt w:val="bullet"/>
      <w:lvlText w:val="o"/>
      <w:lvlJc w:val="left"/>
      <w:pPr>
        <w:ind w:left="5760" w:hanging="360"/>
      </w:pPr>
      <w:rPr>
        <w:rFonts w:hint="default" w:ascii="Courier New" w:hAnsi="Courier New"/>
      </w:rPr>
    </w:lvl>
    <w:lvl w:ilvl="8" w:tplc="4B7EAC20">
      <w:start w:val="1"/>
      <w:numFmt w:val="bullet"/>
      <w:lvlText w:val=""/>
      <w:lvlJc w:val="left"/>
      <w:pPr>
        <w:ind w:left="6480" w:hanging="360"/>
      </w:pPr>
      <w:rPr>
        <w:rFonts w:hint="default" w:ascii="Wingdings" w:hAnsi="Wingdings"/>
      </w:rPr>
    </w:lvl>
  </w:abstractNum>
  <w:abstractNum w:abstractNumId="11" w15:restartNumberingAfterBreak="0">
    <w:nsid w:val="260B3DF9"/>
    <w:multiLevelType w:val="hybridMultilevel"/>
    <w:tmpl w:val="8F007A90"/>
    <w:lvl w:ilvl="0" w:tplc="04140001">
      <w:start w:val="1"/>
      <w:numFmt w:val="bullet"/>
      <w:lvlText w:val=""/>
      <w:lvlJc w:val="left"/>
      <w:pPr>
        <w:ind w:left="720" w:hanging="360"/>
      </w:pPr>
      <w:rPr>
        <w:rFonts w:hint="default" w:ascii="Symbol" w:hAnsi="Symbol"/>
      </w:rPr>
    </w:lvl>
    <w:lvl w:ilvl="1" w:tplc="04140001">
      <w:start w:val="1"/>
      <w:numFmt w:val="bullet"/>
      <w:lvlText w:val=""/>
      <w:lvlJc w:val="left"/>
      <w:pPr>
        <w:ind w:left="1440" w:hanging="360"/>
      </w:pPr>
      <w:rPr>
        <w:rFonts w:hint="default" w:ascii="Symbol" w:hAnsi="Symbol"/>
      </w:rPr>
    </w:lvl>
    <w:lvl w:ilvl="2" w:tplc="04140005">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2E720EB3"/>
    <w:multiLevelType w:val="hybridMultilevel"/>
    <w:tmpl w:val="58DC7FD2"/>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2E7338DD"/>
    <w:multiLevelType w:val="multilevel"/>
    <w:tmpl w:val="1030647E"/>
    <w:lvl w:ilvl="0">
      <w:start w:val="6"/>
      <w:numFmt w:val="decimal"/>
      <w:lvlText w:val="%1"/>
      <w:lvlJc w:val="left"/>
      <w:pPr>
        <w:ind w:left="975" w:hanging="857"/>
      </w:pPr>
      <w:rPr>
        <w:rFonts w:hint="default"/>
      </w:rPr>
    </w:lvl>
    <w:lvl w:ilvl="1">
      <w:start w:val="1"/>
      <w:numFmt w:val="decimal"/>
      <w:lvlText w:val="%1.%2"/>
      <w:lvlJc w:val="left"/>
      <w:pPr>
        <w:ind w:left="975" w:hanging="857"/>
      </w:pPr>
      <w:rPr>
        <w:rFonts w:hint="default" w:ascii="Calibri" w:hAnsi="Calibri" w:eastAsia="Calibri" w:cs="Calibri"/>
        <w:b/>
        <w:bCs/>
        <w:spacing w:val="-3"/>
        <w:w w:val="100"/>
        <w:sz w:val="24"/>
        <w:szCs w:val="24"/>
      </w:rPr>
    </w:lvl>
    <w:lvl w:ilvl="2">
      <w:numFmt w:val="bullet"/>
      <w:lvlText w:val="•"/>
      <w:lvlJc w:val="left"/>
      <w:pPr>
        <w:ind w:left="2645" w:hanging="857"/>
      </w:pPr>
      <w:rPr>
        <w:rFonts w:hint="default"/>
      </w:rPr>
    </w:lvl>
    <w:lvl w:ilvl="3">
      <w:numFmt w:val="bullet"/>
      <w:lvlText w:val="•"/>
      <w:lvlJc w:val="left"/>
      <w:pPr>
        <w:ind w:left="3477" w:hanging="857"/>
      </w:pPr>
      <w:rPr>
        <w:rFonts w:hint="default"/>
      </w:rPr>
    </w:lvl>
    <w:lvl w:ilvl="4">
      <w:numFmt w:val="bullet"/>
      <w:lvlText w:val="•"/>
      <w:lvlJc w:val="left"/>
      <w:pPr>
        <w:ind w:left="4310" w:hanging="857"/>
      </w:pPr>
      <w:rPr>
        <w:rFonts w:hint="default"/>
      </w:rPr>
    </w:lvl>
    <w:lvl w:ilvl="5">
      <w:numFmt w:val="bullet"/>
      <w:lvlText w:val="•"/>
      <w:lvlJc w:val="left"/>
      <w:pPr>
        <w:ind w:left="5143" w:hanging="857"/>
      </w:pPr>
      <w:rPr>
        <w:rFonts w:hint="default"/>
      </w:rPr>
    </w:lvl>
    <w:lvl w:ilvl="6">
      <w:numFmt w:val="bullet"/>
      <w:lvlText w:val="•"/>
      <w:lvlJc w:val="left"/>
      <w:pPr>
        <w:ind w:left="5975" w:hanging="857"/>
      </w:pPr>
      <w:rPr>
        <w:rFonts w:hint="default"/>
      </w:rPr>
    </w:lvl>
    <w:lvl w:ilvl="7">
      <w:numFmt w:val="bullet"/>
      <w:lvlText w:val="•"/>
      <w:lvlJc w:val="left"/>
      <w:pPr>
        <w:ind w:left="6808" w:hanging="857"/>
      </w:pPr>
      <w:rPr>
        <w:rFonts w:hint="default"/>
      </w:rPr>
    </w:lvl>
    <w:lvl w:ilvl="8">
      <w:numFmt w:val="bullet"/>
      <w:lvlText w:val="•"/>
      <w:lvlJc w:val="left"/>
      <w:pPr>
        <w:ind w:left="7641" w:hanging="857"/>
      </w:pPr>
      <w:rPr>
        <w:rFonts w:hint="default"/>
      </w:rPr>
    </w:lvl>
  </w:abstractNum>
  <w:abstractNum w:abstractNumId="14" w15:restartNumberingAfterBreak="0">
    <w:nsid w:val="35262668"/>
    <w:multiLevelType w:val="hybridMultilevel"/>
    <w:tmpl w:val="0952E3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65059E0"/>
    <w:multiLevelType w:val="hybridMultilevel"/>
    <w:tmpl w:val="69E4B0B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6" w15:restartNumberingAfterBreak="0">
    <w:nsid w:val="381A0F4F"/>
    <w:multiLevelType w:val="hybridMultilevel"/>
    <w:tmpl w:val="1422E00E"/>
    <w:lvl w:ilvl="0" w:tplc="3A9A7294">
      <w:start w:val="8"/>
      <w:numFmt w:val="bullet"/>
      <w:lvlText w:val="-"/>
      <w:lvlJc w:val="left"/>
      <w:pPr>
        <w:ind w:left="720" w:hanging="360"/>
      </w:pPr>
      <w:rPr>
        <w:rFonts w:hint="default" w:ascii="Arial" w:hAnsi="Arial" w:eastAsia="Times New Roman" w:cs="Aria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7" w15:restartNumberingAfterBreak="0">
    <w:nsid w:val="3C583996"/>
    <w:multiLevelType w:val="multilevel"/>
    <w:tmpl w:val="C7DCBA7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EC237D"/>
    <w:multiLevelType w:val="hybridMultilevel"/>
    <w:tmpl w:val="616AAA36"/>
    <w:lvl w:ilvl="0" w:tplc="73BEE42A">
      <w:numFmt w:val="bullet"/>
      <w:lvlText w:val="-"/>
      <w:lvlJc w:val="left"/>
      <w:pPr>
        <w:ind w:left="838" w:hanging="360"/>
      </w:pPr>
      <w:rPr>
        <w:rFonts w:hint="default" w:ascii="Arial" w:hAnsi="Arial" w:eastAsia="Arial" w:cs="Arial"/>
        <w:w w:val="100"/>
        <w:sz w:val="22"/>
        <w:szCs w:val="22"/>
      </w:rPr>
    </w:lvl>
    <w:lvl w:ilvl="1" w:tplc="B2E6C9EC">
      <w:numFmt w:val="bullet"/>
      <w:lvlText w:val="•"/>
      <w:lvlJc w:val="left"/>
      <w:pPr>
        <w:ind w:left="1686" w:hanging="360"/>
      </w:pPr>
      <w:rPr>
        <w:rFonts w:hint="default"/>
      </w:rPr>
    </w:lvl>
    <w:lvl w:ilvl="2" w:tplc="082032BE">
      <w:numFmt w:val="bullet"/>
      <w:lvlText w:val="•"/>
      <w:lvlJc w:val="left"/>
      <w:pPr>
        <w:ind w:left="2533" w:hanging="360"/>
      </w:pPr>
      <w:rPr>
        <w:rFonts w:hint="default"/>
      </w:rPr>
    </w:lvl>
    <w:lvl w:ilvl="3" w:tplc="2910B3BA">
      <w:numFmt w:val="bullet"/>
      <w:lvlText w:val="•"/>
      <w:lvlJc w:val="left"/>
      <w:pPr>
        <w:ind w:left="3379" w:hanging="360"/>
      </w:pPr>
      <w:rPr>
        <w:rFonts w:hint="default"/>
      </w:rPr>
    </w:lvl>
    <w:lvl w:ilvl="4" w:tplc="5330EF6A">
      <w:numFmt w:val="bullet"/>
      <w:lvlText w:val="•"/>
      <w:lvlJc w:val="left"/>
      <w:pPr>
        <w:ind w:left="4226" w:hanging="360"/>
      </w:pPr>
      <w:rPr>
        <w:rFonts w:hint="default"/>
      </w:rPr>
    </w:lvl>
    <w:lvl w:ilvl="5" w:tplc="76B68B72">
      <w:numFmt w:val="bullet"/>
      <w:lvlText w:val="•"/>
      <w:lvlJc w:val="left"/>
      <w:pPr>
        <w:ind w:left="5073" w:hanging="360"/>
      </w:pPr>
      <w:rPr>
        <w:rFonts w:hint="default"/>
      </w:rPr>
    </w:lvl>
    <w:lvl w:ilvl="6" w:tplc="2D00E762">
      <w:numFmt w:val="bullet"/>
      <w:lvlText w:val="•"/>
      <w:lvlJc w:val="left"/>
      <w:pPr>
        <w:ind w:left="5919" w:hanging="360"/>
      </w:pPr>
      <w:rPr>
        <w:rFonts w:hint="default"/>
      </w:rPr>
    </w:lvl>
    <w:lvl w:ilvl="7" w:tplc="4BD2417C">
      <w:numFmt w:val="bullet"/>
      <w:lvlText w:val="•"/>
      <w:lvlJc w:val="left"/>
      <w:pPr>
        <w:ind w:left="6766" w:hanging="360"/>
      </w:pPr>
      <w:rPr>
        <w:rFonts w:hint="default"/>
      </w:rPr>
    </w:lvl>
    <w:lvl w:ilvl="8" w:tplc="85C09FF4">
      <w:numFmt w:val="bullet"/>
      <w:lvlText w:val="•"/>
      <w:lvlJc w:val="left"/>
      <w:pPr>
        <w:ind w:left="7613" w:hanging="360"/>
      </w:pPr>
      <w:rPr>
        <w:rFonts w:hint="default"/>
      </w:rPr>
    </w:lvl>
  </w:abstractNum>
  <w:abstractNum w:abstractNumId="19" w15:restartNumberingAfterBreak="0">
    <w:nsid w:val="463D4D3D"/>
    <w:multiLevelType w:val="hybridMultilevel"/>
    <w:tmpl w:val="C6309880"/>
    <w:lvl w:ilvl="0" w:tplc="04060019">
      <w:start w:val="1"/>
      <w:numFmt w:val="lowerLetter"/>
      <w:lvlText w:val="%1."/>
      <w:lvlJc w:val="left"/>
      <w:pPr>
        <w:ind w:left="360" w:hanging="360"/>
      </w:pPr>
    </w:lvl>
    <w:lvl w:ilvl="1" w:tplc="04140019" w:tentative="1">
      <w:start w:val="1"/>
      <w:numFmt w:val="lowerLetter"/>
      <w:lvlText w:val="%2."/>
      <w:lvlJc w:val="left"/>
      <w:pPr>
        <w:ind w:left="360" w:hanging="360"/>
      </w:pPr>
    </w:lvl>
    <w:lvl w:ilvl="2" w:tplc="0414001B" w:tentative="1">
      <w:start w:val="1"/>
      <w:numFmt w:val="lowerRoman"/>
      <w:lvlText w:val="%3."/>
      <w:lvlJc w:val="right"/>
      <w:pPr>
        <w:ind w:left="1080" w:hanging="180"/>
      </w:pPr>
    </w:lvl>
    <w:lvl w:ilvl="3" w:tplc="0414000F" w:tentative="1">
      <w:start w:val="1"/>
      <w:numFmt w:val="decimal"/>
      <w:lvlText w:val="%4."/>
      <w:lvlJc w:val="left"/>
      <w:pPr>
        <w:ind w:left="1800" w:hanging="360"/>
      </w:pPr>
    </w:lvl>
    <w:lvl w:ilvl="4" w:tplc="04140019" w:tentative="1">
      <w:start w:val="1"/>
      <w:numFmt w:val="lowerLetter"/>
      <w:lvlText w:val="%5."/>
      <w:lvlJc w:val="left"/>
      <w:pPr>
        <w:ind w:left="2520" w:hanging="360"/>
      </w:pPr>
    </w:lvl>
    <w:lvl w:ilvl="5" w:tplc="0414001B" w:tentative="1">
      <w:start w:val="1"/>
      <w:numFmt w:val="lowerRoman"/>
      <w:lvlText w:val="%6."/>
      <w:lvlJc w:val="right"/>
      <w:pPr>
        <w:ind w:left="3240" w:hanging="180"/>
      </w:pPr>
    </w:lvl>
    <w:lvl w:ilvl="6" w:tplc="0414000F" w:tentative="1">
      <w:start w:val="1"/>
      <w:numFmt w:val="decimal"/>
      <w:lvlText w:val="%7."/>
      <w:lvlJc w:val="left"/>
      <w:pPr>
        <w:ind w:left="3960" w:hanging="360"/>
      </w:pPr>
    </w:lvl>
    <w:lvl w:ilvl="7" w:tplc="04140019" w:tentative="1">
      <w:start w:val="1"/>
      <w:numFmt w:val="lowerLetter"/>
      <w:lvlText w:val="%8."/>
      <w:lvlJc w:val="left"/>
      <w:pPr>
        <w:ind w:left="4680" w:hanging="360"/>
      </w:pPr>
    </w:lvl>
    <w:lvl w:ilvl="8" w:tplc="0414001B" w:tentative="1">
      <w:start w:val="1"/>
      <w:numFmt w:val="lowerRoman"/>
      <w:lvlText w:val="%9."/>
      <w:lvlJc w:val="right"/>
      <w:pPr>
        <w:ind w:left="5400" w:hanging="180"/>
      </w:pPr>
    </w:lvl>
  </w:abstractNum>
  <w:abstractNum w:abstractNumId="20" w15:restartNumberingAfterBreak="0">
    <w:nsid w:val="46474F52"/>
    <w:multiLevelType w:val="hybridMultilevel"/>
    <w:tmpl w:val="680AC766"/>
    <w:lvl w:ilvl="0" w:tplc="3D44BEDE">
      <w:start w:val="1"/>
      <w:numFmt w:val="decimal"/>
      <w:lvlText w:val="%1."/>
      <w:lvlJc w:val="left"/>
      <w:pPr>
        <w:ind w:left="720" w:hanging="360"/>
      </w:pPr>
    </w:lvl>
    <w:lvl w:ilvl="1" w:tplc="E964532C">
      <w:start w:val="1"/>
      <w:numFmt w:val="lowerLetter"/>
      <w:lvlText w:val="%2."/>
      <w:lvlJc w:val="left"/>
      <w:pPr>
        <w:ind w:left="1440" w:hanging="360"/>
      </w:pPr>
    </w:lvl>
    <w:lvl w:ilvl="2" w:tplc="52E6C186">
      <w:start w:val="1"/>
      <w:numFmt w:val="lowerRoman"/>
      <w:lvlText w:val="%3."/>
      <w:lvlJc w:val="right"/>
      <w:pPr>
        <w:ind w:left="2160" w:hanging="180"/>
      </w:pPr>
    </w:lvl>
    <w:lvl w:ilvl="3" w:tplc="C3CA962C">
      <w:start w:val="1"/>
      <w:numFmt w:val="decimal"/>
      <w:lvlText w:val="%4."/>
      <w:lvlJc w:val="left"/>
      <w:pPr>
        <w:ind w:left="2880" w:hanging="360"/>
      </w:pPr>
    </w:lvl>
    <w:lvl w:ilvl="4" w:tplc="88F20FB0">
      <w:start w:val="1"/>
      <w:numFmt w:val="lowerLetter"/>
      <w:lvlText w:val="%5."/>
      <w:lvlJc w:val="left"/>
      <w:pPr>
        <w:ind w:left="3600" w:hanging="360"/>
      </w:pPr>
    </w:lvl>
    <w:lvl w:ilvl="5" w:tplc="35AEB5A6">
      <w:start w:val="1"/>
      <w:numFmt w:val="lowerRoman"/>
      <w:lvlText w:val="%6."/>
      <w:lvlJc w:val="right"/>
      <w:pPr>
        <w:ind w:left="4320" w:hanging="180"/>
      </w:pPr>
    </w:lvl>
    <w:lvl w:ilvl="6" w:tplc="4E5ED926">
      <w:start w:val="1"/>
      <w:numFmt w:val="decimal"/>
      <w:lvlText w:val="%7."/>
      <w:lvlJc w:val="left"/>
      <w:pPr>
        <w:ind w:left="5040" w:hanging="360"/>
      </w:pPr>
    </w:lvl>
    <w:lvl w:ilvl="7" w:tplc="3B441530">
      <w:start w:val="1"/>
      <w:numFmt w:val="lowerLetter"/>
      <w:lvlText w:val="%8."/>
      <w:lvlJc w:val="left"/>
      <w:pPr>
        <w:ind w:left="5760" w:hanging="360"/>
      </w:pPr>
    </w:lvl>
    <w:lvl w:ilvl="8" w:tplc="3D66DBD6">
      <w:start w:val="1"/>
      <w:numFmt w:val="lowerRoman"/>
      <w:lvlText w:val="%9."/>
      <w:lvlJc w:val="right"/>
      <w:pPr>
        <w:ind w:left="6480" w:hanging="180"/>
      </w:pPr>
    </w:lvl>
  </w:abstractNum>
  <w:abstractNum w:abstractNumId="21" w15:restartNumberingAfterBreak="0">
    <w:nsid w:val="473F03DF"/>
    <w:multiLevelType w:val="hybridMultilevel"/>
    <w:tmpl w:val="B07613D0"/>
    <w:lvl w:ilvl="0" w:tplc="6792E806">
      <w:numFmt w:val="bullet"/>
      <w:lvlText w:val="-"/>
      <w:lvlJc w:val="left"/>
      <w:pPr>
        <w:ind w:left="720" w:hanging="360"/>
      </w:pPr>
      <w:rPr>
        <w:rFonts w:hint="default" w:ascii="Times New Roman" w:hAnsi="Times New Roman" w:eastAsia="Times New Roman" w:cs="Times New Roman"/>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2" w15:restartNumberingAfterBreak="0">
    <w:nsid w:val="4DCA7629"/>
    <w:multiLevelType w:val="multilevel"/>
    <w:tmpl w:val="7C0C3B9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sz w:val="24"/>
        <w:szCs w:val="28"/>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50BC736A"/>
    <w:multiLevelType w:val="hybridMultilevel"/>
    <w:tmpl w:val="FC002BC0"/>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2EE38F7"/>
    <w:multiLevelType w:val="hybridMultilevel"/>
    <w:tmpl w:val="3D0C7CF8"/>
    <w:lvl w:ilvl="0" w:tplc="10222F18">
      <w:start w:val="1"/>
      <w:numFmt w:val="bullet"/>
      <w:lvlText w:val="-"/>
      <w:lvlJc w:val="left"/>
      <w:pPr>
        <w:ind w:left="720" w:hanging="360"/>
      </w:pPr>
      <w:rPr>
        <w:rFonts w:hint="default" w:ascii="Calibri" w:hAnsi="Calibri"/>
      </w:rPr>
    </w:lvl>
    <w:lvl w:ilvl="1" w:tplc="04140001">
      <w:start w:val="1"/>
      <w:numFmt w:val="bullet"/>
      <w:lvlText w:val=""/>
      <w:lvlJc w:val="left"/>
      <w:pPr>
        <w:ind w:left="1440" w:hanging="360"/>
      </w:pPr>
      <w:rPr>
        <w:rFonts w:hint="default" w:ascii="Symbol" w:hAnsi="Symbol"/>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5" w15:restartNumberingAfterBreak="0">
    <w:nsid w:val="53104570"/>
    <w:multiLevelType w:val="multilevel"/>
    <w:tmpl w:val="AA26E05C"/>
    <w:lvl w:ilvl="0">
      <w:start w:val="4"/>
      <w:numFmt w:val="decimal"/>
      <w:lvlText w:val="%1"/>
      <w:lvlJc w:val="left"/>
      <w:pPr>
        <w:ind w:left="975" w:hanging="857"/>
      </w:pPr>
      <w:rPr>
        <w:rFonts w:hint="default"/>
      </w:rPr>
    </w:lvl>
    <w:lvl w:ilvl="1">
      <w:start w:val="1"/>
      <w:numFmt w:val="decimal"/>
      <w:lvlText w:val="%1.%2"/>
      <w:lvlJc w:val="left"/>
      <w:pPr>
        <w:ind w:left="975" w:hanging="857"/>
      </w:pPr>
      <w:rPr>
        <w:rFonts w:hint="default" w:ascii="Calibri" w:hAnsi="Calibri" w:eastAsia="Calibri" w:cs="Calibri"/>
        <w:b/>
        <w:bCs/>
        <w:spacing w:val="-2"/>
        <w:w w:val="100"/>
        <w:sz w:val="24"/>
        <w:szCs w:val="24"/>
      </w:rPr>
    </w:lvl>
    <w:lvl w:ilvl="2">
      <w:numFmt w:val="bullet"/>
      <w:lvlText w:val=""/>
      <w:lvlJc w:val="left"/>
      <w:pPr>
        <w:ind w:left="118" w:hanging="360"/>
      </w:pPr>
      <w:rPr>
        <w:rFonts w:hint="default" w:ascii="Symbol" w:hAnsi="Symbol" w:eastAsia="Symbol" w:cs="Symbol"/>
        <w:w w:val="100"/>
        <w:sz w:val="22"/>
        <w:szCs w:val="22"/>
      </w:rPr>
    </w:lvl>
    <w:lvl w:ilvl="3">
      <w:numFmt w:val="bullet"/>
      <w:lvlText w:val="•"/>
      <w:lvlJc w:val="left"/>
      <w:pPr>
        <w:ind w:left="2830" w:hanging="360"/>
      </w:pPr>
      <w:rPr>
        <w:rFonts w:hint="default"/>
      </w:rPr>
    </w:lvl>
    <w:lvl w:ilvl="4">
      <w:numFmt w:val="bullet"/>
      <w:lvlText w:val="•"/>
      <w:lvlJc w:val="left"/>
      <w:pPr>
        <w:ind w:left="3755" w:hanging="360"/>
      </w:pPr>
      <w:rPr>
        <w:rFonts w:hint="default"/>
      </w:rPr>
    </w:lvl>
    <w:lvl w:ilvl="5">
      <w:numFmt w:val="bullet"/>
      <w:lvlText w:val="•"/>
      <w:lvlJc w:val="left"/>
      <w:pPr>
        <w:ind w:left="4680" w:hanging="360"/>
      </w:pPr>
      <w:rPr>
        <w:rFonts w:hint="default"/>
      </w:rPr>
    </w:lvl>
    <w:lvl w:ilvl="6">
      <w:numFmt w:val="bullet"/>
      <w:lvlText w:val="•"/>
      <w:lvlJc w:val="left"/>
      <w:pPr>
        <w:ind w:left="5605" w:hanging="360"/>
      </w:pPr>
      <w:rPr>
        <w:rFonts w:hint="default"/>
      </w:rPr>
    </w:lvl>
    <w:lvl w:ilvl="7">
      <w:numFmt w:val="bullet"/>
      <w:lvlText w:val="•"/>
      <w:lvlJc w:val="left"/>
      <w:pPr>
        <w:ind w:left="6530" w:hanging="360"/>
      </w:pPr>
      <w:rPr>
        <w:rFonts w:hint="default"/>
      </w:rPr>
    </w:lvl>
    <w:lvl w:ilvl="8">
      <w:numFmt w:val="bullet"/>
      <w:lvlText w:val="•"/>
      <w:lvlJc w:val="left"/>
      <w:pPr>
        <w:ind w:left="7456" w:hanging="360"/>
      </w:pPr>
      <w:rPr>
        <w:rFonts w:hint="default"/>
      </w:rPr>
    </w:lvl>
  </w:abstractNum>
  <w:abstractNum w:abstractNumId="26" w15:restartNumberingAfterBreak="0">
    <w:nsid w:val="536A48B8"/>
    <w:multiLevelType w:val="hybridMultilevel"/>
    <w:tmpl w:val="DB2CA0D8"/>
    <w:lvl w:ilvl="0" w:tplc="FBAECB38">
      <w:numFmt w:val="bullet"/>
      <w:lvlText w:val="-"/>
      <w:lvlJc w:val="left"/>
      <w:pPr>
        <w:ind w:left="838" w:hanging="360"/>
      </w:pPr>
      <w:rPr>
        <w:rFonts w:hint="default" w:ascii="Arial" w:hAnsi="Arial" w:eastAsia="Arial" w:cs="Arial"/>
        <w:w w:val="100"/>
        <w:sz w:val="22"/>
        <w:szCs w:val="22"/>
      </w:rPr>
    </w:lvl>
    <w:lvl w:ilvl="1" w:tplc="CBA047FC">
      <w:numFmt w:val="bullet"/>
      <w:lvlText w:val="•"/>
      <w:lvlJc w:val="left"/>
      <w:pPr>
        <w:ind w:left="1690" w:hanging="360"/>
      </w:pPr>
      <w:rPr>
        <w:rFonts w:hint="default"/>
      </w:rPr>
    </w:lvl>
    <w:lvl w:ilvl="2" w:tplc="F9EEC920">
      <w:numFmt w:val="bullet"/>
      <w:lvlText w:val="•"/>
      <w:lvlJc w:val="left"/>
      <w:pPr>
        <w:ind w:left="2541" w:hanging="360"/>
      </w:pPr>
      <w:rPr>
        <w:rFonts w:hint="default"/>
      </w:rPr>
    </w:lvl>
    <w:lvl w:ilvl="3" w:tplc="51884832">
      <w:numFmt w:val="bullet"/>
      <w:lvlText w:val="•"/>
      <w:lvlJc w:val="left"/>
      <w:pPr>
        <w:ind w:left="3391" w:hanging="360"/>
      </w:pPr>
      <w:rPr>
        <w:rFonts w:hint="default"/>
      </w:rPr>
    </w:lvl>
    <w:lvl w:ilvl="4" w:tplc="10D080DC">
      <w:numFmt w:val="bullet"/>
      <w:lvlText w:val="•"/>
      <w:lvlJc w:val="left"/>
      <w:pPr>
        <w:ind w:left="4242" w:hanging="360"/>
      </w:pPr>
      <w:rPr>
        <w:rFonts w:hint="default"/>
      </w:rPr>
    </w:lvl>
    <w:lvl w:ilvl="5" w:tplc="D7324D9E">
      <w:numFmt w:val="bullet"/>
      <w:lvlText w:val="•"/>
      <w:lvlJc w:val="left"/>
      <w:pPr>
        <w:ind w:left="5093" w:hanging="360"/>
      </w:pPr>
      <w:rPr>
        <w:rFonts w:hint="default"/>
      </w:rPr>
    </w:lvl>
    <w:lvl w:ilvl="6" w:tplc="3E5253C2">
      <w:numFmt w:val="bullet"/>
      <w:lvlText w:val="•"/>
      <w:lvlJc w:val="left"/>
      <w:pPr>
        <w:ind w:left="5943" w:hanging="360"/>
      </w:pPr>
      <w:rPr>
        <w:rFonts w:hint="default"/>
      </w:rPr>
    </w:lvl>
    <w:lvl w:ilvl="7" w:tplc="B672AE6C">
      <w:numFmt w:val="bullet"/>
      <w:lvlText w:val="•"/>
      <w:lvlJc w:val="left"/>
      <w:pPr>
        <w:ind w:left="6794" w:hanging="360"/>
      </w:pPr>
      <w:rPr>
        <w:rFonts w:hint="default"/>
      </w:rPr>
    </w:lvl>
    <w:lvl w:ilvl="8" w:tplc="12F46552">
      <w:numFmt w:val="bullet"/>
      <w:lvlText w:val="•"/>
      <w:lvlJc w:val="left"/>
      <w:pPr>
        <w:ind w:left="7645" w:hanging="360"/>
      </w:pPr>
      <w:rPr>
        <w:rFonts w:hint="default"/>
      </w:rPr>
    </w:lvl>
  </w:abstractNum>
  <w:abstractNum w:abstractNumId="27" w15:restartNumberingAfterBreak="0">
    <w:nsid w:val="58987F3A"/>
    <w:multiLevelType w:val="multilevel"/>
    <w:tmpl w:val="45984D2A"/>
    <w:lvl w:ilvl="0">
      <w:start w:val="1"/>
      <w:numFmt w:val="decimal"/>
      <w:lvlText w:val="%1"/>
      <w:lvlJc w:val="left"/>
      <w:pPr>
        <w:tabs>
          <w:tab w:val="num" w:pos="-1"/>
        </w:tabs>
        <w:ind w:left="-1" w:hanging="850"/>
      </w:pPr>
      <w:rPr>
        <w:rFonts w:hint="default"/>
      </w:rPr>
    </w:lvl>
    <w:lvl w:ilvl="1">
      <w:start w:val="1"/>
      <w:numFmt w:val="decimal"/>
      <w:lvlText w:val="%1.%2"/>
      <w:lvlJc w:val="left"/>
      <w:pPr>
        <w:tabs>
          <w:tab w:val="num" w:pos="-1"/>
        </w:tabs>
        <w:ind w:left="-1" w:hanging="850"/>
      </w:pPr>
      <w:rPr>
        <w:rFonts w:hint="default" w:ascii="Calibri Light" w:hAnsi="Calibri Light"/>
        <w:b w:val="0"/>
        <w:i w:val="0"/>
        <w:color w:val="auto"/>
        <w:sz w:val="24"/>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1"/>
        </w:tabs>
        <w:ind w:left="11" w:hanging="862"/>
      </w:pPr>
      <w:rPr>
        <w:rFonts w:hint="default"/>
      </w:rPr>
    </w:lvl>
    <w:lvl w:ilvl="4">
      <w:start w:val="1"/>
      <w:numFmt w:val="decimal"/>
      <w:lvlText w:val="%1.%2.%3.%4.%5"/>
      <w:lvlJc w:val="left"/>
      <w:pPr>
        <w:tabs>
          <w:tab w:val="num" w:pos="158"/>
        </w:tabs>
        <w:ind w:left="158" w:hanging="1009"/>
      </w:pPr>
      <w:rPr>
        <w:rFonts w:hint="default"/>
      </w:rPr>
    </w:lvl>
    <w:lvl w:ilvl="5">
      <w:start w:val="1"/>
      <w:numFmt w:val="decimal"/>
      <w:lvlText w:val="%1.%2.%3.%4.%5.%6"/>
      <w:lvlJc w:val="left"/>
      <w:pPr>
        <w:tabs>
          <w:tab w:val="num" w:pos="300"/>
        </w:tabs>
        <w:ind w:left="300" w:hanging="1151"/>
      </w:pPr>
      <w:rPr>
        <w:rFonts w:hint="default"/>
      </w:rPr>
    </w:lvl>
    <w:lvl w:ilvl="6">
      <w:start w:val="1"/>
      <w:numFmt w:val="decimal"/>
      <w:lvlText w:val="%1.%2.%3.%4.%5.%6.%7"/>
      <w:lvlJc w:val="left"/>
      <w:pPr>
        <w:tabs>
          <w:tab w:val="num" w:pos="447"/>
        </w:tabs>
        <w:ind w:left="447" w:hanging="1298"/>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1"/>
        </w:tabs>
        <w:ind w:left="731" w:hanging="1582"/>
      </w:pPr>
      <w:rPr>
        <w:rFonts w:hint="default"/>
      </w:rPr>
    </w:lvl>
  </w:abstractNum>
  <w:abstractNum w:abstractNumId="28" w15:restartNumberingAfterBreak="0">
    <w:nsid w:val="59DA455E"/>
    <w:multiLevelType w:val="hybridMultilevel"/>
    <w:tmpl w:val="93D605A2"/>
    <w:lvl w:ilvl="0" w:tplc="944A551C">
      <w:numFmt w:val="bullet"/>
      <w:lvlText w:val="-"/>
      <w:lvlJc w:val="left"/>
      <w:pPr>
        <w:ind w:left="720" w:hanging="360"/>
      </w:pPr>
      <w:rPr>
        <w:rFonts w:hint="default" w:ascii="Oslo Sans Office" w:hAnsi="Oslo Sans Office"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9" w15:restartNumberingAfterBreak="0">
    <w:nsid w:val="5A1B11D4"/>
    <w:multiLevelType w:val="hybridMultilevel"/>
    <w:tmpl w:val="6C0ECA06"/>
    <w:lvl w:ilvl="0" w:tplc="10222F18">
      <w:start w:val="1"/>
      <w:numFmt w:val="bullet"/>
      <w:lvlText w:val="-"/>
      <w:lvlJc w:val="left"/>
      <w:pPr>
        <w:ind w:left="720" w:hanging="360"/>
      </w:pPr>
      <w:rPr>
        <w:rFonts w:hint="default" w:ascii="Calibri" w:hAnsi="Calibr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0" w15:restartNumberingAfterBreak="0">
    <w:nsid w:val="5DFF57C1"/>
    <w:multiLevelType w:val="hybridMultilevel"/>
    <w:tmpl w:val="D1A4269C"/>
    <w:lvl w:ilvl="0" w:tplc="04140001">
      <w:start w:val="1"/>
      <w:numFmt w:val="bullet"/>
      <w:lvlText w:val=""/>
      <w:lvlJc w:val="left"/>
      <w:pPr>
        <w:tabs>
          <w:tab w:val="num" w:pos="360"/>
        </w:tabs>
        <w:ind w:left="360" w:hanging="360"/>
      </w:pPr>
      <w:rPr>
        <w:rFonts w:hint="default" w:ascii="Symbol" w:hAnsi="Symbol"/>
      </w:rPr>
    </w:lvl>
    <w:lvl w:ilvl="1" w:tplc="04140003">
      <w:start w:val="1"/>
      <w:numFmt w:val="bullet"/>
      <w:lvlText w:val="o"/>
      <w:lvlJc w:val="left"/>
      <w:pPr>
        <w:tabs>
          <w:tab w:val="num" w:pos="1080"/>
        </w:tabs>
        <w:ind w:left="1080" w:hanging="360"/>
      </w:pPr>
      <w:rPr>
        <w:rFonts w:hint="default" w:ascii="Courier New" w:hAnsi="Courier New"/>
      </w:rPr>
    </w:lvl>
    <w:lvl w:ilvl="2" w:tplc="04140005" w:tentative="1">
      <w:start w:val="1"/>
      <w:numFmt w:val="bullet"/>
      <w:lvlText w:val=""/>
      <w:lvlJc w:val="left"/>
      <w:pPr>
        <w:tabs>
          <w:tab w:val="num" w:pos="1800"/>
        </w:tabs>
        <w:ind w:left="1800" w:hanging="360"/>
      </w:pPr>
      <w:rPr>
        <w:rFonts w:hint="default" w:ascii="Wingdings" w:hAnsi="Wingdings"/>
      </w:rPr>
    </w:lvl>
    <w:lvl w:ilvl="3" w:tplc="04140001" w:tentative="1">
      <w:start w:val="1"/>
      <w:numFmt w:val="bullet"/>
      <w:lvlText w:val=""/>
      <w:lvlJc w:val="left"/>
      <w:pPr>
        <w:tabs>
          <w:tab w:val="num" w:pos="2520"/>
        </w:tabs>
        <w:ind w:left="2520" w:hanging="360"/>
      </w:pPr>
      <w:rPr>
        <w:rFonts w:hint="default" w:ascii="Symbol" w:hAnsi="Symbol"/>
      </w:rPr>
    </w:lvl>
    <w:lvl w:ilvl="4" w:tplc="04140003" w:tentative="1">
      <w:start w:val="1"/>
      <w:numFmt w:val="bullet"/>
      <w:lvlText w:val="o"/>
      <w:lvlJc w:val="left"/>
      <w:pPr>
        <w:tabs>
          <w:tab w:val="num" w:pos="3240"/>
        </w:tabs>
        <w:ind w:left="3240" w:hanging="360"/>
      </w:pPr>
      <w:rPr>
        <w:rFonts w:hint="default" w:ascii="Courier New" w:hAnsi="Courier New"/>
      </w:rPr>
    </w:lvl>
    <w:lvl w:ilvl="5" w:tplc="04140005" w:tentative="1">
      <w:start w:val="1"/>
      <w:numFmt w:val="bullet"/>
      <w:lvlText w:val=""/>
      <w:lvlJc w:val="left"/>
      <w:pPr>
        <w:tabs>
          <w:tab w:val="num" w:pos="3960"/>
        </w:tabs>
        <w:ind w:left="3960" w:hanging="360"/>
      </w:pPr>
      <w:rPr>
        <w:rFonts w:hint="default" w:ascii="Wingdings" w:hAnsi="Wingdings"/>
      </w:rPr>
    </w:lvl>
    <w:lvl w:ilvl="6" w:tplc="04140001" w:tentative="1">
      <w:start w:val="1"/>
      <w:numFmt w:val="bullet"/>
      <w:lvlText w:val=""/>
      <w:lvlJc w:val="left"/>
      <w:pPr>
        <w:tabs>
          <w:tab w:val="num" w:pos="4680"/>
        </w:tabs>
        <w:ind w:left="4680" w:hanging="360"/>
      </w:pPr>
      <w:rPr>
        <w:rFonts w:hint="default" w:ascii="Symbol" w:hAnsi="Symbol"/>
      </w:rPr>
    </w:lvl>
    <w:lvl w:ilvl="7" w:tplc="04140003" w:tentative="1">
      <w:start w:val="1"/>
      <w:numFmt w:val="bullet"/>
      <w:lvlText w:val="o"/>
      <w:lvlJc w:val="left"/>
      <w:pPr>
        <w:tabs>
          <w:tab w:val="num" w:pos="5400"/>
        </w:tabs>
        <w:ind w:left="5400" w:hanging="360"/>
      </w:pPr>
      <w:rPr>
        <w:rFonts w:hint="default" w:ascii="Courier New" w:hAnsi="Courier New"/>
      </w:rPr>
    </w:lvl>
    <w:lvl w:ilvl="8" w:tplc="04140005" w:tentative="1">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61717ADF"/>
    <w:multiLevelType w:val="hybridMultilevel"/>
    <w:tmpl w:val="394A5B12"/>
    <w:lvl w:ilvl="0" w:tplc="04140001">
      <w:start w:val="1"/>
      <w:numFmt w:val="bullet"/>
      <w:lvlText w:val=""/>
      <w:lvlJc w:val="left"/>
      <w:pPr>
        <w:ind w:left="360" w:hanging="360"/>
      </w:pPr>
      <w:rPr>
        <w:rFonts w:hint="default" w:ascii="Symbol" w:hAnsi="Symbol"/>
      </w:rPr>
    </w:lvl>
    <w:lvl w:ilvl="1" w:tplc="04140003">
      <w:start w:val="1"/>
      <w:numFmt w:val="bullet"/>
      <w:lvlText w:val="o"/>
      <w:lvlJc w:val="left"/>
      <w:pPr>
        <w:ind w:left="1080" w:hanging="360"/>
      </w:pPr>
      <w:rPr>
        <w:rFonts w:hint="default" w:ascii="Courier New" w:hAnsi="Courier New" w:cs="Times New Roman"/>
      </w:rPr>
    </w:lvl>
    <w:lvl w:ilvl="2" w:tplc="04140005">
      <w:start w:val="1"/>
      <w:numFmt w:val="bullet"/>
      <w:lvlText w:val=""/>
      <w:lvlJc w:val="left"/>
      <w:pPr>
        <w:ind w:left="1800" w:hanging="360"/>
      </w:pPr>
      <w:rPr>
        <w:rFonts w:hint="default" w:ascii="Wingdings" w:hAnsi="Wingdings"/>
      </w:rPr>
    </w:lvl>
    <w:lvl w:ilvl="3" w:tplc="04140001">
      <w:start w:val="1"/>
      <w:numFmt w:val="bullet"/>
      <w:lvlText w:val=""/>
      <w:lvlJc w:val="left"/>
      <w:pPr>
        <w:ind w:left="2520" w:hanging="360"/>
      </w:pPr>
      <w:rPr>
        <w:rFonts w:hint="default" w:ascii="Symbol" w:hAnsi="Symbol"/>
      </w:rPr>
    </w:lvl>
    <w:lvl w:ilvl="4" w:tplc="04140003">
      <w:start w:val="1"/>
      <w:numFmt w:val="bullet"/>
      <w:lvlText w:val="o"/>
      <w:lvlJc w:val="left"/>
      <w:pPr>
        <w:ind w:left="3240" w:hanging="360"/>
      </w:pPr>
      <w:rPr>
        <w:rFonts w:hint="default" w:ascii="Courier New" w:hAnsi="Courier New" w:cs="Times New Roman"/>
      </w:rPr>
    </w:lvl>
    <w:lvl w:ilvl="5" w:tplc="04140005">
      <w:start w:val="1"/>
      <w:numFmt w:val="bullet"/>
      <w:lvlText w:val=""/>
      <w:lvlJc w:val="left"/>
      <w:pPr>
        <w:ind w:left="3960" w:hanging="360"/>
      </w:pPr>
      <w:rPr>
        <w:rFonts w:hint="default" w:ascii="Wingdings" w:hAnsi="Wingdings"/>
      </w:rPr>
    </w:lvl>
    <w:lvl w:ilvl="6" w:tplc="04140001">
      <w:start w:val="1"/>
      <w:numFmt w:val="bullet"/>
      <w:lvlText w:val=""/>
      <w:lvlJc w:val="left"/>
      <w:pPr>
        <w:ind w:left="4680" w:hanging="360"/>
      </w:pPr>
      <w:rPr>
        <w:rFonts w:hint="default" w:ascii="Symbol" w:hAnsi="Symbol"/>
      </w:rPr>
    </w:lvl>
    <w:lvl w:ilvl="7" w:tplc="04140003">
      <w:start w:val="1"/>
      <w:numFmt w:val="bullet"/>
      <w:lvlText w:val="o"/>
      <w:lvlJc w:val="left"/>
      <w:pPr>
        <w:ind w:left="5400" w:hanging="360"/>
      </w:pPr>
      <w:rPr>
        <w:rFonts w:hint="default" w:ascii="Courier New" w:hAnsi="Courier New" w:cs="Times New Roman"/>
      </w:rPr>
    </w:lvl>
    <w:lvl w:ilvl="8" w:tplc="04140005">
      <w:start w:val="1"/>
      <w:numFmt w:val="bullet"/>
      <w:lvlText w:val=""/>
      <w:lvlJc w:val="left"/>
      <w:pPr>
        <w:ind w:left="6120" w:hanging="360"/>
      </w:pPr>
      <w:rPr>
        <w:rFonts w:hint="default" w:ascii="Wingdings" w:hAnsi="Wingdings"/>
      </w:rPr>
    </w:lvl>
  </w:abstractNum>
  <w:abstractNum w:abstractNumId="32" w15:restartNumberingAfterBreak="0">
    <w:nsid w:val="62442643"/>
    <w:multiLevelType w:val="hybridMultilevel"/>
    <w:tmpl w:val="0EC89192"/>
    <w:lvl w:ilvl="0" w:tplc="04140001">
      <w:start w:val="1"/>
      <w:numFmt w:val="bullet"/>
      <w:lvlText w:val=""/>
      <w:lvlJc w:val="left"/>
      <w:pPr>
        <w:ind w:left="720" w:hanging="360"/>
      </w:pPr>
      <w:rPr>
        <w:rFonts w:hint="default" w:ascii="Symbol" w:hAnsi="Symbol"/>
      </w:rPr>
    </w:lvl>
    <w:lvl w:ilvl="1" w:tplc="04140001">
      <w:start w:val="1"/>
      <w:numFmt w:val="bullet"/>
      <w:lvlText w:val=""/>
      <w:lvlJc w:val="left"/>
      <w:pPr>
        <w:ind w:left="1440" w:hanging="360"/>
      </w:pPr>
      <w:rPr>
        <w:rFonts w:hint="default" w:ascii="Symbol" w:hAnsi="Symbol"/>
      </w:rPr>
    </w:lvl>
    <w:lvl w:ilvl="2" w:tplc="04140005">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3" w15:restartNumberingAfterBreak="0">
    <w:nsid w:val="6ED70BCB"/>
    <w:multiLevelType w:val="hybridMultilevel"/>
    <w:tmpl w:val="0952E3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795609C"/>
    <w:multiLevelType w:val="multilevel"/>
    <w:tmpl w:val="D0FE494A"/>
    <w:lvl w:ilvl="0">
      <w:start w:val="7"/>
      <w:numFmt w:val="decimal"/>
      <w:lvlText w:val="%1"/>
      <w:lvlJc w:val="left"/>
      <w:pPr>
        <w:ind w:left="975" w:hanging="857"/>
      </w:pPr>
      <w:rPr>
        <w:rFonts w:hint="default"/>
      </w:rPr>
    </w:lvl>
    <w:lvl w:ilvl="1">
      <w:start w:val="1"/>
      <w:numFmt w:val="decimal"/>
      <w:lvlText w:val="%1.%2"/>
      <w:lvlJc w:val="left"/>
      <w:pPr>
        <w:ind w:left="975" w:hanging="857"/>
      </w:pPr>
      <w:rPr>
        <w:rFonts w:hint="default" w:ascii="Calibri" w:hAnsi="Calibri" w:eastAsia="Calibri" w:cs="Calibri"/>
        <w:b/>
        <w:bCs/>
        <w:spacing w:val="-2"/>
        <w:w w:val="100"/>
        <w:sz w:val="24"/>
        <w:szCs w:val="24"/>
      </w:rPr>
    </w:lvl>
    <w:lvl w:ilvl="2">
      <w:numFmt w:val="bullet"/>
      <w:lvlText w:val="•"/>
      <w:lvlJc w:val="left"/>
      <w:pPr>
        <w:ind w:left="2645" w:hanging="857"/>
      </w:pPr>
      <w:rPr>
        <w:rFonts w:hint="default"/>
      </w:rPr>
    </w:lvl>
    <w:lvl w:ilvl="3">
      <w:numFmt w:val="bullet"/>
      <w:lvlText w:val="•"/>
      <w:lvlJc w:val="left"/>
      <w:pPr>
        <w:ind w:left="3477" w:hanging="857"/>
      </w:pPr>
      <w:rPr>
        <w:rFonts w:hint="default"/>
      </w:rPr>
    </w:lvl>
    <w:lvl w:ilvl="4">
      <w:numFmt w:val="bullet"/>
      <w:lvlText w:val="•"/>
      <w:lvlJc w:val="left"/>
      <w:pPr>
        <w:ind w:left="4310" w:hanging="857"/>
      </w:pPr>
      <w:rPr>
        <w:rFonts w:hint="default"/>
      </w:rPr>
    </w:lvl>
    <w:lvl w:ilvl="5">
      <w:numFmt w:val="bullet"/>
      <w:lvlText w:val="•"/>
      <w:lvlJc w:val="left"/>
      <w:pPr>
        <w:ind w:left="5143" w:hanging="857"/>
      </w:pPr>
      <w:rPr>
        <w:rFonts w:hint="default"/>
      </w:rPr>
    </w:lvl>
    <w:lvl w:ilvl="6">
      <w:numFmt w:val="bullet"/>
      <w:lvlText w:val="•"/>
      <w:lvlJc w:val="left"/>
      <w:pPr>
        <w:ind w:left="5975" w:hanging="857"/>
      </w:pPr>
      <w:rPr>
        <w:rFonts w:hint="default"/>
      </w:rPr>
    </w:lvl>
    <w:lvl w:ilvl="7">
      <w:numFmt w:val="bullet"/>
      <w:lvlText w:val="•"/>
      <w:lvlJc w:val="left"/>
      <w:pPr>
        <w:ind w:left="6808" w:hanging="857"/>
      </w:pPr>
      <w:rPr>
        <w:rFonts w:hint="default"/>
      </w:rPr>
    </w:lvl>
    <w:lvl w:ilvl="8">
      <w:numFmt w:val="bullet"/>
      <w:lvlText w:val="•"/>
      <w:lvlJc w:val="left"/>
      <w:pPr>
        <w:ind w:left="7641" w:hanging="857"/>
      </w:pPr>
      <w:rPr>
        <w:rFonts w:hint="default"/>
      </w:rPr>
    </w:lvl>
  </w:abstractNum>
  <w:abstractNum w:abstractNumId="35" w15:restartNumberingAfterBreak="0">
    <w:nsid w:val="77AD7FC7"/>
    <w:multiLevelType w:val="hybridMultilevel"/>
    <w:tmpl w:val="94506A42"/>
    <w:lvl w:ilvl="0" w:tplc="04140001">
      <w:start w:val="1"/>
      <w:numFmt w:val="bullet"/>
      <w:lvlText w:val=""/>
      <w:lvlJc w:val="left"/>
      <w:pPr>
        <w:ind w:left="720" w:hanging="360"/>
      </w:pPr>
      <w:rPr>
        <w:rFonts w:hint="default" w:ascii="Symbol" w:hAnsi="Symbol"/>
      </w:rPr>
    </w:lvl>
    <w:lvl w:ilvl="1" w:tplc="04140001">
      <w:start w:val="1"/>
      <w:numFmt w:val="bullet"/>
      <w:lvlText w:val=""/>
      <w:lvlJc w:val="left"/>
      <w:pPr>
        <w:ind w:left="1440" w:hanging="360"/>
      </w:pPr>
      <w:rPr>
        <w:rFonts w:hint="default" w:ascii="Symbol" w:hAnsi="Symbol"/>
      </w:rPr>
    </w:lvl>
    <w:lvl w:ilvl="2" w:tplc="04140005">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6" w15:restartNumberingAfterBreak="0">
    <w:nsid w:val="79C673E0"/>
    <w:multiLevelType w:val="multilevel"/>
    <w:tmpl w:val="F25C5A40"/>
    <w:lvl w:ilvl="0">
      <w:start w:val="5"/>
      <w:numFmt w:val="decimal"/>
      <w:lvlText w:val="%1"/>
      <w:lvlJc w:val="left"/>
      <w:pPr>
        <w:ind w:left="975" w:hanging="857"/>
      </w:pPr>
      <w:rPr>
        <w:rFonts w:hint="default"/>
      </w:rPr>
    </w:lvl>
    <w:lvl w:ilvl="1">
      <w:start w:val="1"/>
      <w:numFmt w:val="decimal"/>
      <w:lvlText w:val="%1.%2"/>
      <w:lvlJc w:val="left"/>
      <w:pPr>
        <w:ind w:left="975" w:hanging="857"/>
      </w:pPr>
      <w:rPr>
        <w:rFonts w:hint="default" w:ascii="Calibri" w:hAnsi="Calibri" w:eastAsia="Calibri" w:cs="Calibri"/>
        <w:b/>
        <w:bCs/>
        <w:spacing w:val="-2"/>
        <w:w w:val="100"/>
        <w:sz w:val="24"/>
        <w:szCs w:val="24"/>
      </w:rPr>
    </w:lvl>
    <w:lvl w:ilvl="2">
      <w:numFmt w:val="bullet"/>
      <w:lvlText w:val="•"/>
      <w:lvlJc w:val="left"/>
      <w:pPr>
        <w:ind w:left="2645" w:hanging="857"/>
      </w:pPr>
      <w:rPr>
        <w:rFonts w:hint="default"/>
      </w:rPr>
    </w:lvl>
    <w:lvl w:ilvl="3">
      <w:numFmt w:val="bullet"/>
      <w:lvlText w:val="•"/>
      <w:lvlJc w:val="left"/>
      <w:pPr>
        <w:ind w:left="3477" w:hanging="857"/>
      </w:pPr>
      <w:rPr>
        <w:rFonts w:hint="default"/>
      </w:rPr>
    </w:lvl>
    <w:lvl w:ilvl="4">
      <w:numFmt w:val="bullet"/>
      <w:lvlText w:val="•"/>
      <w:lvlJc w:val="left"/>
      <w:pPr>
        <w:ind w:left="4310" w:hanging="857"/>
      </w:pPr>
      <w:rPr>
        <w:rFonts w:hint="default"/>
      </w:rPr>
    </w:lvl>
    <w:lvl w:ilvl="5">
      <w:numFmt w:val="bullet"/>
      <w:lvlText w:val="•"/>
      <w:lvlJc w:val="left"/>
      <w:pPr>
        <w:ind w:left="5143" w:hanging="857"/>
      </w:pPr>
      <w:rPr>
        <w:rFonts w:hint="default"/>
      </w:rPr>
    </w:lvl>
    <w:lvl w:ilvl="6">
      <w:numFmt w:val="bullet"/>
      <w:lvlText w:val="•"/>
      <w:lvlJc w:val="left"/>
      <w:pPr>
        <w:ind w:left="5975" w:hanging="857"/>
      </w:pPr>
      <w:rPr>
        <w:rFonts w:hint="default"/>
      </w:rPr>
    </w:lvl>
    <w:lvl w:ilvl="7">
      <w:numFmt w:val="bullet"/>
      <w:lvlText w:val="•"/>
      <w:lvlJc w:val="left"/>
      <w:pPr>
        <w:ind w:left="6808" w:hanging="857"/>
      </w:pPr>
      <w:rPr>
        <w:rFonts w:hint="default"/>
      </w:rPr>
    </w:lvl>
    <w:lvl w:ilvl="8">
      <w:numFmt w:val="bullet"/>
      <w:lvlText w:val="•"/>
      <w:lvlJc w:val="left"/>
      <w:pPr>
        <w:ind w:left="7641" w:hanging="857"/>
      </w:pPr>
      <w:rPr>
        <w:rFonts w:hint="default"/>
      </w:rPr>
    </w:lvl>
  </w:abstractNum>
  <w:num w:numId="1">
    <w:abstractNumId w:val="10"/>
  </w:num>
  <w:num w:numId="2">
    <w:abstractNumId w:val="0"/>
  </w:num>
  <w:num w:numId="3">
    <w:abstractNumId w:val="33"/>
  </w:num>
  <w:num w:numId="4">
    <w:abstractNumId w:val="29"/>
  </w:num>
  <w:num w:numId="5">
    <w:abstractNumId w:val="7"/>
  </w:num>
  <w:num w:numId="6">
    <w:abstractNumId w:val="24"/>
  </w:num>
  <w:num w:numId="7">
    <w:abstractNumId w:val="21"/>
  </w:num>
  <w:num w:numId="8">
    <w:abstractNumId w:val="26"/>
  </w:num>
  <w:num w:numId="9">
    <w:abstractNumId w:val="18"/>
  </w:num>
  <w:num w:numId="10">
    <w:abstractNumId w:val="34"/>
  </w:num>
  <w:num w:numId="11">
    <w:abstractNumId w:val="13"/>
  </w:num>
  <w:num w:numId="12">
    <w:abstractNumId w:val="36"/>
  </w:num>
  <w:num w:numId="13">
    <w:abstractNumId w:val="25"/>
  </w:num>
  <w:num w:numId="14">
    <w:abstractNumId w:val="5"/>
  </w:num>
  <w:num w:numId="15">
    <w:abstractNumId w:val="8"/>
  </w:num>
  <w:num w:numId="16">
    <w:abstractNumId w:val="16"/>
  </w:num>
  <w:num w:numId="17">
    <w:abstractNumId w:val="27"/>
  </w:num>
  <w:num w:numId="18">
    <w:abstractNumId w:val="17"/>
  </w:num>
  <w:num w:numId="19">
    <w:abstractNumId w:val="19"/>
  </w:num>
  <w:num w:numId="20">
    <w:abstractNumId w:val="23"/>
  </w:num>
  <w:num w:numId="2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 w:numId="24">
    <w:abstractNumId w:val="30"/>
  </w:num>
  <w:num w:numId="25">
    <w:abstractNumId w:val="9"/>
  </w:num>
  <w:num w:numId="26">
    <w:abstractNumId w:val="28"/>
  </w:num>
  <w:num w:numId="27">
    <w:abstractNumId w:val="20"/>
  </w:num>
  <w:num w:numId="28">
    <w:abstractNumId w:val="2"/>
  </w:num>
  <w:num w:numId="29">
    <w:abstractNumId w:val="22"/>
  </w:num>
  <w:num w:numId="30">
    <w:abstractNumId w:val="31"/>
  </w:num>
  <w:num w:numId="31">
    <w:abstractNumId w:val="4"/>
  </w:num>
  <w:num w:numId="32">
    <w:abstractNumId w:val="32"/>
  </w:num>
  <w:num w:numId="33">
    <w:abstractNumId w:val="3"/>
  </w:num>
  <w:num w:numId="34">
    <w:abstractNumId w:val="11"/>
  </w:num>
  <w:num w:numId="35">
    <w:abstractNumId w:val="1"/>
  </w:num>
  <w:num w:numId="36">
    <w:abstractNumId w:val="35"/>
  </w:num>
  <w:num w:numId="37">
    <w:abstractNumId w:val="6"/>
  </w:num>
  <w:num w:numId="38">
    <w:abstractNumId w:val="14"/>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DateAndTime/>
  <w:trackRevisions w:val="false"/>
  <w:defaultTabStop w:val="708"/>
  <w:hyphenationZone w:val="425"/>
  <w:noPunctuationKerning/>
  <w:characterSpacingControl w:val="doNotCompress"/>
  <w:hdrShapeDefaults>
    <o:shapedefaults v:ext="edit" spidmax="250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85"/>
    <w:rsid w:val="00001836"/>
    <w:rsid w:val="00005E10"/>
    <w:rsid w:val="00007A98"/>
    <w:rsid w:val="00007D38"/>
    <w:rsid w:val="00013884"/>
    <w:rsid w:val="000174CA"/>
    <w:rsid w:val="000227E3"/>
    <w:rsid w:val="00025CCB"/>
    <w:rsid w:val="00032362"/>
    <w:rsid w:val="00033CBC"/>
    <w:rsid w:val="000420B7"/>
    <w:rsid w:val="00042C11"/>
    <w:rsid w:val="0004460B"/>
    <w:rsid w:val="00052912"/>
    <w:rsid w:val="000544C6"/>
    <w:rsid w:val="000555F3"/>
    <w:rsid w:val="000565D9"/>
    <w:rsid w:val="0005755F"/>
    <w:rsid w:val="000577AB"/>
    <w:rsid w:val="00057FDA"/>
    <w:rsid w:val="0006228D"/>
    <w:rsid w:val="0007071D"/>
    <w:rsid w:val="00075255"/>
    <w:rsid w:val="00086061"/>
    <w:rsid w:val="000959F3"/>
    <w:rsid w:val="000974AC"/>
    <w:rsid w:val="000A0D31"/>
    <w:rsid w:val="000A345E"/>
    <w:rsid w:val="000A3FD3"/>
    <w:rsid w:val="000A6AD2"/>
    <w:rsid w:val="000A6CC7"/>
    <w:rsid w:val="000B2E99"/>
    <w:rsid w:val="000C1FF0"/>
    <w:rsid w:val="000D2C95"/>
    <w:rsid w:val="000D2D03"/>
    <w:rsid w:val="000D3E33"/>
    <w:rsid w:val="000D63C2"/>
    <w:rsid w:val="000D7F44"/>
    <w:rsid w:val="000E0CC8"/>
    <w:rsid w:val="000E0EAB"/>
    <w:rsid w:val="000E184B"/>
    <w:rsid w:val="000E3D09"/>
    <w:rsid w:val="000F1F8E"/>
    <w:rsid w:val="000F5652"/>
    <w:rsid w:val="000F7C97"/>
    <w:rsid w:val="00102B99"/>
    <w:rsid w:val="001060AC"/>
    <w:rsid w:val="00112E12"/>
    <w:rsid w:val="00115414"/>
    <w:rsid w:val="00115544"/>
    <w:rsid w:val="001225EA"/>
    <w:rsid w:val="00126333"/>
    <w:rsid w:val="00130D87"/>
    <w:rsid w:val="0013597E"/>
    <w:rsid w:val="00136730"/>
    <w:rsid w:val="00137ED6"/>
    <w:rsid w:val="0014305D"/>
    <w:rsid w:val="00146ECC"/>
    <w:rsid w:val="0015299A"/>
    <w:rsid w:val="001533EA"/>
    <w:rsid w:val="00153AD2"/>
    <w:rsid w:val="001645B4"/>
    <w:rsid w:val="00166FF2"/>
    <w:rsid w:val="00173B17"/>
    <w:rsid w:val="00174EAD"/>
    <w:rsid w:val="00175B9B"/>
    <w:rsid w:val="00181D78"/>
    <w:rsid w:val="001825A4"/>
    <w:rsid w:val="00183D74"/>
    <w:rsid w:val="00192B5A"/>
    <w:rsid w:val="00196986"/>
    <w:rsid w:val="001A0B9E"/>
    <w:rsid w:val="001A48B3"/>
    <w:rsid w:val="001A6F38"/>
    <w:rsid w:val="001A75BB"/>
    <w:rsid w:val="001A78B6"/>
    <w:rsid w:val="001B1F5F"/>
    <w:rsid w:val="001B355D"/>
    <w:rsid w:val="001B6E36"/>
    <w:rsid w:val="001B72F3"/>
    <w:rsid w:val="001D53B7"/>
    <w:rsid w:val="001D6347"/>
    <w:rsid w:val="001E405E"/>
    <w:rsid w:val="001E41AB"/>
    <w:rsid w:val="001E758E"/>
    <w:rsid w:val="001F6B11"/>
    <w:rsid w:val="001F72E9"/>
    <w:rsid w:val="00200A55"/>
    <w:rsid w:val="00204F17"/>
    <w:rsid w:val="00210786"/>
    <w:rsid w:val="00213A5A"/>
    <w:rsid w:val="002158D5"/>
    <w:rsid w:val="002205AE"/>
    <w:rsid w:val="002207A3"/>
    <w:rsid w:val="00221E54"/>
    <w:rsid w:val="00222BA8"/>
    <w:rsid w:val="00224D84"/>
    <w:rsid w:val="00224F60"/>
    <w:rsid w:val="00230B12"/>
    <w:rsid w:val="00235EBF"/>
    <w:rsid w:val="00236B1A"/>
    <w:rsid w:val="002409EB"/>
    <w:rsid w:val="00244A2E"/>
    <w:rsid w:val="00247582"/>
    <w:rsid w:val="00251BC7"/>
    <w:rsid w:val="00251F69"/>
    <w:rsid w:val="002548EA"/>
    <w:rsid w:val="002551DB"/>
    <w:rsid w:val="0026191A"/>
    <w:rsid w:val="0026242D"/>
    <w:rsid w:val="002654FA"/>
    <w:rsid w:val="0026673E"/>
    <w:rsid w:val="0026762E"/>
    <w:rsid w:val="002715A4"/>
    <w:rsid w:val="002717AC"/>
    <w:rsid w:val="00275DA6"/>
    <w:rsid w:val="00276CAC"/>
    <w:rsid w:val="002841D7"/>
    <w:rsid w:val="00291C9C"/>
    <w:rsid w:val="00294F7D"/>
    <w:rsid w:val="00295002"/>
    <w:rsid w:val="002A17EA"/>
    <w:rsid w:val="002A6CF0"/>
    <w:rsid w:val="002A7AFC"/>
    <w:rsid w:val="002B031E"/>
    <w:rsid w:val="002B2ACC"/>
    <w:rsid w:val="002B38EB"/>
    <w:rsid w:val="002B726A"/>
    <w:rsid w:val="002C37DF"/>
    <w:rsid w:val="002C3848"/>
    <w:rsid w:val="002C39B3"/>
    <w:rsid w:val="002C66BA"/>
    <w:rsid w:val="002D0CA2"/>
    <w:rsid w:val="002D208B"/>
    <w:rsid w:val="002D75A4"/>
    <w:rsid w:val="002E12F6"/>
    <w:rsid w:val="002F09BC"/>
    <w:rsid w:val="00301325"/>
    <w:rsid w:val="00303B4C"/>
    <w:rsid w:val="003046A1"/>
    <w:rsid w:val="00312256"/>
    <w:rsid w:val="00312FFB"/>
    <w:rsid w:val="00321460"/>
    <w:rsid w:val="00322A7C"/>
    <w:rsid w:val="003240A9"/>
    <w:rsid w:val="00324E15"/>
    <w:rsid w:val="003265EA"/>
    <w:rsid w:val="00331843"/>
    <w:rsid w:val="003330CA"/>
    <w:rsid w:val="00334AA1"/>
    <w:rsid w:val="003357D6"/>
    <w:rsid w:val="00337D2B"/>
    <w:rsid w:val="00343492"/>
    <w:rsid w:val="00344591"/>
    <w:rsid w:val="00345212"/>
    <w:rsid w:val="0035166E"/>
    <w:rsid w:val="00353218"/>
    <w:rsid w:val="0035602D"/>
    <w:rsid w:val="00360540"/>
    <w:rsid w:val="00363EC2"/>
    <w:rsid w:val="00367393"/>
    <w:rsid w:val="00370B28"/>
    <w:rsid w:val="00372B20"/>
    <w:rsid w:val="00372DF8"/>
    <w:rsid w:val="00373BBE"/>
    <w:rsid w:val="0037582D"/>
    <w:rsid w:val="00375F8E"/>
    <w:rsid w:val="00376CC1"/>
    <w:rsid w:val="0037758C"/>
    <w:rsid w:val="00381A46"/>
    <w:rsid w:val="003949CF"/>
    <w:rsid w:val="00395059"/>
    <w:rsid w:val="003A5C9B"/>
    <w:rsid w:val="003A7829"/>
    <w:rsid w:val="003A7F76"/>
    <w:rsid w:val="003B5640"/>
    <w:rsid w:val="003B5BAC"/>
    <w:rsid w:val="003C1CEF"/>
    <w:rsid w:val="003C2CB7"/>
    <w:rsid w:val="003D3931"/>
    <w:rsid w:val="003E1A30"/>
    <w:rsid w:val="003E3187"/>
    <w:rsid w:val="003E4B8B"/>
    <w:rsid w:val="003F23BA"/>
    <w:rsid w:val="003F2917"/>
    <w:rsid w:val="00400B6B"/>
    <w:rsid w:val="0040152E"/>
    <w:rsid w:val="00402D32"/>
    <w:rsid w:val="00407A31"/>
    <w:rsid w:val="00416643"/>
    <w:rsid w:val="00417A6C"/>
    <w:rsid w:val="00427BC6"/>
    <w:rsid w:val="00430685"/>
    <w:rsid w:val="00432E01"/>
    <w:rsid w:val="004362BE"/>
    <w:rsid w:val="00437662"/>
    <w:rsid w:val="004459C6"/>
    <w:rsid w:val="00446F97"/>
    <w:rsid w:val="00450974"/>
    <w:rsid w:val="00453706"/>
    <w:rsid w:val="00453D9B"/>
    <w:rsid w:val="00454C56"/>
    <w:rsid w:val="00455218"/>
    <w:rsid w:val="00455D4B"/>
    <w:rsid w:val="00464CBB"/>
    <w:rsid w:val="004673BE"/>
    <w:rsid w:val="004707DF"/>
    <w:rsid w:val="004735B7"/>
    <w:rsid w:val="00474C29"/>
    <w:rsid w:val="00476D2A"/>
    <w:rsid w:val="00480851"/>
    <w:rsid w:val="004819F4"/>
    <w:rsid w:val="00482CA0"/>
    <w:rsid w:val="00483366"/>
    <w:rsid w:val="00484C58"/>
    <w:rsid w:val="00490ED1"/>
    <w:rsid w:val="00491B67"/>
    <w:rsid w:val="004A4128"/>
    <w:rsid w:val="004A4B68"/>
    <w:rsid w:val="004B0FBD"/>
    <w:rsid w:val="004B4826"/>
    <w:rsid w:val="004B649E"/>
    <w:rsid w:val="004C1C7F"/>
    <w:rsid w:val="004C1E7B"/>
    <w:rsid w:val="004C31CF"/>
    <w:rsid w:val="004D4DED"/>
    <w:rsid w:val="004D55FE"/>
    <w:rsid w:val="004E0261"/>
    <w:rsid w:val="004E68FC"/>
    <w:rsid w:val="004E7481"/>
    <w:rsid w:val="004F03E4"/>
    <w:rsid w:val="004F6B70"/>
    <w:rsid w:val="00501F9C"/>
    <w:rsid w:val="00502CF0"/>
    <w:rsid w:val="00504AF6"/>
    <w:rsid w:val="00511BA6"/>
    <w:rsid w:val="00515285"/>
    <w:rsid w:val="00524437"/>
    <w:rsid w:val="00525156"/>
    <w:rsid w:val="0052730A"/>
    <w:rsid w:val="0053099D"/>
    <w:rsid w:val="00544370"/>
    <w:rsid w:val="00545F3C"/>
    <w:rsid w:val="005479CA"/>
    <w:rsid w:val="00547F62"/>
    <w:rsid w:val="0055519F"/>
    <w:rsid w:val="00555919"/>
    <w:rsid w:val="0055725F"/>
    <w:rsid w:val="00557B3D"/>
    <w:rsid w:val="00557D1F"/>
    <w:rsid w:val="00564440"/>
    <w:rsid w:val="00570B11"/>
    <w:rsid w:val="00571EC6"/>
    <w:rsid w:val="0057652E"/>
    <w:rsid w:val="005771AD"/>
    <w:rsid w:val="005872B5"/>
    <w:rsid w:val="005901B7"/>
    <w:rsid w:val="005910A2"/>
    <w:rsid w:val="00592284"/>
    <w:rsid w:val="0059412F"/>
    <w:rsid w:val="005946BE"/>
    <w:rsid w:val="005A029D"/>
    <w:rsid w:val="005A04A0"/>
    <w:rsid w:val="005A5254"/>
    <w:rsid w:val="005A632C"/>
    <w:rsid w:val="005A797E"/>
    <w:rsid w:val="005B2099"/>
    <w:rsid w:val="005B2D44"/>
    <w:rsid w:val="005C28C3"/>
    <w:rsid w:val="005C580F"/>
    <w:rsid w:val="005C66CA"/>
    <w:rsid w:val="005C6B7E"/>
    <w:rsid w:val="005C7762"/>
    <w:rsid w:val="005C7EE2"/>
    <w:rsid w:val="005D1C9F"/>
    <w:rsid w:val="005D2547"/>
    <w:rsid w:val="005D66FC"/>
    <w:rsid w:val="005E0A3F"/>
    <w:rsid w:val="005E4500"/>
    <w:rsid w:val="005E5AE1"/>
    <w:rsid w:val="005E79F9"/>
    <w:rsid w:val="005F1383"/>
    <w:rsid w:val="005F5C65"/>
    <w:rsid w:val="00601307"/>
    <w:rsid w:val="0060148B"/>
    <w:rsid w:val="0060181D"/>
    <w:rsid w:val="00604D8B"/>
    <w:rsid w:val="006069C6"/>
    <w:rsid w:val="00623D02"/>
    <w:rsid w:val="0062459D"/>
    <w:rsid w:val="006267C6"/>
    <w:rsid w:val="00627181"/>
    <w:rsid w:val="00627A68"/>
    <w:rsid w:val="00630EEF"/>
    <w:rsid w:val="00636A3F"/>
    <w:rsid w:val="006461E9"/>
    <w:rsid w:val="00650C68"/>
    <w:rsid w:val="00652A4E"/>
    <w:rsid w:val="00654600"/>
    <w:rsid w:val="006558FF"/>
    <w:rsid w:val="006565F7"/>
    <w:rsid w:val="00657956"/>
    <w:rsid w:val="00660E40"/>
    <w:rsid w:val="00662A16"/>
    <w:rsid w:val="00665E69"/>
    <w:rsid w:val="00667658"/>
    <w:rsid w:val="00670708"/>
    <w:rsid w:val="0068551B"/>
    <w:rsid w:val="00690C1C"/>
    <w:rsid w:val="006A5557"/>
    <w:rsid w:val="006A6428"/>
    <w:rsid w:val="006B08D5"/>
    <w:rsid w:val="006B1185"/>
    <w:rsid w:val="006B3B33"/>
    <w:rsid w:val="006C0AA5"/>
    <w:rsid w:val="006C34C7"/>
    <w:rsid w:val="006C427C"/>
    <w:rsid w:val="006C7F96"/>
    <w:rsid w:val="006D3218"/>
    <w:rsid w:val="006E281E"/>
    <w:rsid w:val="006E2AE5"/>
    <w:rsid w:val="006E2F04"/>
    <w:rsid w:val="006E67F3"/>
    <w:rsid w:val="006F75D0"/>
    <w:rsid w:val="007051DF"/>
    <w:rsid w:val="00707B8D"/>
    <w:rsid w:val="00707F9F"/>
    <w:rsid w:val="007111D2"/>
    <w:rsid w:val="0071239F"/>
    <w:rsid w:val="00715665"/>
    <w:rsid w:val="00716F6A"/>
    <w:rsid w:val="00721BDB"/>
    <w:rsid w:val="00722D39"/>
    <w:rsid w:val="00740345"/>
    <w:rsid w:val="00744C95"/>
    <w:rsid w:val="00750DA8"/>
    <w:rsid w:val="00751255"/>
    <w:rsid w:val="00752C77"/>
    <w:rsid w:val="00753975"/>
    <w:rsid w:val="00754CDC"/>
    <w:rsid w:val="007554C5"/>
    <w:rsid w:val="00760C9C"/>
    <w:rsid w:val="00761953"/>
    <w:rsid w:val="00762A4E"/>
    <w:rsid w:val="00764058"/>
    <w:rsid w:val="00764969"/>
    <w:rsid w:val="00764EC6"/>
    <w:rsid w:val="007663E1"/>
    <w:rsid w:val="00767244"/>
    <w:rsid w:val="00776904"/>
    <w:rsid w:val="007775AF"/>
    <w:rsid w:val="00777E34"/>
    <w:rsid w:val="00783660"/>
    <w:rsid w:val="007836C0"/>
    <w:rsid w:val="00784982"/>
    <w:rsid w:val="007867C9"/>
    <w:rsid w:val="00786AD6"/>
    <w:rsid w:val="00786B29"/>
    <w:rsid w:val="007928BC"/>
    <w:rsid w:val="00793F3E"/>
    <w:rsid w:val="00795D8B"/>
    <w:rsid w:val="007A00D7"/>
    <w:rsid w:val="007A0427"/>
    <w:rsid w:val="007A3BA0"/>
    <w:rsid w:val="007A4177"/>
    <w:rsid w:val="007B0A04"/>
    <w:rsid w:val="007B23E1"/>
    <w:rsid w:val="007B65C5"/>
    <w:rsid w:val="007C6D7B"/>
    <w:rsid w:val="007C70E3"/>
    <w:rsid w:val="007D0276"/>
    <w:rsid w:val="007D24CC"/>
    <w:rsid w:val="007D6951"/>
    <w:rsid w:val="007E0AEB"/>
    <w:rsid w:val="007E12B0"/>
    <w:rsid w:val="007E3467"/>
    <w:rsid w:val="007E540F"/>
    <w:rsid w:val="007F12B1"/>
    <w:rsid w:val="00802250"/>
    <w:rsid w:val="008022F3"/>
    <w:rsid w:val="00803C5C"/>
    <w:rsid w:val="008048C6"/>
    <w:rsid w:val="00806319"/>
    <w:rsid w:val="00810E2A"/>
    <w:rsid w:val="0081244F"/>
    <w:rsid w:val="00812E1A"/>
    <w:rsid w:val="008130B8"/>
    <w:rsid w:val="00815308"/>
    <w:rsid w:val="008165EC"/>
    <w:rsid w:val="00817BF6"/>
    <w:rsid w:val="00825DB9"/>
    <w:rsid w:val="00830348"/>
    <w:rsid w:val="008307C8"/>
    <w:rsid w:val="0084011C"/>
    <w:rsid w:val="00840E7C"/>
    <w:rsid w:val="00844B42"/>
    <w:rsid w:val="008452D3"/>
    <w:rsid w:val="008463E8"/>
    <w:rsid w:val="00850627"/>
    <w:rsid w:val="00853220"/>
    <w:rsid w:val="0085527B"/>
    <w:rsid w:val="0087010D"/>
    <w:rsid w:val="0088140B"/>
    <w:rsid w:val="008823BC"/>
    <w:rsid w:val="00882599"/>
    <w:rsid w:val="00883DDF"/>
    <w:rsid w:val="00883F01"/>
    <w:rsid w:val="00884F0F"/>
    <w:rsid w:val="00886789"/>
    <w:rsid w:val="00887C3C"/>
    <w:rsid w:val="008935CC"/>
    <w:rsid w:val="00894730"/>
    <w:rsid w:val="00894EB1"/>
    <w:rsid w:val="008A5B1A"/>
    <w:rsid w:val="008A6B9A"/>
    <w:rsid w:val="008B39DE"/>
    <w:rsid w:val="008B46C3"/>
    <w:rsid w:val="008C5413"/>
    <w:rsid w:val="008C6818"/>
    <w:rsid w:val="008D0349"/>
    <w:rsid w:val="008D6BEB"/>
    <w:rsid w:val="008E0D0D"/>
    <w:rsid w:val="008E5809"/>
    <w:rsid w:val="008E77CC"/>
    <w:rsid w:val="008F02D4"/>
    <w:rsid w:val="008F1A9B"/>
    <w:rsid w:val="008F7D58"/>
    <w:rsid w:val="00901CF2"/>
    <w:rsid w:val="00903FE0"/>
    <w:rsid w:val="00904C27"/>
    <w:rsid w:val="009115C2"/>
    <w:rsid w:val="009133C3"/>
    <w:rsid w:val="00916D09"/>
    <w:rsid w:val="0092301B"/>
    <w:rsid w:val="0093096A"/>
    <w:rsid w:val="0094010C"/>
    <w:rsid w:val="00941DF1"/>
    <w:rsid w:val="00943854"/>
    <w:rsid w:val="00943872"/>
    <w:rsid w:val="00943DB5"/>
    <w:rsid w:val="00947A6F"/>
    <w:rsid w:val="009514CC"/>
    <w:rsid w:val="009547F8"/>
    <w:rsid w:val="00955949"/>
    <w:rsid w:val="00955CD6"/>
    <w:rsid w:val="00965190"/>
    <w:rsid w:val="00981351"/>
    <w:rsid w:val="0099634E"/>
    <w:rsid w:val="00997872"/>
    <w:rsid w:val="009A2A3A"/>
    <w:rsid w:val="009A3DEB"/>
    <w:rsid w:val="009B2BA5"/>
    <w:rsid w:val="009B5E56"/>
    <w:rsid w:val="009C4AB2"/>
    <w:rsid w:val="009C4E5E"/>
    <w:rsid w:val="009C5207"/>
    <w:rsid w:val="009D5EF7"/>
    <w:rsid w:val="009E03F9"/>
    <w:rsid w:val="009E33B3"/>
    <w:rsid w:val="009F08BE"/>
    <w:rsid w:val="009F1285"/>
    <w:rsid w:val="009F25C7"/>
    <w:rsid w:val="009F2DCC"/>
    <w:rsid w:val="009F315A"/>
    <w:rsid w:val="009F706A"/>
    <w:rsid w:val="009F72ED"/>
    <w:rsid w:val="00A00021"/>
    <w:rsid w:val="00A025F3"/>
    <w:rsid w:val="00A04801"/>
    <w:rsid w:val="00A07BC9"/>
    <w:rsid w:val="00A07D11"/>
    <w:rsid w:val="00A1044A"/>
    <w:rsid w:val="00A24FF3"/>
    <w:rsid w:val="00A302BA"/>
    <w:rsid w:val="00A31FFF"/>
    <w:rsid w:val="00A35F11"/>
    <w:rsid w:val="00A36015"/>
    <w:rsid w:val="00A4127C"/>
    <w:rsid w:val="00A43F0F"/>
    <w:rsid w:val="00A52111"/>
    <w:rsid w:val="00A5499C"/>
    <w:rsid w:val="00A55E82"/>
    <w:rsid w:val="00A62F50"/>
    <w:rsid w:val="00A77DB9"/>
    <w:rsid w:val="00A90782"/>
    <w:rsid w:val="00A96A96"/>
    <w:rsid w:val="00AA2D60"/>
    <w:rsid w:val="00AA5BC3"/>
    <w:rsid w:val="00AB49FB"/>
    <w:rsid w:val="00AB6725"/>
    <w:rsid w:val="00AB7E62"/>
    <w:rsid w:val="00AC406B"/>
    <w:rsid w:val="00AC5051"/>
    <w:rsid w:val="00AD1AB2"/>
    <w:rsid w:val="00AD2159"/>
    <w:rsid w:val="00AD4360"/>
    <w:rsid w:val="00AD4D98"/>
    <w:rsid w:val="00AD6626"/>
    <w:rsid w:val="00AE3DD5"/>
    <w:rsid w:val="00AE5E0F"/>
    <w:rsid w:val="00AF1448"/>
    <w:rsid w:val="00AF1E2C"/>
    <w:rsid w:val="00AF2878"/>
    <w:rsid w:val="00AF323E"/>
    <w:rsid w:val="00B025F0"/>
    <w:rsid w:val="00B02BB2"/>
    <w:rsid w:val="00B053D2"/>
    <w:rsid w:val="00B120EA"/>
    <w:rsid w:val="00B13BCA"/>
    <w:rsid w:val="00B14ABA"/>
    <w:rsid w:val="00B168D3"/>
    <w:rsid w:val="00B24CB3"/>
    <w:rsid w:val="00B2777B"/>
    <w:rsid w:val="00B3063C"/>
    <w:rsid w:val="00B30923"/>
    <w:rsid w:val="00B34C85"/>
    <w:rsid w:val="00B4576C"/>
    <w:rsid w:val="00B47554"/>
    <w:rsid w:val="00B5138F"/>
    <w:rsid w:val="00B53D46"/>
    <w:rsid w:val="00B56957"/>
    <w:rsid w:val="00B61205"/>
    <w:rsid w:val="00B63D7E"/>
    <w:rsid w:val="00B646D8"/>
    <w:rsid w:val="00B7303B"/>
    <w:rsid w:val="00B73E56"/>
    <w:rsid w:val="00B744AA"/>
    <w:rsid w:val="00B76CE3"/>
    <w:rsid w:val="00B77F91"/>
    <w:rsid w:val="00B7E721"/>
    <w:rsid w:val="00B82457"/>
    <w:rsid w:val="00B87688"/>
    <w:rsid w:val="00B9490A"/>
    <w:rsid w:val="00B9618A"/>
    <w:rsid w:val="00BA250B"/>
    <w:rsid w:val="00BA2CF2"/>
    <w:rsid w:val="00BA7E17"/>
    <w:rsid w:val="00BB543B"/>
    <w:rsid w:val="00BC0CB6"/>
    <w:rsid w:val="00BC0F2B"/>
    <w:rsid w:val="00BC312E"/>
    <w:rsid w:val="00BC3BC8"/>
    <w:rsid w:val="00BC4363"/>
    <w:rsid w:val="00BC5FFE"/>
    <w:rsid w:val="00BD70D0"/>
    <w:rsid w:val="00BE0B04"/>
    <w:rsid w:val="00BE2D99"/>
    <w:rsid w:val="00BE7F7E"/>
    <w:rsid w:val="00BF3F14"/>
    <w:rsid w:val="00BF4B39"/>
    <w:rsid w:val="00BF795C"/>
    <w:rsid w:val="00C01679"/>
    <w:rsid w:val="00C02A46"/>
    <w:rsid w:val="00C06512"/>
    <w:rsid w:val="00C14BC7"/>
    <w:rsid w:val="00C261C5"/>
    <w:rsid w:val="00C42C83"/>
    <w:rsid w:val="00C508B3"/>
    <w:rsid w:val="00C56107"/>
    <w:rsid w:val="00C57F04"/>
    <w:rsid w:val="00C63E20"/>
    <w:rsid w:val="00C655F8"/>
    <w:rsid w:val="00C66491"/>
    <w:rsid w:val="00C73C93"/>
    <w:rsid w:val="00C757AE"/>
    <w:rsid w:val="00C77879"/>
    <w:rsid w:val="00C77D7A"/>
    <w:rsid w:val="00C86886"/>
    <w:rsid w:val="00C86C2B"/>
    <w:rsid w:val="00C87F17"/>
    <w:rsid w:val="00C9065D"/>
    <w:rsid w:val="00C91A28"/>
    <w:rsid w:val="00C92BCA"/>
    <w:rsid w:val="00C92CFD"/>
    <w:rsid w:val="00C93326"/>
    <w:rsid w:val="00C94CE7"/>
    <w:rsid w:val="00C951A3"/>
    <w:rsid w:val="00C954C5"/>
    <w:rsid w:val="00CB28EB"/>
    <w:rsid w:val="00CB2F0D"/>
    <w:rsid w:val="00CB717C"/>
    <w:rsid w:val="00CB7348"/>
    <w:rsid w:val="00CC6BFE"/>
    <w:rsid w:val="00CD30D2"/>
    <w:rsid w:val="00CD58D3"/>
    <w:rsid w:val="00CD75F8"/>
    <w:rsid w:val="00CE1D71"/>
    <w:rsid w:val="00CE3C8D"/>
    <w:rsid w:val="00CE657A"/>
    <w:rsid w:val="00CE6A5B"/>
    <w:rsid w:val="00CE7043"/>
    <w:rsid w:val="00CE716E"/>
    <w:rsid w:val="00CF51E8"/>
    <w:rsid w:val="00D00CBF"/>
    <w:rsid w:val="00D01B3C"/>
    <w:rsid w:val="00D02530"/>
    <w:rsid w:val="00D0547B"/>
    <w:rsid w:val="00D05D98"/>
    <w:rsid w:val="00D1466D"/>
    <w:rsid w:val="00D15A1C"/>
    <w:rsid w:val="00D40ED6"/>
    <w:rsid w:val="00D42D9C"/>
    <w:rsid w:val="00D42F3E"/>
    <w:rsid w:val="00D54CA8"/>
    <w:rsid w:val="00D56CD5"/>
    <w:rsid w:val="00D6223B"/>
    <w:rsid w:val="00D647E4"/>
    <w:rsid w:val="00D67770"/>
    <w:rsid w:val="00D67800"/>
    <w:rsid w:val="00D71998"/>
    <w:rsid w:val="00D733E6"/>
    <w:rsid w:val="00D757E8"/>
    <w:rsid w:val="00D96F2D"/>
    <w:rsid w:val="00D973AA"/>
    <w:rsid w:val="00DA0EA5"/>
    <w:rsid w:val="00DA21D8"/>
    <w:rsid w:val="00DB0EEC"/>
    <w:rsid w:val="00DB7F2E"/>
    <w:rsid w:val="00DC6721"/>
    <w:rsid w:val="00DD49D3"/>
    <w:rsid w:val="00DD7FC4"/>
    <w:rsid w:val="00DE0AB2"/>
    <w:rsid w:val="00DE75AE"/>
    <w:rsid w:val="00DE77B0"/>
    <w:rsid w:val="00DF39E0"/>
    <w:rsid w:val="00DF4D0E"/>
    <w:rsid w:val="00DF7851"/>
    <w:rsid w:val="00E002B8"/>
    <w:rsid w:val="00E052C1"/>
    <w:rsid w:val="00E206EC"/>
    <w:rsid w:val="00E22113"/>
    <w:rsid w:val="00E242B7"/>
    <w:rsid w:val="00E34629"/>
    <w:rsid w:val="00E35C98"/>
    <w:rsid w:val="00E40AD2"/>
    <w:rsid w:val="00E40F4A"/>
    <w:rsid w:val="00E542EE"/>
    <w:rsid w:val="00E718C1"/>
    <w:rsid w:val="00E7257C"/>
    <w:rsid w:val="00E750B4"/>
    <w:rsid w:val="00E92932"/>
    <w:rsid w:val="00E9382A"/>
    <w:rsid w:val="00E97F70"/>
    <w:rsid w:val="00EA083E"/>
    <w:rsid w:val="00EA0AB7"/>
    <w:rsid w:val="00EB0B21"/>
    <w:rsid w:val="00EB1759"/>
    <w:rsid w:val="00EB2E9E"/>
    <w:rsid w:val="00EB3166"/>
    <w:rsid w:val="00EB444D"/>
    <w:rsid w:val="00EC0967"/>
    <w:rsid w:val="00EC1B29"/>
    <w:rsid w:val="00EC1C49"/>
    <w:rsid w:val="00EC29F9"/>
    <w:rsid w:val="00EC4410"/>
    <w:rsid w:val="00EC484E"/>
    <w:rsid w:val="00EC6DC2"/>
    <w:rsid w:val="00ED35E8"/>
    <w:rsid w:val="00ED4D4B"/>
    <w:rsid w:val="00EE7F62"/>
    <w:rsid w:val="00EF10B8"/>
    <w:rsid w:val="00EF3416"/>
    <w:rsid w:val="00EF410C"/>
    <w:rsid w:val="00EF4295"/>
    <w:rsid w:val="00EF5A69"/>
    <w:rsid w:val="00EF64C6"/>
    <w:rsid w:val="00F0054C"/>
    <w:rsid w:val="00F02A20"/>
    <w:rsid w:val="00F05996"/>
    <w:rsid w:val="00F11849"/>
    <w:rsid w:val="00F12407"/>
    <w:rsid w:val="00F15CEA"/>
    <w:rsid w:val="00F1756D"/>
    <w:rsid w:val="00F17BFA"/>
    <w:rsid w:val="00F21D2D"/>
    <w:rsid w:val="00F25B6D"/>
    <w:rsid w:val="00F307BC"/>
    <w:rsid w:val="00F445C7"/>
    <w:rsid w:val="00F51C03"/>
    <w:rsid w:val="00F54B88"/>
    <w:rsid w:val="00F56DDA"/>
    <w:rsid w:val="00F57222"/>
    <w:rsid w:val="00F6217B"/>
    <w:rsid w:val="00F826ED"/>
    <w:rsid w:val="00F84BC2"/>
    <w:rsid w:val="00F902C7"/>
    <w:rsid w:val="00F93241"/>
    <w:rsid w:val="00F95CA4"/>
    <w:rsid w:val="00FA1FAD"/>
    <w:rsid w:val="00FA3400"/>
    <w:rsid w:val="00FA47B7"/>
    <w:rsid w:val="00FA5633"/>
    <w:rsid w:val="00FC0B08"/>
    <w:rsid w:val="00FC0F02"/>
    <w:rsid w:val="00FC7201"/>
    <w:rsid w:val="00FC75BD"/>
    <w:rsid w:val="00FD34F6"/>
    <w:rsid w:val="00FD6798"/>
    <w:rsid w:val="00FE31E2"/>
    <w:rsid w:val="00FE4C97"/>
    <w:rsid w:val="00FE6229"/>
    <w:rsid w:val="00FE72B3"/>
    <w:rsid w:val="00FF43EB"/>
    <w:rsid w:val="00FF72E7"/>
    <w:rsid w:val="00FF780B"/>
    <w:rsid w:val="013339E2"/>
    <w:rsid w:val="014D6A87"/>
    <w:rsid w:val="0196FD95"/>
    <w:rsid w:val="0230CCB4"/>
    <w:rsid w:val="02C4F2A9"/>
    <w:rsid w:val="0301BE55"/>
    <w:rsid w:val="0367AD34"/>
    <w:rsid w:val="03EF3340"/>
    <w:rsid w:val="040F0FEF"/>
    <w:rsid w:val="058EDBC6"/>
    <w:rsid w:val="05E4B194"/>
    <w:rsid w:val="05F8ADF3"/>
    <w:rsid w:val="060FA9B7"/>
    <w:rsid w:val="063C73EB"/>
    <w:rsid w:val="06A9F507"/>
    <w:rsid w:val="072C5161"/>
    <w:rsid w:val="08141383"/>
    <w:rsid w:val="0946394D"/>
    <w:rsid w:val="09D14060"/>
    <w:rsid w:val="0B072EB5"/>
    <w:rsid w:val="0B5C717F"/>
    <w:rsid w:val="0BA8A4A1"/>
    <w:rsid w:val="0D9E030C"/>
    <w:rsid w:val="0DE0138A"/>
    <w:rsid w:val="0DE9DF83"/>
    <w:rsid w:val="0E0BDF38"/>
    <w:rsid w:val="0EEE22FD"/>
    <w:rsid w:val="0F6B166A"/>
    <w:rsid w:val="0FD0632F"/>
    <w:rsid w:val="10C63C69"/>
    <w:rsid w:val="11832455"/>
    <w:rsid w:val="11E1D472"/>
    <w:rsid w:val="1219E0A8"/>
    <w:rsid w:val="1223C66C"/>
    <w:rsid w:val="12D0CD73"/>
    <w:rsid w:val="12E4E180"/>
    <w:rsid w:val="130216B2"/>
    <w:rsid w:val="1331838E"/>
    <w:rsid w:val="135D499C"/>
    <w:rsid w:val="13C2C79D"/>
    <w:rsid w:val="13CA8AFD"/>
    <w:rsid w:val="14F453A6"/>
    <w:rsid w:val="1526D086"/>
    <w:rsid w:val="155E97FE"/>
    <w:rsid w:val="16F6B9A2"/>
    <w:rsid w:val="18D08D96"/>
    <w:rsid w:val="1A10C370"/>
    <w:rsid w:val="1A24F28D"/>
    <w:rsid w:val="1A60D7A3"/>
    <w:rsid w:val="1A61BE39"/>
    <w:rsid w:val="1B33726A"/>
    <w:rsid w:val="1B571C41"/>
    <w:rsid w:val="1B7EDEC9"/>
    <w:rsid w:val="1BA741C2"/>
    <w:rsid w:val="1BD4D6E7"/>
    <w:rsid w:val="1D187AB9"/>
    <w:rsid w:val="1DB20435"/>
    <w:rsid w:val="1E353362"/>
    <w:rsid w:val="1E8DF256"/>
    <w:rsid w:val="1F961BF1"/>
    <w:rsid w:val="1FB82F39"/>
    <w:rsid w:val="20BF618E"/>
    <w:rsid w:val="210F25F3"/>
    <w:rsid w:val="2117275B"/>
    <w:rsid w:val="221C8382"/>
    <w:rsid w:val="24BF97C6"/>
    <w:rsid w:val="256F92BA"/>
    <w:rsid w:val="2594728A"/>
    <w:rsid w:val="25E8F2D9"/>
    <w:rsid w:val="265B6827"/>
    <w:rsid w:val="26A7F6C9"/>
    <w:rsid w:val="27157AB5"/>
    <w:rsid w:val="27FC7173"/>
    <w:rsid w:val="2803E1C9"/>
    <w:rsid w:val="28C6C220"/>
    <w:rsid w:val="28D87B07"/>
    <w:rsid w:val="28F06EEB"/>
    <w:rsid w:val="2922188A"/>
    <w:rsid w:val="2A199DA1"/>
    <w:rsid w:val="2AA188C6"/>
    <w:rsid w:val="2C562F03"/>
    <w:rsid w:val="2C6FF289"/>
    <w:rsid w:val="2CADD47A"/>
    <w:rsid w:val="2D8574E4"/>
    <w:rsid w:val="2EE7A749"/>
    <w:rsid w:val="2F2D5884"/>
    <w:rsid w:val="32007577"/>
    <w:rsid w:val="3397899E"/>
    <w:rsid w:val="33AED568"/>
    <w:rsid w:val="33BC1E58"/>
    <w:rsid w:val="3447E26A"/>
    <w:rsid w:val="34B901F2"/>
    <w:rsid w:val="34CA0B8B"/>
    <w:rsid w:val="3517FEDF"/>
    <w:rsid w:val="351EBE28"/>
    <w:rsid w:val="35534672"/>
    <w:rsid w:val="3625405F"/>
    <w:rsid w:val="36324D51"/>
    <w:rsid w:val="364081BD"/>
    <w:rsid w:val="37A3BA0E"/>
    <w:rsid w:val="37DFBF8D"/>
    <w:rsid w:val="385E3B36"/>
    <w:rsid w:val="3911EB31"/>
    <w:rsid w:val="3922D3B5"/>
    <w:rsid w:val="39D96AE2"/>
    <w:rsid w:val="3A9A7FB3"/>
    <w:rsid w:val="3C851416"/>
    <w:rsid w:val="3D567551"/>
    <w:rsid w:val="3D56D33E"/>
    <w:rsid w:val="3DEA9C28"/>
    <w:rsid w:val="3E29A9D9"/>
    <w:rsid w:val="3E757A99"/>
    <w:rsid w:val="3E8EA2F6"/>
    <w:rsid w:val="402A7357"/>
    <w:rsid w:val="40EFFB1E"/>
    <w:rsid w:val="42520845"/>
    <w:rsid w:val="433DAEC0"/>
    <w:rsid w:val="4348EBBC"/>
    <w:rsid w:val="43D357C0"/>
    <w:rsid w:val="456F4018"/>
    <w:rsid w:val="459C5590"/>
    <w:rsid w:val="465B5204"/>
    <w:rsid w:val="47417D83"/>
    <w:rsid w:val="474A687A"/>
    <w:rsid w:val="4779E98D"/>
    <w:rsid w:val="482518DF"/>
    <w:rsid w:val="493C85DC"/>
    <w:rsid w:val="493EE297"/>
    <w:rsid w:val="499ED30D"/>
    <w:rsid w:val="49DF202F"/>
    <w:rsid w:val="49FE86E6"/>
    <w:rsid w:val="4A42EDBA"/>
    <w:rsid w:val="4AA52C44"/>
    <w:rsid w:val="4AF96E9A"/>
    <w:rsid w:val="4B6BBC18"/>
    <w:rsid w:val="4C5C0A42"/>
    <w:rsid w:val="4CD673CF"/>
    <w:rsid w:val="4D24B04E"/>
    <w:rsid w:val="4D61661F"/>
    <w:rsid w:val="4E0FF6FF"/>
    <w:rsid w:val="4E9E83E4"/>
    <w:rsid w:val="4F469B95"/>
    <w:rsid w:val="4F7549BC"/>
    <w:rsid w:val="4F81F2FD"/>
    <w:rsid w:val="4F94AED7"/>
    <w:rsid w:val="4FAF9F85"/>
    <w:rsid w:val="5035C55E"/>
    <w:rsid w:val="509EA4CF"/>
    <w:rsid w:val="51DCCADA"/>
    <w:rsid w:val="5234D742"/>
    <w:rsid w:val="523A7530"/>
    <w:rsid w:val="52A0B695"/>
    <w:rsid w:val="52EDB316"/>
    <w:rsid w:val="53071490"/>
    <w:rsid w:val="5336BD67"/>
    <w:rsid w:val="53D0A7A3"/>
    <w:rsid w:val="540E302D"/>
    <w:rsid w:val="542F6053"/>
    <w:rsid w:val="5445687B"/>
    <w:rsid w:val="5498C917"/>
    <w:rsid w:val="5576F9FC"/>
    <w:rsid w:val="55ECF304"/>
    <w:rsid w:val="5601ED85"/>
    <w:rsid w:val="561FD0F5"/>
    <w:rsid w:val="56B03BFD"/>
    <w:rsid w:val="56B87ED6"/>
    <w:rsid w:val="57BF05E5"/>
    <w:rsid w:val="581FE57C"/>
    <w:rsid w:val="58654F89"/>
    <w:rsid w:val="59469462"/>
    <w:rsid w:val="5A2AFCA0"/>
    <w:rsid w:val="5A575964"/>
    <w:rsid w:val="5AACB3A3"/>
    <w:rsid w:val="5AD336EA"/>
    <w:rsid w:val="5B086DA3"/>
    <w:rsid w:val="5B720EF1"/>
    <w:rsid w:val="5BCF5746"/>
    <w:rsid w:val="5C5DE45E"/>
    <w:rsid w:val="5CEA9F5B"/>
    <w:rsid w:val="5CF4851F"/>
    <w:rsid w:val="5D8923D4"/>
    <w:rsid w:val="5E0E5C80"/>
    <w:rsid w:val="5E3F6987"/>
    <w:rsid w:val="5FAE0562"/>
    <w:rsid w:val="6092638E"/>
    <w:rsid w:val="614B84B1"/>
    <w:rsid w:val="618C9610"/>
    <w:rsid w:val="61E15075"/>
    <w:rsid w:val="63CF62FC"/>
    <w:rsid w:val="643957BB"/>
    <w:rsid w:val="645ED465"/>
    <w:rsid w:val="64842176"/>
    <w:rsid w:val="64C7E975"/>
    <w:rsid w:val="65131385"/>
    <w:rsid w:val="65621C4F"/>
    <w:rsid w:val="663AAEC1"/>
    <w:rsid w:val="66B99829"/>
    <w:rsid w:val="66D2B0B8"/>
    <w:rsid w:val="67CE5F40"/>
    <w:rsid w:val="682AB8AA"/>
    <w:rsid w:val="687B319B"/>
    <w:rsid w:val="6897C8D9"/>
    <w:rsid w:val="68E57AE7"/>
    <w:rsid w:val="6A101B32"/>
    <w:rsid w:val="6A1BBBFD"/>
    <w:rsid w:val="6A924E5B"/>
    <w:rsid w:val="6AAEDD7C"/>
    <w:rsid w:val="6AC6FCF0"/>
    <w:rsid w:val="6B0D1914"/>
    <w:rsid w:val="6B8A2B8A"/>
    <w:rsid w:val="6BB56404"/>
    <w:rsid w:val="6C8744AA"/>
    <w:rsid w:val="6CDEB62C"/>
    <w:rsid w:val="6CFAEAFD"/>
    <w:rsid w:val="6E2D941F"/>
    <w:rsid w:val="6F42B258"/>
    <w:rsid w:val="6F589ED8"/>
    <w:rsid w:val="70044130"/>
    <w:rsid w:val="700FD602"/>
    <w:rsid w:val="712A71D1"/>
    <w:rsid w:val="712C26DA"/>
    <w:rsid w:val="727BF5F0"/>
    <w:rsid w:val="729E44FE"/>
    <w:rsid w:val="72C55DE3"/>
    <w:rsid w:val="72FEC440"/>
    <w:rsid w:val="7392F69D"/>
    <w:rsid w:val="741DF105"/>
    <w:rsid w:val="758E0833"/>
    <w:rsid w:val="76102507"/>
    <w:rsid w:val="76240BB4"/>
    <w:rsid w:val="7867191B"/>
    <w:rsid w:val="79162D79"/>
    <w:rsid w:val="793738BF"/>
    <w:rsid w:val="7A4850F9"/>
    <w:rsid w:val="7A542DAC"/>
    <w:rsid w:val="7B8C91D8"/>
    <w:rsid w:val="7B9E4115"/>
    <w:rsid w:val="7FAAB42B"/>
    <w:rsid w:val="7FB74C6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shapelayout>
  </w:shapeDefaults>
  <w:decimalSymbol w:val=","/>
  <w:listSeparator w:val=";"/>
  <w14:docId w14:val="14C6DD22"/>
  <w15:docId w15:val="{04E4D7D6-8B32-41FF-A6B8-877606C0AF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D3E33"/>
    <w:pPr>
      <w:keepLines/>
      <w:widowControl w:val="0"/>
    </w:pPr>
    <w:rPr>
      <w:sz w:val="22"/>
      <w:szCs w:val="22"/>
    </w:rPr>
  </w:style>
  <w:style w:type="paragraph" w:styleId="Overskrift1">
    <w:name w:val="heading 1"/>
    <w:basedOn w:val="Normal"/>
    <w:next w:val="Normal"/>
    <w:link w:val="Overskrift1Tegn"/>
    <w:qFormat/>
    <w:rsid w:val="00DF7851"/>
    <w:pPr>
      <w:keepLines w:val="0"/>
      <w:widowControl/>
      <w:outlineLvl w:val="0"/>
    </w:pPr>
    <w:rPr>
      <w:rFonts w:ascii="Arial" w:hAnsi="Arial" w:cs="Arial"/>
      <w:sz w:val="36"/>
      <w:szCs w:val="36"/>
    </w:rPr>
  </w:style>
  <w:style w:type="paragraph" w:styleId="Overskrift2">
    <w:name w:val="heading 2"/>
    <w:basedOn w:val="Overskrift3"/>
    <w:next w:val="Normal"/>
    <w:link w:val="Overskrift2Tegn"/>
    <w:qFormat/>
    <w:rsid w:val="002207A3"/>
    <w:pPr>
      <w:keepLines w:val="0"/>
      <w:widowControl/>
      <w:outlineLvl w:val="1"/>
    </w:pPr>
    <w:rPr>
      <w:rFonts w:ascii="Cambria" w:hAnsi="Cambria"/>
    </w:rPr>
  </w:style>
  <w:style w:type="paragraph" w:styleId="Overskrift3">
    <w:name w:val="heading 3"/>
    <w:basedOn w:val="Normal"/>
    <w:next w:val="Normal"/>
    <w:link w:val="Overskrift3Tegn"/>
    <w:uiPriority w:val="9"/>
    <w:unhideWhenUsed/>
    <w:qFormat/>
    <w:rsid w:val="00DF7851"/>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qFormat/>
    <w:rsid w:val="00F15CEA"/>
    <w:pPr>
      <w:keepNext/>
      <w:keepLines w:val="0"/>
      <w:widowControl/>
      <w:tabs>
        <w:tab w:val="num" w:pos="11"/>
      </w:tabs>
      <w:spacing w:before="240" w:after="60"/>
      <w:ind w:left="11" w:hanging="862"/>
      <w:outlineLvl w:val="3"/>
    </w:pPr>
    <w:rPr>
      <w:rFonts w:asciiTheme="minorHAnsi" w:hAnsiTheme="minorHAnsi"/>
      <w:b/>
      <w:i/>
      <w:sz w:val="24"/>
      <w:szCs w:val="20"/>
    </w:rPr>
  </w:style>
  <w:style w:type="paragraph" w:styleId="Overskrift5">
    <w:name w:val="heading 5"/>
    <w:basedOn w:val="Normal"/>
    <w:next w:val="Normal"/>
    <w:link w:val="Overskrift5Tegn"/>
    <w:qFormat/>
    <w:rsid w:val="00F15CEA"/>
    <w:pPr>
      <w:keepLines w:val="0"/>
      <w:widowControl/>
      <w:tabs>
        <w:tab w:val="num" w:pos="158"/>
      </w:tabs>
      <w:spacing w:before="240" w:after="60"/>
      <w:ind w:left="158" w:hanging="1009"/>
      <w:outlineLvl w:val="4"/>
    </w:pPr>
    <w:rPr>
      <w:rFonts w:ascii="Arial" w:hAnsi="Arial"/>
      <w:szCs w:val="20"/>
    </w:rPr>
  </w:style>
  <w:style w:type="paragraph" w:styleId="Overskrift6">
    <w:name w:val="heading 6"/>
    <w:basedOn w:val="Normal"/>
    <w:next w:val="Normal"/>
    <w:link w:val="Overskrift6Tegn"/>
    <w:qFormat/>
    <w:rsid w:val="00F15CEA"/>
    <w:pPr>
      <w:keepLines w:val="0"/>
      <w:widowControl/>
      <w:tabs>
        <w:tab w:val="num" w:pos="300"/>
      </w:tabs>
      <w:spacing w:before="240" w:after="60"/>
      <w:ind w:left="300" w:hanging="1151"/>
      <w:outlineLvl w:val="5"/>
    </w:pPr>
    <w:rPr>
      <w:rFonts w:ascii="Arial" w:hAnsi="Arial"/>
      <w:i/>
      <w:szCs w:val="20"/>
    </w:rPr>
  </w:style>
  <w:style w:type="paragraph" w:styleId="Overskrift7">
    <w:name w:val="heading 7"/>
    <w:basedOn w:val="Normal"/>
    <w:next w:val="Normal"/>
    <w:link w:val="Overskrift7Tegn"/>
    <w:qFormat/>
    <w:rsid w:val="00F15CEA"/>
    <w:pPr>
      <w:keepLines w:val="0"/>
      <w:widowControl/>
      <w:tabs>
        <w:tab w:val="num" w:pos="447"/>
      </w:tabs>
      <w:spacing w:before="240" w:after="60"/>
      <w:ind w:left="447" w:hanging="1298"/>
      <w:outlineLvl w:val="6"/>
    </w:pPr>
    <w:rPr>
      <w:rFonts w:ascii="Arial" w:hAnsi="Arial"/>
      <w:sz w:val="20"/>
      <w:szCs w:val="20"/>
    </w:rPr>
  </w:style>
  <w:style w:type="paragraph" w:styleId="Overskrift8">
    <w:name w:val="heading 8"/>
    <w:basedOn w:val="Normal"/>
    <w:next w:val="Normal"/>
    <w:link w:val="Overskrift8Tegn"/>
    <w:qFormat/>
    <w:rsid w:val="00F15CEA"/>
    <w:pPr>
      <w:keepLines w:val="0"/>
      <w:widowControl/>
      <w:tabs>
        <w:tab w:val="num" w:pos="589"/>
      </w:tabs>
      <w:spacing w:before="240" w:after="60"/>
      <w:ind w:left="589" w:hanging="1440"/>
      <w:outlineLvl w:val="7"/>
    </w:pPr>
    <w:rPr>
      <w:rFonts w:ascii="Arial" w:hAnsi="Arial"/>
      <w:i/>
      <w:sz w:val="20"/>
      <w:szCs w:val="20"/>
    </w:rPr>
  </w:style>
  <w:style w:type="paragraph" w:styleId="Overskrift9">
    <w:name w:val="heading 9"/>
    <w:basedOn w:val="Normal"/>
    <w:next w:val="Normal"/>
    <w:link w:val="Overskrift9Tegn"/>
    <w:qFormat/>
    <w:rsid w:val="00F15CEA"/>
    <w:pPr>
      <w:keepLines w:val="0"/>
      <w:widowControl/>
      <w:tabs>
        <w:tab w:val="num" w:pos="731"/>
      </w:tabs>
      <w:spacing w:before="240" w:after="60"/>
      <w:ind w:left="731" w:hanging="1582"/>
      <w:outlineLvl w:val="8"/>
    </w:pPr>
    <w:rPr>
      <w:rFonts w:ascii="Arial" w:hAnsi="Arial"/>
      <w:i/>
      <w:sz w:val="18"/>
      <w:szCs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unntekst">
    <w:name w:val="footer"/>
    <w:basedOn w:val="Normal"/>
    <w:link w:val="BunntekstTegn"/>
    <w:uiPriority w:val="99"/>
    <w:rsid w:val="00B34C85"/>
    <w:pPr>
      <w:tabs>
        <w:tab w:val="center" w:pos="4536"/>
        <w:tab w:val="right" w:pos="9072"/>
      </w:tabs>
    </w:pPr>
    <w:rPr>
      <w:smallCaps/>
      <w:sz w:val="20"/>
      <w:szCs w:val="20"/>
    </w:rPr>
  </w:style>
  <w:style w:type="character" w:styleId="BunntekstTegn" w:customStyle="1">
    <w:name w:val="Bunntekst Tegn"/>
    <w:link w:val="Bunntekst"/>
    <w:uiPriority w:val="99"/>
    <w:rsid w:val="00B34C85"/>
    <w:rPr>
      <w:smallCaps/>
    </w:rPr>
  </w:style>
  <w:style w:type="character" w:styleId="Sidetall">
    <w:name w:val="page number"/>
    <w:basedOn w:val="Standardskriftforavsnitt"/>
    <w:semiHidden/>
    <w:rsid w:val="00B34C85"/>
  </w:style>
  <w:style w:type="paragraph" w:styleId="undertittel" w:customStyle="1">
    <w:name w:val="undertittel"/>
    <w:basedOn w:val="Normal"/>
    <w:rsid w:val="00B34C85"/>
    <w:pPr>
      <w:keepLines w:val="0"/>
      <w:widowControl/>
      <w:autoSpaceDE w:val="0"/>
      <w:autoSpaceDN w:val="0"/>
      <w:adjustRightInd w:val="0"/>
    </w:pPr>
    <w:rPr>
      <w:sz w:val="28"/>
      <w:szCs w:val="28"/>
    </w:rPr>
  </w:style>
  <w:style w:type="paragraph" w:styleId="Tabelltekst" w:customStyle="1">
    <w:name w:val="Tabelltekst"/>
    <w:basedOn w:val="Normal"/>
    <w:rsid w:val="00B34C85"/>
    <w:pPr>
      <w:keepNext/>
      <w:tabs>
        <w:tab w:val="left" w:pos="3544"/>
      </w:tabs>
      <w:spacing w:before="80"/>
      <w:ind w:left="57"/>
    </w:pPr>
    <w:rPr>
      <w:sz w:val="20"/>
    </w:rPr>
  </w:style>
  <w:style w:type="paragraph" w:styleId="Teknisk4" w:customStyle="1">
    <w:name w:val="Teknisk 4"/>
    <w:rsid w:val="00B34C85"/>
    <w:pPr>
      <w:tabs>
        <w:tab w:val="left" w:pos="-720"/>
      </w:tabs>
      <w:suppressAutoHyphens/>
    </w:pPr>
    <w:rPr>
      <w:rFonts w:ascii="Courier New" w:hAnsi="Courier New"/>
      <w:b/>
      <w:sz w:val="24"/>
      <w:lang w:val="en-US"/>
    </w:rPr>
  </w:style>
  <w:style w:type="paragraph" w:styleId="AvsntilhQy1" w:customStyle="1">
    <w:name w:val="Avsn til hÀQÀy 1"/>
    <w:rsid w:val="00B34C85"/>
    <w:pPr>
      <w:tabs>
        <w:tab w:val="left" w:pos="-720"/>
        <w:tab w:val="left" w:pos="0"/>
        <w:tab w:val="decimal" w:pos="720"/>
      </w:tabs>
      <w:suppressAutoHyphens/>
      <w:ind w:left="720"/>
    </w:pPr>
    <w:rPr>
      <w:rFonts w:ascii="Courier New" w:hAnsi="Courier New"/>
      <w:sz w:val="24"/>
      <w:lang w:val="en-US"/>
    </w:rPr>
  </w:style>
  <w:style w:type="paragraph" w:styleId="Topptekst">
    <w:name w:val="header"/>
    <w:basedOn w:val="Normal"/>
    <w:link w:val="TopptekstTegn"/>
    <w:uiPriority w:val="99"/>
    <w:unhideWhenUsed/>
    <w:rsid w:val="00B30923"/>
    <w:pPr>
      <w:tabs>
        <w:tab w:val="center" w:pos="4536"/>
        <w:tab w:val="right" w:pos="9072"/>
      </w:tabs>
    </w:pPr>
  </w:style>
  <w:style w:type="character" w:styleId="TopptekstTegn" w:customStyle="1">
    <w:name w:val="Topptekst Tegn"/>
    <w:link w:val="Topptekst"/>
    <w:uiPriority w:val="99"/>
    <w:rsid w:val="00B30923"/>
    <w:rPr>
      <w:sz w:val="22"/>
      <w:szCs w:val="22"/>
    </w:rPr>
  </w:style>
  <w:style w:type="character" w:styleId="Merknadsreferanse">
    <w:name w:val="annotation reference"/>
    <w:uiPriority w:val="99"/>
    <w:semiHidden/>
    <w:unhideWhenUsed/>
    <w:rsid w:val="00A04801"/>
    <w:rPr>
      <w:sz w:val="16"/>
      <w:szCs w:val="16"/>
    </w:rPr>
  </w:style>
  <w:style w:type="paragraph" w:styleId="Merknadstekst">
    <w:name w:val="annotation text"/>
    <w:basedOn w:val="Normal"/>
    <w:link w:val="MerknadstekstTegn"/>
    <w:uiPriority w:val="99"/>
    <w:unhideWhenUsed/>
    <w:rsid w:val="00A04801"/>
    <w:rPr>
      <w:sz w:val="20"/>
      <w:szCs w:val="20"/>
    </w:rPr>
  </w:style>
  <w:style w:type="character" w:styleId="MerknadstekstTegn" w:customStyle="1">
    <w:name w:val="Merknadstekst Tegn"/>
    <w:basedOn w:val="Standardskriftforavsnitt"/>
    <w:link w:val="Merknadstekst"/>
    <w:uiPriority w:val="99"/>
    <w:rsid w:val="00A04801"/>
  </w:style>
  <w:style w:type="paragraph" w:styleId="Kommentaremne">
    <w:name w:val="annotation subject"/>
    <w:basedOn w:val="Merknadstekst"/>
    <w:next w:val="Merknadstekst"/>
    <w:link w:val="KommentaremneTegn"/>
    <w:uiPriority w:val="99"/>
    <w:semiHidden/>
    <w:unhideWhenUsed/>
    <w:rsid w:val="00A04801"/>
    <w:rPr>
      <w:b/>
      <w:bCs/>
    </w:rPr>
  </w:style>
  <w:style w:type="character" w:styleId="KommentaremneTegn" w:customStyle="1">
    <w:name w:val="Kommentaremne Tegn"/>
    <w:link w:val="Kommentaremne"/>
    <w:uiPriority w:val="99"/>
    <w:semiHidden/>
    <w:rsid w:val="00A04801"/>
    <w:rPr>
      <w:b/>
      <w:bCs/>
    </w:rPr>
  </w:style>
  <w:style w:type="paragraph" w:styleId="Bobletekst">
    <w:name w:val="Balloon Text"/>
    <w:basedOn w:val="Normal"/>
    <w:link w:val="BobletekstTegn"/>
    <w:uiPriority w:val="99"/>
    <w:semiHidden/>
    <w:unhideWhenUsed/>
    <w:rsid w:val="00A04801"/>
    <w:rPr>
      <w:rFonts w:ascii="Segoe UI" w:hAnsi="Segoe UI" w:cs="Segoe UI"/>
      <w:sz w:val="18"/>
      <w:szCs w:val="18"/>
    </w:rPr>
  </w:style>
  <w:style w:type="character" w:styleId="BobletekstTegn" w:customStyle="1">
    <w:name w:val="Bobletekst Tegn"/>
    <w:link w:val="Bobletekst"/>
    <w:uiPriority w:val="99"/>
    <w:semiHidden/>
    <w:rsid w:val="00A04801"/>
    <w:rPr>
      <w:rFonts w:ascii="Segoe UI" w:hAnsi="Segoe UI" w:cs="Segoe UI"/>
      <w:sz w:val="18"/>
      <w:szCs w:val="18"/>
    </w:rPr>
  </w:style>
  <w:style w:type="character" w:styleId="MerknadstekstTegn1" w:customStyle="1">
    <w:name w:val="Merknadstekst Tegn1"/>
    <w:uiPriority w:val="99"/>
    <w:semiHidden/>
    <w:rsid w:val="00E718C1"/>
    <w:rPr>
      <w:rFonts w:ascii="Arial" w:hAnsi="Arial"/>
      <w:lang w:eastAsia="ar-SA"/>
    </w:rPr>
  </w:style>
  <w:style w:type="paragraph" w:styleId="Tittel">
    <w:name w:val="Title"/>
    <w:basedOn w:val="Normal"/>
    <w:next w:val="Normal"/>
    <w:link w:val="TittelTegn"/>
    <w:uiPriority w:val="10"/>
    <w:qFormat/>
    <w:rsid w:val="00B02BB2"/>
    <w:pPr>
      <w:keepLines w:val="0"/>
      <w:widowControl/>
      <w:spacing w:before="600" w:after="60"/>
      <w:outlineLvl w:val="0"/>
    </w:pPr>
    <w:rPr>
      <w:rFonts w:ascii="Calibri Light" w:hAnsi="Calibri Light"/>
      <w:b/>
      <w:bCs/>
      <w:kern w:val="28"/>
      <w:sz w:val="40"/>
      <w:szCs w:val="40"/>
    </w:rPr>
  </w:style>
  <w:style w:type="character" w:styleId="TittelTegn" w:customStyle="1">
    <w:name w:val="Tittel Tegn"/>
    <w:link w:val="Tittel"/>
    <w:uiPriority w:val="10"/>
    <w:rsid w:val="00B02BB2"/>
    <w:rPr>
      <w:rFonts w:ascii="Calibri Light" w:hAnsi="Calibri Light"/>
      <w:b/>
      <w:bCs/>
      <w:kern w:val="28"/>
      <w:sz w:val="40"/>
      <w:szCs w:val="40"/>
    </w:rPr>
  </w:style>
  <w:style w:type="paragraph" w:styleId="INNH1">
    <w:name w:val="toc 1"/>
    <w:basedOn w:val="Normal"/>
    <w:next w:val="Normal"/>
    <w:autoRedefine/>
    <w:uiPriority w:val="39"/>
    <w:unhideWhenUsed/>
    <w:rsid w:val="00115544"/>
    <w:pPr>
      <w:keepLines w:val="0"/>
      <w:widowControl/>
      <w:spacing w:after="60"/>
    </w:pPr>
    <w:rPr>
      <w:rFonts w:ascii="Arial" w:hAnsi="Arial"/>
      <w:szCs w:val="24"/>
    </w:rPr>
  </w:style>
  <w:style w:type="character" w:styleId="Hyperkobling">
    <w:name w:val="Hyperlink"/>
    <w:uiPriority w:val="99"/>
    <w:unhideWhenUsed/>
    <w:rsid w:val="00B02BB2"/>
    <w:rPr>
      <w:color w:val="0563C1"/>
      <w:u w:val="single"/>
    </w:rPr>
  </w:style>
  <w:style w:type="character" w:styleId="Overskrift1Tegn" w:customStyle="1">
    <w:name w:val="Overskrift 1 Tegn"/>
    <w:link w:val="Overskrift1"/>
    <w:rsid w:val="00DF7851"/>
    <w:rPr>
      <w:rFonts w:ascii="Arial" w:hAnsi="Arial" w:cs="Arial"/>
      <w:sz w:val="36"/>
      <w:szCs w:val="36"/>
    </w:rPr>
  </w:style>
  <w:style w:type="character" w:styleId="Overskrift2Tegn" w:customStyle="1">
    <w:name w:val="Overskrift 2 Tegn"/>
    <w:link w:val="Overskrift2"/>
    <w:rsid w:val="002207A3"/>
    <w:rPr>
      <w:rFonts w:ascii="Cambria" w:hAnsi="Cambria"/>
      <w:b/>
      <w:bCs/>
      <w:sz w:val="26"/>
      <w:szCs w:val="26"/>
    </w:rPr>
  </w:style>
  <w:style w:type="character" w:styleId="Overskrift3Tegn" w:customStyle="1">
    <w:name w:val="Overskrift 3 Tegn"/>
    <w:link w:val="Overskrift3"/>
    <w:uiPriority w:val="9"/>
    <w:rsid w:val="00DF7851"/>
    <w:rPr>
      <w:rFonts w:ascii="Calibri Light" w:hAnsi="Calibri Light" w:eastAsia="Times New Roman" w:cs="Times New Roman"/>
      <w:b/>
      <w:bCs/>
      <w:sz w:val="26"/>
      <w:szCs w:val="26"/>
    </w:rPr>
  </w:style>
  <w:style w:type="paragraph" w:styleId="Revisjon">
    <w:name w:val="Revision"/>
    <w:hidden/>
    <w:uiPriority w:val="99"/>
    <w:semiHidden/>
    <w:rsid w:val="00166FF2"/>
    <w:rPr>
      <w:sz w:val="22"/>
      <w:szCs w:val="22"/>
    </w:rPr>
  </w:style>
  <w:style w:type="character" w:styleId="Sterk">
    <w:name w:val="Strong"/>
    <w:basedOn w:val="Standardskriftforavsnitt"/>
    <w:uiPriority w:val="22"/>
    <w:qFormat/>
    <w:rsid w:val="0087010D"/>
    <w:rPr>
      <w:b/>
      <w:bCs/>
    </w:rPr>
  </w:style>
  <w:style w:type="character" w:styleId="IngenmellomromTegn" w:customStyle="1">
    <w:name w:val="Ingen mellomrom Tegn"/>
    <w:basedOn w:val="Standardskriftforavsnitt"/>
    <w:link w:val="Ingenmellomrom"/>
    <w:uiPriority w:val="1"/>
    <w:locked/>
    <w:rsid w:val="00947A6F"/>
  </w:style>
  <w:style w:type="paragraph" w:styleId="Ingenmellomrom">
    <w:name w:val="No Spacing"/>
    <w:link w:val="IngenmellomromTegn"/>
    <w:uiPriority w:val="1"/>
    <w:qFormat/>
    <w:rsid w:val="00947A6F"/>
    <w:pPr>
      <w:spacing w:line="264" w:lineRule="auto"/>
    </w:pPr>
  </w:style>
  <w:style w:type="paragraph" w:styleId="Listeavsnitt">
    <w:name w:val="List Paragraph"/>
    <w:aliases w:val="EG Bullet 1"/>
    <w:basedOn w:val="Normal"/>
    <w:link w:val="ListeavsnittTegn"/>
    <w:uiPriority w:val="34"/>
    <w:qFormat/>
    <w:rsid w:val="00947A6F"/>
    <w:pPr>
      <w:keepLines w:val="0"/>
      <w:widowControl/>
      <w:ind w:left="720"/>
    </w:pPr>
    <w:rPr>
      <w:rFonts w:ascii="Calibri" w:hAnsi="Calibri" w:cs="Calibri" w:eastAsiaTheme="minorHAnsi"/>
      <w:lang w:eastAsia="en-US"/>
    </w:rPr>
  </w:style>
  <w:style w:type="paragraph" w:styleId="paragraph" w:customStyle="1">
    <w:name w:val="paragraph"/>
    <w:basedOn w:val="Normal"/>
    <w:rsid w:val="00F05996"/>
    <w:pPr>
      <w:keepLines w:val="0"/>
      <w:widowControl/>
      <w:spacing w:before="100" w:beforeAutospacing="1" w:after="100" w:afterAutospacing="1"/>
    </w:pPr>
    <w:rPr>
      <w:sz w:val="24"/>
      <w:szCs w:val="24"/>
    </w:rPr>
  </w:style>
  <w:style w:type="character" w:styleId="normaltextrun" w:customStyle="1">
    <w:name w:val="normaltextrun"/>
    <w:basedOn w:val="Standardskriftforavsnitt"/>
    <w:rsid w:val="00F05996"/>
  </w:style>
  <w:style w:type="character" w:styleId="eop" w:customStyle="1">
    <w:name w:val="eop"/>
    <w:basedOn w:val="Standardskriftforavsnitt"/>
    <w:rsid w:val="00F05996"/>
  </w:style>
  <w:style w:type="paragraph" w:styleId="Default" w:customStyle="1">
    <w:name w:val="Default"/>
    <w:rsid w:val="007C6D7B"/>
    <w:pPr>
      <w:autoSpaceDE w:val="0"/>
      <w:autoSpaceDN w:val="0"/>
      <w:adjustRightInd w:val="0"/>
    </w:pPr>
    <w:rPr>
      <w:rFonts w:ascii="Arial" w:hAnsi="Arial" w:cs="Arial"/>
      <w:color w:val="000000"/>
      <w:sz w:val="24"/>
      <w:szCs w:val="24"/>
    </w:rPr>
  </w:style>
  <w:style w:type="table" w:styleId="Tabellrutenett">
    <w:name w:val="Table Grid"/>
    <w:basedOn w:val="Vanligtabell"/>
    <w:rsid w:val="00AF323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eavsnittTegn" w:customStyle="1">
    <w:name w:val="Listeavsnitt Tegn"/>
    <w:aliases w:val="EG Bullet 1 Tegn"/>
    <w:link w:val="Listeavsnitt"/>
    <w:uiPriority w:val="34"/>
    <w:rsid w:val="00AF323E"/>
    <w:rPr>
      <w:rFonts w:ascii="Calibri" w:hAnsi="Calibri" w:cs="Calibri" w:eastAsiaTheme="minorHAnsi"/>
      <w:sz w:val="22"/>
      <w:szCs w:val="22"/>
      <w:lang w:eastAsia="en-US"/>
    </w:rPr>
  </w:style>
  <w:style w:type="paragraph" w:styleId="NormalWeb">
    <w:name w:val="Normal (Web)"/>
    <w:basedOn w:val="Normal"/>
    <w:uiPriority w:val="99"/>
    <w:unhideWhenUsed/>
    <w:rsid w:val="0094010C"/>
    <w:pPr>
      <w:keepLines w:val="0"/>
      <w:widowControl/>
      <w:spacing w:before="100" w:beforeAutospacing="1" w:after="100" w:afterAutospacing="1"/>
    </w:pPr>
    <w:rPr>
      <w:sz w:val="24"/>
      <w:szCs w:val="24"/>
    </w:rPr>
  </w:style>
  <w:style w:type="paragraph" w:styleId="INNH2">
    <w:name w:val="toc 2"/>
    <w:basedOn w:val="Normal"/>
    <w:next w:val="Normal"/>
    <w:autoRedefine/>
    <w:uiPriority w:val="39"/>
    <w:semiHidden/>
    <w:unhideWhenUsed/>
    <w:rsid w:val="0052730A"/>
    <w:pPr>
      <w:spacing w:after="100"/>
      <w:ind w:left="220"/>
    </w:pPr>
  </w:style>
  <w:style w:type="paragraph" w:styleId="INNH3">
    <w:name w:val="toc 3"/>
    <w:basedOn w:val="Normal"/>
    <w:next w:val="Normal"/>
    <w:autoRedefine/>
    <w:uiPriority w:val="39"/>
    <w:semiHidden/>
    <w:unhideWhenUsed/>
    <w:rsid w:val="0052730A"/>
    <w:pPr>
      <w:spacing w:after="100"/>
      <w:ind w:left="440"/>
    </w:pPr>
  </w:style>
  <w:style w:type="paragraph" w:styleId="Brdtekst">
    <w:name w:val="Body Text"/>
    <w:basedOn w:val="Normal"/>
    <w:link w:val="BrdtekstTegn"/>
    <w:uiPriority w:val="1"/>
    <w:qFormat/>
    <w:rsid w:val="0052730A"/>
    <w:pPr>
      <w:keepLines w:val="0"/>
      <w:autoSpaceDE w:val="0"/>
      <w:autoSpaceDN w:val="0"/>
    </w:pPr>
    <w:rPr>
      <w:rFonts w:ascii="Calibri" w:hAnsi="Calibri" w:eastAsia="Calibri" w:cs="Calibri"/>
      <w:lang w:val="en-US" w:eastAsia="en-US"/>
    </w:rPr>
  </w:style>
  <w:style w:type="character" w:styleId="BrdtekstTegn" w:customStyle="1">
    <w:name w:val="Brødtekst Tegn"/>
    <w:basedOn w:val="Standardskriftforavsnitt"/>
    <w:link w:val="Brdtekst"/>
    <w:uiPriority w:val="1"/>
    <w:rsid w:val="0052730A"/>
    <w:rPr>
      <w:rFonts w:ascii="Calibri" w:hAnsi="Calibri" w:eastAsia="Calibri" w:cs="Calibri"/>
      <w:sz w:val="22"/>
      <w:szCs w:val="22"/>
      <w:lang w:val="en-US" w:eastAsia="en-US"/>
    </w:rPr>
  </w:style>
  <w:style w:type="paragraph" w:styleId="Indeks1">
    <w:name w:val="index 1"/>
    <w:basedOn w:val="Normal"/>
    <w:next w:val="Normal"/>
    <w:autoRedefine/>
    <w:rsid w:val="0052730A"/>
    <w:pPr>
      <w:keepLines w:val="0"/>
      <w:widowControl/>
      <w:autoSpaceDE w:val="0"/>
      <w:autoSpaceDN w:val="0"/>
    </w:pPr>
    <w:rPr>
      <w:rFonts w:ascii="CG Times (WN)" w:hAnsi="CG Times (WN)"/>
      <w:sz w:val="24"/>
      <w:szCs w:val="24"/>
      <w:lang w:val="nn-NO" w:eastAsia="en-US"/>
    </w:rPr>
  </w:style>
  <w:style w:type="character" w:styleId="Overskrift4Tegn" w:customStyle="1">
    <w:name w:val="Overskrift 4 Tegn"/>
    <w:basedOn w:val="Standardskriftforavsnitt"/>
    <w:link w:val="Overskrift4"/>
    <w:rsid w:val="00F15CEA"/>
    <w:rPr>
      <w:rFonts w:asciiTheme="minorHAnsi" w:hAnsiTheme="minorHAnsi"/>
      <w:b/>
      <w:i/>
      <w:sz w:val="24"/>
    </w:rPr>
  </w:style>
  <w:style w:type="character" w:styleId="Overskrift5Tegn" w:customStyle="1">
    <w:name w:val="Overskrift 5 Tegn"/>
    <w:basedOn w:val="Standardskriftforavsnitt"/>
    <w:link w:val="Overskrift5"/>
    <w:rsid w:val="00F15CEA"/>
    <w:rPr>
      <w:rFonts w:ascii="Arial" w:hAnsi="Arial"/>
      <w:sz w:val="22"/>
    </w:rPr>
  </w:style>
  <w:style w:type="character" w:styleId="Overskrift6Tegn" w:customStyle="1">
    <w:name w:val="Overskrift 6 Tegn"/>
    <w:basedOn w:val="Standardskriftforavsnitt"/>
    <w:link w:val="Overskrift6"/>
    <w:rsid w:val="00F15CEA"/>
    <w:rPr>
      <w:rFonts w:ascii="Arial" w:hAnsi="Arial"/>
      <w:i/>
      <w:sz w:val="22"/>
    </w:rPr>
  </w:style>
  <w:style w:type="character" w:styleId="Overskrift7Tegn" w:customStyle="1">
    <w:name w:val="Overskrift 7 Tegn"/>
    <w:basedOn w:val="Standardskriftforavsnitt"/>
    <w:link w:val="Overskrift7"/>
    <w:rsid w:val="00F15CEA"/>
    <w:rPr>
      <w:rFonts w:ascii="Arial" w:hAnsi="Arial"/>
    </w:rPr>
  </w:style>
  <w:style w:type="character" w:styleId="Overskrift8Tegn" w:customStyle="1">
    <w:name w:val="Overskrift 8 Tegn"/>
    <w:basedOn w:val="Standardskriftforavsnitt"/>
    <w:link w:val="Overskrift8"/>
    <w:rsid w:val="00F15CEA"/>
    <w:rPr>
      <w:rFonts w:ascii="Arial" w:hAnsi="Arial"/>
      <w:i/>
    </w:rPr>
  </w:style>
  <w:style w:type="character" w:styleId="Overskrift9Tegn" w:customStyle="1">
    <w:name w:val="Overskrift 9 Tegn"/>
    <w:basedOn w:val="Standardskriftforavsnitt"/>
    <w:link w:val="Overskrift9"/>
    <w:rsid w:val="00F15CEA"/>
    <w:rPr>
      <w:rFonts w:ascii="Arial" w:hAnsi="Arial"/>
      <w:i/>
      <w:sz w:val="18"/>
    </w:rPr>
  </w:style>
  <w:style w:type="character" w:styleId="Mention" w:customStyle="1">
    <w:name w:val="Mention"/>
    <w:basedOn w:val="Standardskriftforavsnitt"/>
    <w:uiPriority w:val="99"/>
    <w:unhideWhenUsed/>
    <w:rPr>
      <w:color w:val="2B579A"/>
      <w:shd w:val="clear" w:color="auto" w:fill="E6E6E6"/>
    </w:rPr>
  </w:style>
  <w:style w:type="paragraph" w:styleId="Normalkursiv" w:customStyle="1">
    <w:name w:val="Normal kursiv"/>
    <w:basedOn w:val="Normal"/>
    <w:uiPriority w:val="99"/>
    <w:rsid w:val="00630EEF"/>
    <w:pPr>
      <w:keepLines w:val="0"/>
      <w:widowControl/>
    </w:pPr>
    <w:rPr>
      <w:rFonts w:eastAsiaTheme="minorHAnsi"/>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0146">
      <w:bodyDiv w:val="1"/>
      <w:marLeft w:val="0"/>
      <w:marRight w:val="0"/>
      <w:marTop w:val="0"/>
      <w:marBottom w:val="0"/>
      <w:divBdr>
        <w:top w:val="none" w:sz="0" w:space="0" w:color="auto"/>
        <w:left w:val="none" w:sz="0" w:space="0" w:color="auto"/>
        <w:bottom w:val="none" w:sz="0" w:space="0" w:color="auto"/>
        <w:right w:val="none" w:sz="0" w:space="0" w:color="auto"/>
      </w:divBdr>
    </w:div>
    <w:div w:id="172301565">
      <w:bodyDiv w:val="1"/>
      <w:marLeft w:val="0"/>
      <w:marRight w:val="0"/>
      <w:marTop w:val="0"/>
      <w:marBottom w:val="0"/>
      <w:divBdr>
        <w:top w:val="none" w:sz="0" w:space="0" w:color="auto"/>
        <w:left w:val="none" w:sz="0" w:space="0" w:color="auto"/>
        <w:bottom w:val="none" w:sz="0" w:space="0" w:color="auto"/>
        <w:right w:val="none" w:sz="0" w:space="0" w:color="auto"/>
      </w:divBdr>
      <w:divsChild>
        <w:div w:id="994996240">
          <w:marLeft w:val="0"/>
          <w:marRight w:val="0"/>
          <w:marTop w:val="0"/>
          <w:marBottom w:val="0"/>
          <w:divBdr>
            <w:top w:val="none" w:sz="0" w:space="0" w:color="auto"/>
            <w:left w:val="none" w:sz="0" w:space="0" w:color="auto"/>
            <w:bottom w:val="none" w:sz="0" w:space="0" w:color="auto"/>
            <w:right w:val="none" w:sz="0" w:space="0" w:color="auto"/>
          </w:divBdr>
          <w:divsChild>
            <w:div w:id="349719886">
              <w:marLeft w:val="0"/>
              <w:marRight w:val="0"/>
              <w:marTop w:val="0"/>
              <w:marBottom w:val="0"/>
              <w:divBdr>
                <w:top w:val="none" w:sz="0" w:space="0" w:color="auto"/>
                <w:left w:val="none" w:sz="0" w:space="0" w:color="auto"/>
                <w:bottom w:val="none" w:sz="0" w:space="0" w:color="auto"/>
                <w:right w:val="none" w:sz="0" w:space="0" w:color="auto"/>
              </w:divBdr>
            </w:div>
          </w:divsChild>
        </w:div>
        <w:div w:id="953680206">
          <w:marLeft w:val="0"/>
          <w:marRight w:val="0"/>
          <w:marTop w:val="0"/>
          <w:marBottom w:val="0"/>
          <w:divBdr>
            <w:top w:val="none" w:sz="0" w:space="0" w:color="auto"/>
            <w:left w:val="none" w:sz="0" w:space="0" w:color="auto"/>
            <w:bottom w:val="none" w:sz="0" w:space="0" w:color="auto"/>
            <w:right w:val="none" w:sz="0" w:space="0" w:color="auto"/>
          </w:divBdr>
          <w:divsChild>
            <w:div w:id="1068843272">
              <w:marLeft w:val="0"/>
              <w:marRight w:val="0"/>
              <w:marTop w:val="0"/>
              <w:marBottom w:val="0"/>
              <w:divBdr>
                <w:top w:val="none" w:sz="0" w:space="0" w:color="auto"/>
                <w:left w:val="none" w:sz="0" w:space="0" w:color="auto"/>
                <w:bottom w:val="none" w:sz="0" w:space="0" w:color="auto"/>
                <w:right w:val="none" w:sz="0" w:space="0" w:color="auto"/>
              </w:divBdr>
            </w:div>
            <w:div w:id="19527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5773">
      <w:bodyDiv w:val="1"/>
      <w:marLeft w:val="0"/>
      <w:marRight w:val="0"/>
      <w:marTop w:val="0"/>
      <w:marBottom w:val="0"/>
      <w:divBdr>
        <w:top w:val="none" w:sz="0" w:space="0" w:color="auto"/>
        <w:left w:val="none" w:sz="0" w:space="0" w:color="auto"/>
        <w:bottom w:val="none" w:sz="0" w:space="0" w:color="auto"/>
        <w:right w:val="none" w:sz="0" w:space="0" w:color="auto"/>
      </w:divBdr>
      <w:divsChild>
        <w:div w:id="1035079989">
          <w:marLeft w:val="0"/>
          <w:marRight w:val="0"/>
          <w:marTop w:val="0"/>
          <w:marBottom w:val="0"/>
          <w:divBdr>
            <w:top w:val="none" w:sz="0" w:space="0" w:color="auto"/>
            <w:left w:val="none" w:sz="0" w:space="0" w:color="auto"/>
            <w:bottom w:val="none" w:sz="0" w:space="0" w:color="auto"/>
            <w:right w:val="none" w:sz="0" w:space="0" w:color="auto"/>
          </w:divBdr>
        </w:div>
      </w:divsChild>
    </w:div>
    <w:div w:id="592594020">
      <w:bodyDiv w:val="1"/>
      <w:marLeft w:val="0"/>
      <w:marRight w:val="0"/>
      <w:marTop w:val="0"/>
      <w:marBottom w:val="0"/>
      <w:divBdr>
        <w:top w:val="none" w:sz="0" w:space="0" w:color="auto"/>
        <w:left w:val="none" w:sz="0" w:space="0" w:color="auto"/>
        <w:bottom w:val="none" w:sz="0" w:space="0" w:color="auto"/>
        <w:right w:val="none" w:sz="0" w:space="0" w:color="auto"/>
      </w:divBdr>
      <w:divsChild>
        <w:div w:id="1367943785">
          <w:marLeft w:val="0"/>
          <w:marRight w:val="0"/>
          <w:marTop w:val="0"/>
          <w:marBottom w:val="0"/>
          <w:divBdr>
            <w:top w:val="none" w:sz="0" w:space="0" w:color="auto"/>
            <w:left w:val="none" w:sz="0" w:space="0" w:color="auto"/>
            <w:bottom w:val="none" w:sz="0" w:space="0" w:color="auto"/>
            <w:right w:val="none" w:sz="0" w:space="0" w:color="auto"/>
          </w:divBdr>
        </w:div>
      </w:divsChild>
    </w:div>
    <w:div w:id="623654785">
      <w:bodyDiv w:val="1"/>
      <w:marLeft w:val="0"/>
      <w:marRight w:val="0"/>
      <w:marTop w:val="0"/>
      <w:marBottom w:val="0"/>
      <w:divBdr>
        <w:top w:val="none" w:sz="0" w:space="0" w:color="auto"/>
        <w:left w:val="none" w:sz="0" w:space="0" w:color="auto"/>
        <w:bottom w:val="none" w:sz="0" w:space="0" w:color="auto"/>
        <w:right w:val="none" w:sz="0" w:space="0" w:color="auto"/>
      </w:divBdr>
      <w:divsChild>
        <w:div w:id="689918672">
          <w:marLeft w:val="0"/>
          <w:marRight w:val="0"/>
          <w:marTop w:val="0"/>
          <w:marBottom w:val="0"/>
          <w:divBdr>
            <w:top w:val="none" w:sz="0" w:space="0" w:color="auto"/>
            <w:left w:val="none" w:sz="0" w:space="0" w:color="auto"/>
            <w:bottom w:val="none" w:sz="0" w:space="0" w:color="auto"/>
            <w:right w:val="none" w:sz="0" w:space="0" w:color="auto"/>
          </w:divBdr>
          <w:divsChild>
            <w:div w:id="608850577">
              <w:marLeft w:val="0"/>
              <w:marRight w:val="0"/>
              <w:marTop w:val="0"/>
              <w:marBottom w:val="0"/>
              <w:divBdr>
                <w:top w:val="none" w:sz="0" w:space="0" w:color="auto"/>
                <w:left w:val="none" w:sz="0" w:space="0" w:color="auto"/>
                <w:bottom w:val="none" w:sz="0" w:space="0" w:color="auto"/>
                <w:right w:val="none" w:sz="0" w:space="0" w:color="auto"/>
              </w:divBdr>
            </w:div>
            <w:div w:id="810485768">
              <w:marLeft w:val="0"/>
              <w:marRight w:val="0"/>
              <w:marTop w:val="0"/>
              <w:marBottom w:val="0"/>
              <w:divBdr>
                <w:top w:val="none" w:sz="0" w:space="0" w:color="auto"/>
                <w:left w:val="none" w:sz="0" w:space="0" w:color="auto"/>
                <w:bottom w:val="none" w:sz="0" w:space="0" w:color="auto"/>
                <w:right w:val="none" w:sz="0" w:space="0" w:color="auto"/>
              </w:divBdr>
            </w:div>
          </w:divsChild>
        </w:div>
        <w:div w:id="1273510567">
          <w:marLeft w:val="0"/>
          <w:marRight w:val="0"/>
          <w:marTop w:val="0"/>
          <w:marBottom w:val="0"/>
          <w:divBdr>
            <w:top w:val="none" w:sz="0" w:space="0" w:color="auto"/>
            <w:left w:val="none" w:sz="0" w:space="0" w:color="auto"/>
            <w:bottom w:val="none" w:sz="0" w:space="0" w:color="auto"/>
            <w:right w:val="none" w:sz="0" w:space="0" w:color="auto"/>
          </w:divBdr>
          <w:divsChild>
            <w:div w:id="639963466">
              <w:marLeft w:val="0"/>
              <w:marRight w:val="0"/>
              <w:marTop w:val="0"/>
              <w:marBottom w:val="0"/>
              <w:divBdr>
                <w:top w:val="none" w:sz="0" w:space="0" w:color="auto"/>
                <w:left w:val="none" w:sz="0" w:space="0" w:color="auto"/>
                <w:bottom w:val="none" w:sz="0" w:space="0" w:color="auto"/>
                <w:right w:val="none" w:sz="0" w:space="0" w:color="auto"/>
              </w:divBdr>
            </w:div>
            <w:div w:id="14357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6677">
      <w:bodyDiv w:val="1"/>
      <w:marLeft w:val="0"/>
      <w:marRight w:val="0"/>
      <w:marTop w:val="0"/>
      <w:marBottom w:val="0"/>
      <w:divBdr>
        <w:top w:val="none" w:sz="0" w:space="0" w:color="auto"/>
        <w:left w:val="none" w:sz="0" w:space="0" w:color="auto"/>
        <w:bottom w:val="none" w:sz="0" w:space="0" w:color="auto"/>
        <w:right w:val="none" w:sz="0" w:space="0" w:color="auto"/>
      </w:divBdr>
    </w:div>
    <w:div w:id="721248936">
      <w:bodyDiv w:val="1"/>
      <w:marLeft w:val="0"/>
      <w:marRight w:val="0"/>
      <w:marTop w:val="0"/>
      <w:marBottom w:val="0"/>
      <w:divBdr>
        <w:top w:val="none" w:sz="0" w:space="0" w:color="auto"/>
        <w:left w:val="none" w:sz="0" w:space="0" w:color="auto"/>
        <w:bottom w:val="none" w:sz="0" w:space="0" w:color="auto"/>
        <w:right w:val="none" w:sz="0" w:space="0" w:color="auto"/>
      </w:divBdr>
      <w:divsChild>
        <w:div w:id="560136927">
          <w:marLeft w:val="0"/>
          <w:marRight w:val="0"/>
          <w:marTop w:val="0"/>
          <w:marBottom w:val="0"/>
          <w:divBdr>
            <w:top w:val="none" w:sz="0" w:space="0" w:color="auto"/>
            <w:left w:val="none" w:sz="0" w:space="0" w:color="auto"/>
            <w:bottom w:val="none" w:sz="0" w:space="0" w:color="auto"/>
            <w:right w:val="none" w:sz="0" w:space="0" w:color="auto"/>
          </w:divBdr>
        </w:div>
      </w:divsChild>
    </w:div>
    <w:div w:id="842865331">
      <w:bodyDiv w:val="1"/>
      <w:marLeft w:val="0"/>
      <w:marRight w:val="0"/>
      <w:marTop w:val="0"/>
      <w:marBottom w:val="0"/>
      <w:divBdr>
        <w:top w:val="none" w:sz="0" w:space="0" w:color="auto"/>
        <w:left w:val="none" w:sz="0" w:space="0" w:color="auto"/>
        <w:bottom w:val="none" w:sz="0" w:space="0" w:color="auto"/>
        <w:right w:val="none" w:sz="0" w:space="0" w:color="auto"/>
      </w:divBdr>
    </w:div>
    <w:div w:id="929510647">
      <w:bodyDiv w:val="1"/>
      <w:marLeft w:val="0"/>
      <w:marRight w:val="0"/>
      <w:marTop w:val="0"/>
      <w:marBottom w:val="0"/>
      <w:divBdr>
        <w:top w:val="none" w:sz="0" w:space="0" w:color="auto"/>
        <w:left w:val="none" w:sz="0" w:space="0" w:color="auto"/>
        <w:bottom w:val="none" w:sz="0" w:space="0" w:color="auto"/>
        <w:right w:val="none" w:sz="0" w:space="0" w:color="auto"/>
      </w:divBdr>
    </w:div>
    <w:div w:id="1617907584">
      <w:bodyDiv w:val="1"/>
      <w:marLeft w:val="0"/>
      <w:marRight w:val="0"/>
      <w:marTop w:val="0"/>
      <w:marBottom w:val="0"/>
      <w:divBdr>
        <w:top w:val="none" w:sz="0" w:space="0" w:color="auto"/>
        <w:left w:val="none" w:sz="0" w:space="0" w:color="auto"/>
        <w:bottom w:val="none" w:sz="0" w:space="0" w:color="auto"/>
        <w:right w:val="none" w:sz="0" w:space="0" w:color="auto"/>
      </w:divBdr>
    </w:div>
    <w:div w:id="17987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oter" Target="footer4.xml" Id="rId19" /><Relationship Type="http://schemas.microsoft.com/office/2016/09/relationships/commentsIds" Target="commentsIds.xml" Id="R6d99845f2b804ba2" /><Relationship Type="http://schemas.microsoft.com/office/2018/08/relationships/commentsExtensible" Target="commentsExtensible.xml" Id="R53016b2ef3574e1b"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5493B92E2824234F90D72EF585AFBA51" ma:contentTypeVersion="15" ma:contentTypeDescription="Felles innholdstype for Oslo Kommune" ma:contentTypeScope="" ma:versionID="b5c1287daa545d9eb374c6e95606b060">
  <xsd:schema xmlns:xsd="http://www.w3.org/2001/XMLSchema" xmlns:xs="http://www.w3.org/2001/XMLSchema" xmlns:p="http://schemas.microsoft.com/office/2006/metadata/properties" xmlns:ns2="7ed84371-acf6-4102-828c-2caf905b4736" xmlns:ns3="492c6a2c-7442-460a-be66-7f5e61a31ba8" xmlns:ns4="566c39c6-bfa1-4f4b-ac26-13771548552a" targetNamespace="http://schemas.microsoft.com/office/2006/metadata/properties" ma:root="true" ma:fieldsID="30146851a4be21ec1baca3e716237d3e" ns2:_="" ns3:_="" ns4:_="">
    <xsd:import namespace="7ed84371-acf6-4102-828c-2caf905b4736"/>
    <xsd:import namespace="492c6a2c-7442-460a-be66-7f5e61a31ba8"/>
    <xsd:import namespace="566c39c6-bfa1-4f4b-ac26-13771548552a"/>
    <xsd:element name="properties">
      <xsd:complexType>
        <xsd:sequence>
          <xsd:element name="documentManagement">
            <xsd:complexType>
              <xsd:all>
                <xsd:element ref="ns2:OK_Felles_Arkivverdig"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492c6a2c-7442-460a-be66-7f5e61a31ba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c39c6-bfa1-4f4b-ac26-13771548552a"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760BE-7865-4D88-A730-405DE22792F0}">
  <ds:schemaRefs>
    <ds:schemaRef ds:uri="Microsoft.SharePoint.Taxonomy.ContentTypeSync"/>
  </ds:schemaRefs>
</ds:datastoreItem>
</file>

<file path=customXml/itemProps2.xml><?xml version="1.0" encoding="utf-8"?>
<ds:datastoreItem xmlns:ds="http://schemas.openxmlformats.org/officeDocument/2006/customXml" ds:itemID="{146490F1-D698-444E-A543-9CDBA9B0B750}">
  <ds:schemaRefs>
    <ds:schemaRef ds:uri="http://schemas.microsoft.com/sharepoint/v3/contenttype/forms"/>
  </ds:schemaRefs>
</ds:datastoreItem>
</file>

<file path=customXml/itemProps3.xml><?xml version="1.0" encoding="utf-8"?>
<ds:datastoreItem xmlns:ds="http://schemas.openxmlformats.org/officeDocument/2006/customXml" ds:itemID="{433C3DF3-D0D2-4B5E-8201-B11EA091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84371-acf6-4102-828c-2caf905b4736"/>
    <ds:schemaRef ds:uri="492c6a2c-7442-460a-be66-7f5e61a31ba8"/>
    <ds:schemaRef ds:uri="566c39c6-bfa1-4f4b-ac26-137715485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E8634-0CF9-4F9F-B9B5-F763EE60F481}">
  <ds:schemaRefs>
    <ds:schemaRef ds:uri="http://purl.org/dc/elements/1.1/"/>
    <ds:schemaRef ds:uri="http://schemas.microsoft.com/office/2006/metadata/properties"/>
    <ds:schemaRef ds:uri="http://purl.org/dc/terms/"/>
    <ds:schemaRef ds:uri="7ed84371-acf6-4102-828c-2caf905b4736"/>
    <ds:schemaRef ds:uri="http://schemas.microsoft.com/office/2006/documentManagement/types"/>
    <ds:schemaRef ds:uri="http://schemas.microsoft.com/office/infopath/2007/PartnerControls"/>
    <ds:schemaRef ds:uri="492c6a2c-7442-460a-be66-7f5e61a31ba8"/>
    <ds:schemaRef ds:uri="http://schemas.openxmlformats.org/package/2006/metadata/core-properties"/>
    <ds:schemaRef ds:uri="566c39c6-bfa1-4f4b-ac26-13771548552a"/>
    <ds:schemaRef ds:uri="http://www.w3.org/XML/1998/namespace"/>
    <ds:schemaRef ds:uri="http://purl.org/dc/dcmitype/"/>
  </ds:schemaRefs>
</ds:datastoreItem>
</file>

<file path=customXml/itemProps5.xml><?xml version="1.0" encoding="utf-8"?>
<ds:datastoreItem xmlns:ds="http://schemas.openxmlformats.org/officeDocument/2006/customXml" ds:itemID="{2B59DD6E-6905-4A48-9A81-0E9533011C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Elin Furuheim</dc:creator>
  <keywords/>
  <lastModifiedBy>Andre Joachim Frank</lastModifiedBy>
  <revision>4</revision>
  <dcterms:created xsi:type="dcterms:W3CDTF">2022-06-09T07:48:00.0000000Z</dcterms:created>
  <dcterms:modified xsi:type="dcterms:W3CDTF">2022-11-01T14:44:43.0823449Z</dcterms:modified>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0x01010016F48F0717DDBC43A26F9C4EC94D925E005493B92E2824234F90D72EF585AFBA51</vt:lpwstr>
  </property>
  <property fmtid="{D5CDD505-2E9C-101B-9397-08002B2CF9AE}" pid="3" name="Order">
    <vt:r8>100</vt:r8>
  </property>
  <property fmtid="{D5CDD505-2E9C-101B-9397-08002B2CF9AE}" pid="4" name="_ExtendedDescription">
    <vt:lpwstr/>
  </property>
  <property fmtid="{D5CDD505-2E9C-101B-9397-08002B2CF9AE}" pid="5" name="MSIP_Label_7a2396b7-5846-48ff-8468-5f49f8ad722a_Enabled">
    <vt:lpwstr>true</vt:lpwstr>
  </property>
  <property fmtid="{D5CDD505-2E9C-101B-9397-08002B2CF9AE}" pid="6" name="MSIP_Label_7a2396b7-5846-48ff-8468-5f49f8ad722a_SetDate">
    <vt:lpwstr>2022-03-22T13:52:19Z</vt:lpwstr>
  </property>
  <property fmtid="{D5CDD505-2E9C-101B-9397-08002B2CF9AE}" pid="7" name="MSIP_Label_7a2396b7-5846-48ff-8468-5f49f8ad722a_Method">
    <vt:lpwstr>Standard</vt:lpwstr>
  </property>
  <property fmtid="{D5CDD505-2E9C-101B-9397-08002B2CF9AE}" pid="8" name="MSIP_Label_7a2396b7-5846-48ff-8468-5f49f8ad722a_Name">
    <vt:lpwstr>Lav</vt:lpwstr>
  </property>
  <property fmtid="{D5CDD505-2E9C-101B-9397-08002B2CF9AE}" pid="9" name="MSIP_Label_7a2396b7-5846-48ff-8468-5f49f8ad722a_SiteId">
    <vt:lpwstr>e6795081-6391-442e-9ab4-5e9ef74f18ea</vt:lpwstr>
  </property>
  <property fmtid="{D5CDD505-2E9C-101B-9397-08002B2CF9AE}" pid="10" name="MSIP_Label_7a2396b7-5846-48ff-8468-5f49f8ad722a_ActionId">
    <vt:lpwstr>57ba0a80-5622-43f1-90f2-55ad9fc176f7</vt:lpwstr>
  </property>
  <property fmtid="{D5CDD505-2E9C-101B-9397-08002B2CF9AE}" pid="11" name="MSIP_Label_7a2396b7-5846-48ff-8468-5f49f8ad722a_ContentBits">
    <vt:lpwstr>0</vt:lpwstr>
  </property>
</Properties>
</file>