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CE97" w14:textId="77777777" w:rsidR="00BD6826" w:rsidRPr="00F171A2" w:rsidRDefault="00651DA0" w:rsidP="00F171A2">
      <w:pPr>
        <w:pStyle w:val="Overskrift1"/>
      </w:pPr>
      <w:r>
        <w:t>Priser 2020-2021</w:t>
      </w:r>
    </w:p>
    <w:p w14:paraId="193D4216" w14:textId="77777777" w:rsidR="00BD6826" w:rsidRDefault="00BD6826" w:rsidP="00BD6826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"/>
        <w:gridCol w:w="3702"/>
        <w:gridCol w:w="2633"/>
      </w:tblGrid>
      <w:tr w:rsidR="00BD6826" w:rsidRPr="001403AE" w14:paraId="7996C110" w14:textId="77777777" w:rsidTr="00B16DF3">
        <w:tc>
          <w:tcPr>
            <w:tcW w:w="473" w:type="dxa"/>
          </w:tcPr>
          <w:p w14:paraId="5E1D078E" w14:textId="77777777" w:rsidR="00BD6826" w:rsidRPr="001403AE" w:rsidRDefault="00BD6826" w:rsidP="00B16DF3">
            <w:pPr>
              <w:rPr>
                <w:rFonts w:ascii="Oslo Sans Office" w:hAnsi="Oslo Sans Office"/>
                <w:b/>
              </w:rPr>
            </w:pPr>
            <w:r w:rsidRPr="001403AE">
              <w:rPr>
                <w:rFonts w:ascii="Oslo Sans Office" w:hAnsi="Oslo Sans Office"/>
                <w:b/>
              </w:rPr>
              <w:t>Nr</w:t>
            </w:r>
          </w:p>
        </w:tc>
        <w:tc>
          <w:tcPr>
            <w:tcW w:w="3702" w:type="dxa"/>
          </w:tcPr>
          <w:p w14:paraId="1AB7A9F4" w14:textId="77777777" w:rsidR="00BD6826" w:rsidRPr="001403AE" w:rsidRDefault="00BD6826" w:rsidP="00B16DF3">
            <w:pPr>
              <w:rPr>
                <w:rFonts w:ascii="Oslo Sans Office" w:hAnsi="Oslo Sans Office"/>
                <w:b/>
              </w:rPr>
            </w:pPr>
            <w:r w:rsidRPr="001403AE">
              <w:rPr>
                <w:rFonts w:ascii="Oslo Sans Office" w:hAnsi="Oslo Sans Office"/>
                <w:b/>
              </w:rPr>
              <w:t xml:space="preserve">Grunnpakke: </w:t>
            </w:r>
          </w:p>
        </w:tc>
        <w:tc>
          <w:tcPr>
            <w:tcW w:w="2633" w:type="dxa"/>
          </w:tcPr>
          <w:p w14:paraId="12FFC78A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  <w:b/>
              </w:rPr>
              <w:t>Pris per mnd. per bruker:</w:t>
            </w:r>
            <w:r w:rsidRPr="001403AE">
              <w:rPr>
                <w:rFonts w:ascii="Oslo Sans Office" w:hAnsi="Oslo Sans Office"/>
              </w:rPr>
              <w:t xml:space="preserve"> </w:t>
            </w:r>
          </w:p>
        </w:tc>
      </w:tr>
      <w:tr w:rsidR="00BD6826" w:rsidRPr="001403AE" w14:paraId="051613D6" w14:textId="77777777" w:rsidTr="00B16DF3">
        <w:trPr>
          <w:trHeight w:val="476"/>
        </w:trPr>
        <w:tc>
          <w:tcPr>
            <w:tcW w:w="473" w:type="dxa"/>
          </w:tcPr>
          <w:p w14:paraId="27796B0A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1</w:t>
            </w:r>
          </w:p>
        </w:tc>
        <w:tc>
          <w:tcPr>
            <w:tcW w:w="3702" w:type="dxa"/>
          </w:tcPr>
          <w:p w14:paraId="780C2B95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Nettovervåkning</w:t>
            </w:r>
          </w:p>
        </w:tc>
        <w:tc>
          <w:tcPr>
            <w:tcW w:w="2633" w:type="dxa"/>
          </w:tcPr>
          <w:p w14:paraId="05F0E1E0" w14:textId="6A306BD3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9</w:t>
            </w:r>
            <w:r w:rsidR="00272C05">
              <w:rPr>
                <w:rFonts w:ascii="Oslo Sans Office" w:hAnsi="Oslo Sans Office"/>
              </w:rPr>
              <w:t>,27</w:t>
            </w:r>
            <w:r w:rsidR="00857CC1">
              <w:rPr>
                <w:rFonts w:ascii="Oslo Sans Office" w:hAnsi="Oslo Sans Office"/>
              </w:rPr>
              <w:t>*</w:t>
            </w:r>
          </w:p>
        </w:tc>
      </w:tr>
      <w:tr w:rsidR="00BD6826" w:rsidRPr="001403AE" w14:paraId="7114703B" w14:textId="77777777" w:rsidTr="00B16DF3">
        <w:trPr>
          <w:trHeight w:val="507"/>
        </w:trPr>
        <w:tc>
          <w:tcPr>
            <w:tcW w:w="473" w:type="dxa"/>
          </w:tcPr>
          <w:p w14:paraId="3B03BAD4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2</w:t>
            </w:r>
          </w:p>
        </w:tc>
        <w:tc>
          <w:tcPr>
            <w:tcW w:w="3702" w:type="dxa"/>
          </w:tcPr>
          <w:p w14:paraId="192338CD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Trykte medier</w:t>
            </w:r>
          </w:p>
        </w:tc>
        <w:tc>
          <w:tcPr>
            <w:tcW w:w="2633" w:type="dxa"/>
          </w:tcPr>
          <w:p w14:paraId="7746C585" w14:textId="239EDF93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20</w:t>
            </w:r>
            <w:r w:rsidR="00272C05">
              <w:rPr>
                <w:rFonts w:ascii="Oslo Sans Office" w:hAnsi="Oslo Sans Office"/>
              </w:rPr>
              <w:t>,6</w:t>
            </w:r>
          </w:p>
        </w:tc>
      </w:tr>
      <w:tr w:rsidR="00BD6826" w:rsidRPr="001403AE" w14:paraId="05E6081A" w14:textId="77777777" w:rsidTr="00B16DF3">
        <w:trPr>
          <w:trHeight w:val="526"/>
        </w:trPr>
        <w:tc>
          <w:tcPr>
            <w:tcW w:w="473" w:type="dxa"/>
          </w:tcPr>
          <w:p w14:paraId="38227D72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3</w:t>
            </w:r>
          </w:p>
        </w:tc>
        <w:tc>
          <w:tcPr>
            <w:tcW w:w="3702" w:type="dxa"/>
          </w:tcPr>
          <w:p w14:paraId="1E335B8D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Etermedier</w:t>
            </w:r>
          </w:p>
        </w:tc>
        <w:tc>
          <w:tcPr>
            <w:tcW w:w="2633" w:type="dxa"/>
          </w:tcPr>
          <w:p w14:paraId="334C0199" w14:textId="16EF68B9" w:rsidR="00BD6826" w:rsidRPr="001403AE" w:rsidRDefault="001403AE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8</w:t>
            </w:r>
            <w:r w:rsidR="00272C05">
              <w:rPr>
                <w:rFonts w:ascii="Oslo Sans Office" w:hAnsi="Oslo Sans Office"/>
              </w:rPr>
              <w:t>,24</w:t>
            </w:r>
          </w:p>
        </w:tc>
      </w:tr>
    </w:tbl>
    <w:p w14:paraId="64D185CA" w14:textId="77777777" w:rsidR="00BD6826" w:rsidRPr="001403AE" w:rsidRDefault="00BD6826" w:rsidP="00BD6826">
      <w:pPr>
        <w:pStyle w:val="Teknisk4"/>
        <w:tabs>
          <w:tab w:val="clear" w:pos="-720"/>
        </w:tabs>
        <w:suppressAutoHyphens w:val="0"/>
        <w:rPr>
          <w:rFonts w:ascii="Oslo Sans Office" w:hAnsi="Oslo Sans Office" w:cs="Arial"/>
          <w:b w:val="0"/>
          <w:sz w:val="22"/>
          <w:szCs w:val="22"/>
          <w:lang w:val="nb-NO"/>
        </w:rPr>
      </w:pPr>
    </w:p>
    <w:p w14:paraId="55068700" w14:textId="37B61BAD" w:rsidR="001403AE" w:rsidRDefault="00857CC1" w:rsidP="00BD6826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  <w:r>
        <w:rPr>
          <w:rFonts w:ascii="Oslo Sans Office" w:hAnsi="Oslo Sans Office" w:cs="Arial"/>
          <w:b w:val="0"/>
          <w:sz w:val="22"/>
          <w:szCs w:val="22"/>
          <w:lang w:val="nb-NO"/>
        </w:rPr>
        <w:t>*Artikler bak betalingsmur</w:t>
      </w:r>
      <w:r w:rsidR="00DB30BC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 </w:t>
      </w:r>
      <w:r>
        <w:rPr>
          <w:rFonts w:ascii="Oslo Sans Office" w:hAnsi="Oslo Sans Office" w:cs="Arial"/>
          <w:b w:val="0"/>
          <w:sz w:val="22"/>
          <w:szCs w:val="22"/>
          <w:lang w:val="nb-NO"/>
        </w:rPr>
        <w:t xml:space="preserve">er inkludert i </w:t>
      </w:r>
      <w:r w:rsidR="00BD130F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grunnpakke </w:t>
      </w:r>
      <w:r>
        <w:rPr>
          <w:rFonts w:ascii="Oslo Sans Office" w:hAnsi="Oslo Sans Office" w:cs="Arial"/>
          <w:b w:val="0"/>
          <w:sz w:val="22"/>
          <w:szCs w:val="22"/>
          <w:lang w:val="nb-NO"/>
        </w:rPr>
        <w:t>nettovervåkning</w:t>
      </w:r>
      <w:r w:rsidR="00BD130F">
        <w:rPr>
          <w:rFonts w:ascii="Oslo Sans Office" w:hAnsi="Oslo Sans Office" w:cs="Arial"/>
          <w:b w:val="0"/>
          <w:sz w:val="22"/>
          <w:szCs w:val="22"/>
          <w:lang w:val="nb-NO"/>
        </w:rPr>
        <w:t>.</w:t>
      </w:r>
      <w:r w:rsidR="00DB30BC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 Dette gjelder for de mediehusene Infomedia Norge til </w:t>
      </w:r>
      <w:r w:rsidR="00272C05">
        <w:rPr>
          <w:rFonts w:ascii="Oslo Sans Office" w:hAnsi="Oslo Sans Office" w:cs="Arial"/>
          <w:b w:val="0"/>
          <w:sz w:val="22"/>
          <w:szCs w:val="22"/>
          <w:lang w:val="nb-NO"/>
        </w:rPr>
        <w:t>enhver</w:t>
      </w:r>
      <w:r w:rsidR="00DB30BC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 tid har avtale med.</w:t>
      </w:r>
    </w:p>
    <w:p w14:paraId="7675E510" w14:textId="77777777" w:rsidR="001403AE" w:rsidRDefault="001403AE" w:rsidP="00BD6826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"/>
        <w:gridCol w:w="4214"/>
        <w:gridCol w:w="1103"/>
        <w:gridCol w:w="1563"/>
      </w:tblGrid>
      <w:tr w:rsidR="00BD6826" w14:paraId="1A2FCD0C" w14:textId="77777777" w:rsidTr="00B16DF3">
        <w:tc>
          <w:tcPr>
            <w:tcW w:w="473" w:type="dxa"/>
          </w:tcPr>
          <w:p w14:paraId="23E17D64" w14:textId="77777777" w:rsidR="00BD6826" w:rsidRPr="001403AE" w:rsidRDefault="00BD6826" w:rsidP="00B16DF3">
            <w:pPr>
              <w:rPr>
                <w:rFonts w:ascii="Oslo Sans Office" w:hAnsi="Oslo Sans Office"/>
                <w:b/>
              </w:rPr>
            </w:pPr>
            <w:r w:rsidRPr="001403AE">
              <w:rPr>
                <w:rFonts w:ascii="Oslo Sans Office" w:hAnsi="Oslo Sans Office"/>
                <w:b/>
              </w:rPr>
              <w:t>Nr</w:t>
            </w:r>
          </w:p>
        </w:tc>
        <w:tc>
          <w:tcPr>
            <w:tcW w:w="4214" w:type="dxa"/>
          </w:tcPr>
          <w:p w14:paraId="1C94326F" w14:textId="77777777" w:rsidR="00BD6826" w:rsidRPr="001403AE" w:rsidRDefault="00BD6826" w:rsidP="00B16DF3">
            <w:pPr>
              <w:rPr>
                <w:rFonts w:ascii="Oslo Sans Office" w:hAnsi="Oslo Sans Office"/>
                <w:b/>
              </w:rPr>
            </w:pPr>
            <w:r w:rsidRPr="001403AE">
              <w:rPr>
                <w:rFonts w:ascii="Oslo Sans Office" w:hAnsi="Oslo Sans Office"/>
                <w:b/>
              </w:rPr>
              <w:t xml:space="preserve">Tilleggstjenester: </w:t>
            </w:r>
          </w:p>
        </w:tc>
        <w:tc>
          <w:tcPr>
            <w:tcW w:w="1103" w:type="dxa"/>
          </w:tcPr>
          <w:p w14:paraId="7C5F7C46" w14:textId="77777777" w:rsidR="00BD6826" w:rsidRPr="001403AE" w:rsidRDefault="00BD6826" w:rsidP="00B16DF3">
            <w:pPr>
              <w:rPr>
                <w:rFonts w:ascii="Oslo Sans Office" w:hAnsi="Oslo Sans Office"/>
                <w:b/>
              </w:rPr>
            </w:pPr>
            <w:r w:rsidRPr="001403AE">
              <w:rPr>
                <w:rFonts w:ascii="Oslo Sans Office" w:hAnsi="Oslo Sans Office"/>
                <w:b/>
              </w:rPr>
              <w:t>Enhet</w:t>
            </w:r>
          </w:p>
        </w:tc>
        <w:tc>
          <w:tcPr>
            <w:tcW w:w="981" w:type="dxa"/>
          </w:tcPr>
          <w:p w14:paraId="762F9338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  <w:b/>
              </w:rPr>
              <w:t>Pris:</w:t>
            </w:r>
            <w:r w:rsidRPr="001403AE">
              <w:rPr>
                <w:rFonts w:ascii="Oslo Sans Office" w:hAnsi="Oslo Sans Office"/>
              </w:rPr>
              <w:t xml:space="preserve"> </w:t>
            </w:r>
          </w:p>
        </w:tc>
      </w:tr>
      <w:tr w:rsidR="00BD6826" w14:paraId="48DC471D" w14:textId="77777777" w:rsidTr="00B16DF3">
        <w:tc>
          <w:tcPr>
            <w:tcW w:w="473" w:type="dxa"/>
          </w:tcPr>
          <w:p w14:paraId="36DA0905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1</w:t>
            </w:r>
          </w:p>
        </w:tc>
        <w:tc>
          <w:tcPr>
            <w:tcW w:w="4214" w:type="dxa"/>
          </w:tcPr>
          <w:p w14:paraId="6598DF7A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Opplæring av brukere utover førstegangsopplæring og årlige kurs</w:t>
            </w:r>
          </w:p>
        </w:tc>
        <w:tc>
          <w:tcPr>
            <w:tcW w:w="1103" w:type="dxa"/>
          </w:tcPr>
          <w:p w14:paraId="34C24348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Timepris</w:t>
            </w:r>
          </w:p>
        </w:tc>
        <w:tc>
          <w:tcPr>
            <w:tcW w:w="981" w:type="dxa"/>
          </w:tcPr>
          <w:p w14:paraId="1B9BF394" w14:textId="77777777" w:rsidR="00BD6826" w:rsidRPr="001403AE" w:rsidRDefault="004D3C7A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Inkludert i grunnpakkene</w:t>
            </w:r>
          </w:p>
        </w:tc>
      </w:tr>
      <w:tr w:rsidR="00BD6826" w14:paraId="1B726BDC" w14:textId="77777777" w:rsidTr="00B16DF3">
        <w:tc>
          <w:tcPr>
            <w:tcW w:w="473" w:type="dxa"/>
          </w:tcPr>
          <w:p w14:paraId="45A0EEEA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2</w:t>
            </w:r>
          </w:p>
        </w:tc>
        <w:tc>
          <w:tcPr>
            <w:tcW w:w="4214" w:type="dxa"/>
          </w:tcPr>
          <w:p w14:paraId="49FA5682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Manuelle analysetjenester</w:t>
            </w:r>
          </w:p>
        </w:tc>
        <w:tc>
          <w:tcPr>
            <w:tcW w:w="1103" w:type="dxa"/>
          </w:tcPr>
          <w:p w14:paraId="23D5885A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Timepris</w:t>
            </w:r>
          </w:p>
        </w:tc>
        <w:tc>
          <w:tcPr>
            <w:tcW w:w="981" w:type="dxa"/>
          </w:tcPr>
          <w:p w14:paraId="51DCB757" w14:textId="4CCE3A10" w:rsidR="00BD6826" w:rsidRPr="001403AE" w:rsidRDefault="00272C05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618</w:t>
            </w:r>
            <w:r w:rsidR="00F171A2">
              <w:rPr>
                <w:rFonts w:ascii="Oslo Sans Office" w:hAnsi="Oslo Sans Office"/>
              </w:rPr>
              <w:t>,-</w:t>
            </w:r>
          </w:p>
        </w:tc>
      </w:tr>
      <w:tr w:rsidR="00BD6826" w14:paraId="0695E4CD" w14:textId="77777777" w:rsidTr="00B16DF3">
        <w:tc>
          <w:tcPr>
            <w:tcW w:w="473" w:type="dxa"/>
          </w:tcPr>
          <w:p w14:paraId="0FA095F1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3</w:t>
            </w:r>
          </w:p>
        </w:tc>
        <w:tc>
          <w:tcPr>
            <w:tcW w:w="4214" w:type="dxa"/>
          </w:tcPr>
          <w:p w14:paraId="1EA4E8D0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Resymétjenester, sammendrag (trykte medier, web og R/TV):</w:t>
            </w:r>
          </w:p>
        </w:tc>
        <w:tc>
          <w:tcPr>
            <w:tcW w:w="1103" w:type="dxa"/>
          </w:tcPr>
          <w:p w14:paraId="3784381F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Stk. pris</w:t>
            </w:r>
          </w:p>
        </w:tc>
        <w:tc>
          <w:tcPr>
            <w:tcW w:w="981" w:type="dxa"/>
          </w:tcPr>
          <w:p w14:paraId="6669DED1" w14:textId="68A8C4DB" w:rsidR="00BD6826" w:rsidRPr="001403AE" w:rsidRDefault="00272C05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92,7</w:t>
            </w:r>
            <w:bookmarkStart w:id="0" w:name="_GoBack"/>
            <w:bookmarkEnd w:id="0"/>
            <w:r w:rsidR="00F171A2">
              <w:rPr>
                <w:rFonts w:ascii="Oslo Sans Office" w:hAnsi="Oslo Sans Office"/>
              </w:rPr>
              <w:t>,-</w:t>
            </w:r>
          </w:p>
        </w:tc>
      </w:tr>
      <w:tr w:rsidR="00BD6826" w14:paraId="28C979B2" w14:textId="77777777" w:rsidTr="00B16DF3">
        <w:tc>
          <w:tcPr>
            <w:tcW w:w="473" w:type="dxa"/>
          </w:tcPr>
          <w:p w14:paraId="3F773D07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4</w:t>
            </w:r>
          </w:p>
        </w:tc>
        <w:tc>
          <w:tcPr>
            <w:tcW w:w="4214" w:type="dxa"/>
          </w:tcPr>
          <w:p w14:paraId="5C6D03FE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Manuelle opptak fra Radio/TV, lyd og bilde</w:t>
            </w:r>
          </w:p>
        </w:tc>
        <w:tc>
          <w:tcPr>
            <w:tcW w:w="1103" w:type="dxa"/>
          </w:tcPr>
          <w:p w14:paraId="5D3F07EE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Stk. pris</w:t>
            </w:r>
          </w:p>
        </w:tc>
        <w:tc>
          <w:tcPr>
            <w:tcW w:w="981" w:type="dxa"/>
          </w:tcPr>
          <w:p w14:paraId="56201B70" w14:textId="77777777" w:rsidR="00BD6826" w:rsidRPr="001403AE" w:rsidRDefault="004D3C7A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Inkludert i grunnpakke 3</w:t>
            </w:r>
          </w:p>
        </w:tc>
      </w:tr>
      <w:tr w:rsidR="00BD6826" w14:paraId="5385AFC9" w14:textId="77777777" w:rsidTr="00B16DF3">
        <w:tc>
          <w:tcPr>
            <w:tcW w:w="473" w:type="dxa"/>
          </w:tcPr>
          <w:p w14:paraId="544E6B9E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5</w:t>
            </w:r>
          </w:p>
        </w:tc>
        <w:tc>
          <w:tcPr>
            <w:tcW w:w="4214" w:type="dxa"/>
          </w:tcPr>
          <w:p w14:paraId="5F8370F3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Klippleveranse fra trykte kilder, scannede artikler</w:t>
            </w:r>
          </w:p>
        </w:tc>
        <w:tc>
          <w:tcPr>
            <w:tcW w:w="1103" w:type="dxa"/>
          </w:tcPr>
          <w:p w14:paraId="50911156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Stk. pris</w:t>
            </w:r>
          </w:p>
        </w:tc>
        <w:tc>
          <w:tcPr>
            <w:tcW w:w="981" w:type="dxa"/>
          </w:tcPr>
          <w:p w14:paraId="68530222" w14:textId="77777777" w:rsidR="00BD6826" w:rsidRPr="001403AE" w:rsidRDefault="00F171A2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Inkludert i grunnpakke 2</w:t>
            </w:r>
          </w:p>
        </w:tc>
      </w:tr>
      <w:tr w:rsidR="00BD6826" w14:paraId="680AE5E0" w14:textId="77777777" w:rsidTr="00B16DF3">
        <w:trPr>
          <w:trHeight w:val="560"/>
        </w:trPr>
        <w:tc>
          <w:tcPr>
            <w:tcW w:w="473" w:type="dxa"/>
          </w:tcPr>
          <w:p w14:paraId="4AB59F44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6</w:t>
            </w:r>
          </w:p>
        </w:tc>
        <w:tc>
          <w:tcPr>
            <w:tcW w:w="4214" w:type="dxa"/>
          </w:tcPr>
          <w:p w14:paraId="34ABC719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Klippleveranse fra trykte kilder</w:t>
            </w:r>
          </w:p>
        </w:tc>
        <w:tc>
          <w:tcPr>
            <w:tcW w:w="1103" w:type="dxa"/>
          </w:tcPr>
          <w:p w14:paraId="3D01EA4A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Stk. pris</w:t>
            </w:r>
          </w:p>
        </w:tc>
        <w:tc>
          <w:tcPr>
            <w:tcW w:w="981" w:type="dxa"/>
          </w:tcPr>
          <w:p w14:paraId="0D85FB6B" w14:textId="77777777" w:rsidR="00BD6826" w:rsidRPr="001403AE" w:rsidRDefault="00F171A2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Inkludert i grunnpakke 2</w:t>
            </w:r>
          </w:p>
        </w:tc>
      </w:tr>
      <w:tr w:rsidR="00BD6826" w14:paraId="3AB4F28E" w14:textId="77777777" w:rsidTr="00B16DF3">
        <w:tc>
          <w:tcPr>
            <w:tcW w:w="473" w:type="dxa"/>
          </w:tcPr>
          <w:p w14:paraId="0521B073" w14:textId="77777777" w:rsidR="00BD6826" w:rsidRPr="001403AE" w:rsidRDefault="00BD6826" w:rsidP="00B16DF3">
            <w:pPr>
              <w:rPr>
                <w:rFonts w:ascii="Oslo Sans Office" w:hAnsi="Oslo Sans Office"/>
              </w:rPr>
            </w:pPr>
            <w:r w:rsidRPr="001403AE">
              <w:rPr>
                <w:rFonts w:ascii="Oslo Sans Office" w:hAnsi="Oslo Sans Office"/>
              </w:rPr>
              <w:t>7</w:t>
            </w:r>
          </w:p>
        </w:tc>
        <w:tc>
          <w:tcPr>
            <w:tcW w:w="4214" w:type="dxa"/>
          </w:tcPr>
          <w:p w14:paraId="787AD8BB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Klipp fra web med lenkehenvisninger til</w:t>
            </w:r>
          </w:p>
          <w:p w14:paraId="1BD97D8A" w14:textId="77777777" w:rsidR="00BD6826" w:rsidRPr="001403AE" w:rsidRDefault="00BD6826" w:rsidP="00B16DF3">
            <w:pPr>
              <w:autoSpaceDE w:val="0"/>
              <w:autoSpaceDN w:val="0"/>
              <w:adjustRightInd w:val="0"/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oppslag i nettmedier</w:t>
            </w:r>
          </w:p>
        </w:tc>
        <w:tc>
          <w:tcPr>
            <w:tcW w:w="1103" w:type="dxa"/>
          </w:tcPr>
          <w:p w14:paraId="01B1D780" w14:textId="77777777" w:rsidR="00BD6826" w:rsidRPr="001403AE" w:rsidRDefault="00BD6826" w:rsidP="00B16DF3">
            <w:pPr>
              <w:rPr>
                <w:rFonts w:ascii="Oslo Sans Office" w:hAnsi="Oslo Sans Office" w:cs="LiberationSans"/>
              </w:rPr>
            </w:pPr>
            <w:r w:rsidRPr="001403AE">
              <w:rPr>
                <w:rFonts w:ascii="Oslo Sans Office" w:hAnsi="Oslo Sans Office" w:cs="LiberationSans"/>
              </w:rPr>
              <w:t>Stk. pris</w:t>
            </w:r>
          </w:p>
        </w:tc>
        <w:tc>
          <w:tcPr>
            <w:tcW w:w="981" w:type="dxa"/>
          </w:tcPr>
          <w:p w14:paraId="1EA4FE1A" w14:textId="77777777" w:rsidR="00BD6826" w:rsidRPr="001403AE" w:rsidRDefault="00F171A2" w:rsidP="00B16DF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Inkludert i grunnpakke 1</w:t>
            </w:r>
          </w:p>
        </w:tc>
      </w:tr>
    </w:tbl>
    <w:p w14:paraId="4ACA0A87" w14:textId="77777777" w:rsidR="00BD6826" w:rsidRDefault="00BD6826" w:rsidP="00BD6826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p w14:paraId="4402A7D2" w14:textId="77777777" w:rsidR="00BD6826" w:rsidRPr="00B96AE3" w:rsidRDefault="00BD6826" w:rsidP="00BD6826">
      <w:pPr>
        <w:pStyle w:val="Teknisk4"/>
        <w:tabs>
          <w:tab w:val="clear" w:pos="-720"/>
        </w:tabs>
        <w:suppressAutoHyphens w:val="0"/>
        <w:rPr>
          <w:rFonts w:ascii="Oslo Sans Office" w:hAnsi="Oslo Sans Office" w:cs="Arial"/>
          <w:b w:val="0"/>
          <w:sz w:val="22"/>
          <w:szCs w:val="22"/>
          <w:lang w:val="nb-NO"/>
        </w:rPr>
      </w:pPr>
      <w:r w:rsidRPr="00B96AE3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Alle prisene ovenfor er oppgitt i NOK og uten moms. Oppdragsgiver aksepterer ingen former for gebyrer.  </w:t>
      </w:r>
    </w:p>
    <w:p w14:paraId="34ED07C5" w14:textId="77777777" w:rsidR="00BD6826" w:rsidRPr="00B96AE3" w:rsidRDefault="00BD6826" w:rsidP="00BD6826">
      <w:pPr>
        <w:pStyle w:val="Teknisk4"/>
        <w:rPr>
          <w:rFonts w:ascii="Oslo Sans Office" w:hAnsi="Oslo Sans Office" w:cs="Arial"/>
          <w:b w:val="0"/>
          <w:sz w:val="22"/>
          <w:szCs w:val="22"/>
          <w:lang w:val="nb-NO"/>
        </w:rPr>
      </w:pPr>
    </w:p>
    <w:p w14:paraId="044FDA4D" w14:textId="77777777" w:rsidR="00BD6826" w:rsidRPr="00B96AE3" w:rsidRDefault="00BD6826" w:rsidP="00BD6826">
      <w:pPr>
        <w:pStyle w:val="Teknisk4"/>
        <w:rPr>
          <w:rFonts w:ascii="Oslo Sans Office" w:hAnsi="Oslo Sans Office" w:cs="Arial"/>
          <w:b w:val="0"/>
          <w:sz w:val="22"/>
          <w:szCs w:val="22"/>
          <w:lang w:val="nb-NO"/>
        </w:rPr>
      </w:pPr>
      <w:r w:rsidRPr="00B96AE3">
        <w:rPr>
          <w:rFonts w:ascii="Oslo Sans Office" w:hAnsi="Oslo Sans Office" w:cs="Arial"/>
          <w:sz w:val="22"/>
          <w:szCs w:val="22"/>
          <w:lang w:val="nb-NO"/>
        </w:rPr>
        <w:t>Rettighetsavgift</w:t>
      </w:r>
    </w:p>
    <w:p w14:paraId="06766543" w14:textId="77777777" w:rsidR="00BD6826" w:rsidRPr="00B96AE3" w:rsidRDefault="00BD6826" w:rsidP="00BD6826">
      <w:pPr>
        <w:pStyle w:val="Teknisk4"/>
        <w:rPr>
          <w:rFonts w:ascii="Oslo Sans Office" w:hAnsi="Oslo Sans Office" w:cs="Arial"/>
          <w:b w:val="0"/>
          <w:sz w:val="22"/>
          <w:szCs w:val="22"/>
          <w:lang w:val="nb-NO"/>
        </w:rPr>
      </w:pPr>
      <w:r w:rsidRPr="00B96AE3">
        <w:rPr>
          <w:rFonts w:ascii="Oslo Sans Office" w:hAnsi="Oslo Sans Office" w:cs="Arial"/>
          <w:b w:val="0"/>
          <w:sz w:val="22"/>
          <w:szCs w:val="22"/>
          <w:lang w:val="nb-NO"/>
        </w:rPr>
        <w:t>Rettighetsavgift plikter hver enkel virksomhet i Oslo kommune å betale etter faste satser og inngår ikke i prisingen som fremgår i punkt 2. Prismatrisen. Leverandøren skal viderefakturere slik rettighetsavgiften til Kunden uten påslag.</w:t>
      </w:r>
    </w:p>
    <w:p w14:paraId="0717720B" w14:textId="77777777" w:rsidR="00BD6826" w:rsidRDefault="00BD6826" w:rsidP="00BD6826">
      <w:pPr>
        <w:pStyle w:val="Teknisk4"/>
        <w:rPr>
          <w:rFonts w:ascii="Oslo Sans Office" w:hAnsi="Oslo Sans Office" w:cs="Arial"/>
          <w:b w:val="0"/>
          <w:sz w:val="22"/>
          <w:szCs w:val="22"/>
          <w:lang w:val="nb-NO"/>
        </w:rPr>
      </w:pPr>
      <w:r w:rsidRPr="00B96AE3">
        <w:rPr>
          <w:rFonts w:ascii="Oslo Sans Office" w:hAnsi="Oslo Sans Office" w:cs="Arial"/>
          <w:b w:val="0"/>
          <w:sz w:val="22"/>
          <w:szCs w:val="22"/>
          <w:lang w:val="nb-NO"/>
        </w:rPr>
        <w:t xml:space="preserve">Leverandørene plikter å spesifisere alle rettighetsavgifter når den enkelte virksomheten i Oslo kommune avroper på avtalen.  </w:t>
      </w:r>
    </w:p>
    <w:p w14:paraId="297EB40A" w14:textId="77777777" w:rsidR="00F52371" w:rsidRDefault="00F52371" w:rsidP="00BD6826">
      <w:pPr>
        <w:pStyle w:val="Teknisk4"/>
        <w:rPr>
          <w:rFonts w:ascii="Oslo Sans Office" w:hAnsi="Oslo Sans Office" w:cs="Arial"/>
          <w:b w:val="0"/>
          <w:sz w:val="22"/>
          <w:szCs w:val="22"/>
          <w:lang w:val="nb-NO"/>
        </w:rPr>
      </w:pPr>
    </w:p>
    <w:p w14:paraId="7CCDA544" w14:textId="77777777" w:rsidR="00F52371" w:rsidRPr="00F52371" w:rsidRDefault="00F52371" w:rsidP="00F52371">
      <w:pPr>
        <w:rPr>
          <w:rFonts w:ascii="Oslo Sans Office" w:hAnsi="Oslo Sans Office"/>
        </w:rPr>
      </w:pPr>
      <w:r>
        <w:rPr>
          <w:rFonts w:ascii="Oslo Sans Office" w:hAnsi="Oslo Sans Office"/>
        </w:rPr>
        <w:t>Rettighetsavgift til Mediebedriftenes Landsforbund per mai 2020 er</w:t>
      </w:r>
      <w:r w:rsidRPr="00F52371">
        <w:rPr>
          <w:rFonts w:ascii="Oslo Sans Office" w:hAnsi="Oslo Sans Office"/>
        </w:rPr>
        <w:t xml:space="preserve"> faste satser per virksomhet/etat: </w:t>
      </w:r>
    </w:p>
    <w:p w14:paraId="784A2666" w14:textId="77777777" w:rsidR="00F52371" w:rsidRPr="00F52371" w:rsidRDefault="00F52371" w:rsidP="00F52371">
      <w:pPr>
        <w:keepLines w:val="0"/>
        <w:widowControl/>
        <w:numPr>
          <w:ilvl w:val="0"/>
          <w:numId w:val="3"/>
        </w:numPr>
        <w:rPr>
          <w:rFonts w:ascii="Oslo Sans Office" w:hAnsi="Oslo Sans Office"/>
        </w:rPr>
      </w:pPr>
      <w:r w:rsidRPr="00F52371">
        <w:rPr>
          <w:rFonts w:ascii="Oslo Sans Office" w:hAnsi="Oslo Sans Office"/>
        </w:rPr>
        <w:t xml:space="preserve">1 ansatt: 352,- per mnd. </w:t>
      </w:r>
    </w:p>
    <w:p w14:paraId="4FB00B45" w14:textId="77777777" w:rsidR="00F52371" w:rsidRPr="00F52371" w:rsidRDefault="00F52371" w:rsidP="00F52371">
      <w:pPr>
        <w:keepLines w:val="0"/>
        <w:widowControl/>
        <w:numPr>
          <w:ilvl w:val="0"/>
          <w:numId w:val="3"/>
        </w:numPr>
        <w:rPr>
          <w:rFonts w:ascii="Oslo Sans Office" w:hAnsi="Oslo Sans Office"/>
        </w:rPr>
      </w:pPr>
      <w:r w:rsidRPr="00F52371">
        <w:rPr>
          <w:rFonts w:ascii="Oslo Sans Office" w:hAnsi="Oslo Sans Office"/>
        </w:rPr>
        <w:t xml:space="preserve">2-75 ansatte: 507,- per mnd. </w:t>
      </w:r>
    </w:p>
    <w:p w14:paraId="2FAD256B" w14:textId="77777777" w:rsidR="00F52371" w:rsidRPr="00F52371" w:rsidRDefault="00F52371" w:rsidP="00F52371">
      <w:pPr>
        <w:keepLines w:val="0"/>
        <w:widowControl/>
        <w:numPr>
          <w:ilvl w:val="0"/>
          <w:numId w:val="3"/>
        </w:numPr>
        <w:rPr>
          <w:rFonts w:ascii="Oslo Sans Office" w:hAnsi="Oslo Sans Office"/>
        </w:rPr>
      </w:pPr>
      <w:r w:rsidRPr="00F52371">
        <w:rPr>
          <w:rFonts w:ascii="Oslo Sans Office" w:hAnsi="Oslo Sans Office"/>
        </w:rPr>
        <w:t xml:space="preserve">76-250 ansatte: 626,- per mnd. </w:t>
      </w:r>
    </w:p>
    <w:p w14:paraId="20813B10" w14:textId="77777777" w:rsidR="00F52371" w:rsidRPr="00F52371" w:rsidRDefault="00F52371" w:rsidP="00F52371">
      <w:pPr>
        <w:keepLines w:val="0"/>
        <w:widowControl/>
        <w:numPr>
          <w:ilvl w:val="0"/>
          <w:numId w:val="3"/>
        </w:numPr>
        <w:rPr>
          <w:rFonts w:ascii="Oslo Sans Office" w:hAnsi="Oslo Sans Office"/>
        </w:rPr>
      </w:pPr>
      <w:r w:rsidRPr="00F52371">
        <w:rPr>
          <w:rFonts w:ascii="Oslo Sans Office" w:hAnsi="Oslo Sans Office"/>
        </w:rPr>
        <w:t>251-500 ansatte: 744,- per mnd.</w:t>
      </w:r>
    </w:p>
    <w:p w14:paraId="18C38957" w14:textId="77777777" w:rsidR="00F52371" w:rsidRPr="00F52371" w:rsidRDefault="00F52371" w:rsidP="00F52371">
      <w:pPr>
        <w:keepLines w:val="0"/>
        <w:widowControl/>
        <w:numPr>
          <w:ilvl w:val="0"/>
          <w:numId w:val="3"/>
        </w:numPr>
        <w:rPr>
          <w:rFonts w:ascii="Oslo Sans Office" w:hAnsi="Oslo Sans Office"/>
        </w:rPr>
      </w:pPr>
      <w:r w:rsidRPr="00F52371">
        <w:rPr>
          <w:rFonts w:ascii="Oslo Sans Office" w:hAnsi="Oslo Sans Office"/>
        </w:rPr>
        <w:t>Over 500 ansatte: 1219,- per mnd.</w:t>
      </w:r>
    </w:p>
    <w:p w14:paraId="20788EBF" w14:textId="77777777" w:rsidR="00BD6826" w:rsidRPr="00BA00F2" w:rsidRDefault="00BD6826" w:rsidP="00BD6826">
      <w:pPr>
        <w:pStyle w:val="Teknisk4"/>
        <w:rPr>
          <w:rFonts w:ascii="Arial" w:hAnsi="Arial" w:cs="Arial"/>
          <w:b w:val="0"/>
          <w:sz w:val="22"/>
          <w:szCs w:val="22"/>
          <w:lang w:val="nb-NO"/>
        </w:rPr>
      </w:pPr>
    </w:p>
    <w:sectPr w:rsidR="00BD6826" w:rsidRPr="00BA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A666" w14:textId="77777777" w:rsidR="00F30077" w:rsidRDefault="00F30077" w:rsidP="00F30077">
      <w:r>
        <w:separator/>
      </w:r>
    </w:p>
  </w:endnote>
  <w:endnote w:type="continuationSeparator" w:id="0">
    <w:p w14:paraId="613CBF34" w14:textId="77777777" w:rsidR="00F30077" w:rsidRDefault="00F30077" w:rsidP="00F3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17E3" w14:textId="77777777" w:rsidR="00F30077" w:rsidRDefault="00F30077" w:rsidP="00F30077">
      <w:r>
        <w:separator/>
      </w:r>
    </w:p>
  </w:footnote>
  <w:footnote w:type="continuationSeparator" w:id="0">
    <w:p w14:paraId="445B2234" w14:textId="77777777" w:rsidR="00F30077" w:rsidRDefault="00F30077" w:rsidP="00F3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30A"/>
    <w:multiLevelType w:val="multilevel"/>
    <w:tmpl w:val="48D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76FB2"/>
    <w:multiLevelType w:val="multilevel"/>
    <w:tmpl w:val="31D06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71482"/>
    <w:multiLevelType w:val="multilevel"/>
    <w:tmpl w:val="F18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26"/>
    <w:rsid w:val="001403AE"/>
    <w:rsid w:val="00272C05"/>
    <w:rsid w:val="002D465F"/>
    <w:rsid w:val="004D3C7A"/>
    <w:rsid w:val="00533839"/>
    <w:rsid w:val="00651DA0"/>
    <w:rsid w:val="006639C3"/>
    <w:rsid w:val="00857CC1"/>
    <w:rsid w:val="009F7456"/>
    <w:rsid w:val="00B96AE3"/>
    <w:rsid w:val="00BD130F"/>
    <w:rsid w:val="00BD6826"/>
    <w:rsid w:val="00DB30BC"/>
    <w:rsid w:val="00F171A2"/>
    <w:rsid w:val="00F30077"/>
    <w:rsid w:val="00F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5ECA"/>
  <w15:docId w15:val="{D67BA8EE-9376-489B-A819-6DA0A09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26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D6826"/>
    <w:pPr>
      <w:keepLines w:val="0"/>
      <w:widowControl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BD6826"/>
    <w:pPr>
      <w:keepLines w:val="0"/>
      <w:widowControl/>
      <w:outlineLvl w:val="1"/>
    </w:pPr>
    <w:rPr>
      <w:rFonts w:ascii="Cambria" w:hAnsi="Cambria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68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D6826"/>
    <w:rPr>
      <w:rFonts w:ascii="Arial" w:eastAsia="Times New Roman" w:hAnsi="Arial" w:cs="Arial"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D6826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6826"/>
    <w:rPr>
      <w:rFonts w:ascii="Calibri Light" w:eastAsia="Times New Roman" w:hAnsi="Calibri Light" w:cs="Times New Roman"/>
      <w:b/>
      <w:bCs/>
      <w:sz w:val="26"/>
      <w:szCs w:val="26"/>
      <w:lang w:eastAsia="nb-NO"/>
    </w:rPr>
  </w:style>
  <w:style w:type="paragraph" w:customStyle="1" w:styleId="Teknisk4">
    <w:name w:val="Teknisk 4"/>
    <w:rsid w:val="00BD6826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nb-NO"/>
    </w:rPr>
  </w:style>
  <w:style w:type="character" w:styleId="Hyperkobling">
    <w:name w:val="Hyperlink"/>
    <w:uiPriority w:val="99"/>
    <w:unhideWhenUsed/>
    <w:rsid w:val="00BD6826"/>
    <w:rPr>
      <w:color w:val="0563C1"/>
      <w:u w:val="single"/>
    </w:rPr>
  </w:style>
  <w:style w:type="table" w:styleId="Tabellrutenett">
    <w:name w:val="Table Grid"/>
    <w:basedOn w:val="Vanligtabell"/>
    <w:rsid w:val="00BD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and-images">
    <w:name w:val="paragraph-and-images"/>
    <w:basedOn w:val="Normal"/>
    <w:rsid w:val="00BD6826"/>
    <w:pPr>
      <w:keepLines w:val="0"/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aragraph-text">
    <w:name w:val="paragraph-text"/>
    <w:basedOn w:val="Standardskriftforavsnitt"/>
    <w:rsid w:val="00BD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DF8A3-410D-4D17-BB0D-BD39D48D6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86D68-1AF7-4D63-A4D8-48CD42F1F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14EA7-8812-40BA-A87F-67566CBFCFB0}">
  <ds:schemaRefs>
    <ds:schemaRef ds:uri="http://schemas.microsoft.com/office/2006/documentManagement/types"/>
    <ds:schemaRef ds:uri="http://schemas.microsoft.com/office/infopath/2007/PartnerControls"/>
    <ds:schemaRef ds:uri="74cb8e6f-4cc4-4513-8d17-f59825675971"/>
    <ds:schemaRef ds:uri="http://purl.org/dc/elements/1.1/"/>
    <ds:schemaRef ds:uri="http://schemas.microsoft.com/office/2006/metadata/properties"/>
    <ds:schemaRef ds:uri="e15638e9-b91c-4bff-b7a1-e83dd4d78f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Kjersti Therese Myhra</cp:lastModifiedBy>
  <cp:revision>3</cp:revision>
  <dcterms:created xsi:type="dcterms:W3CDTF">2023-01-19T10:47:00Z</dcterms:created>
  <dcterms:modified xsi:type="dcterms:W3CDTF">2023-01-19T11:17:00Z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2023-01-19T10:47:06Z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8f6a2170-a555-46e2-8de6-7b5ef916c243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0x010100C93F2A80C1C333448240C17CFC650500</vt:lpwstr>
  </property>
</Properties>
</file>