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3B71" w14:textId="3FD92DD2" w:rsidR="00592CDA" w:rsidRPr="00592CDA" w:rsidRDefault="00592CDA" w:rsidP="00204E22">
      <w:pPr>
        <w:ind w:left="720" w:hanging="360"/>
        <w:rPr>
          <w:b/>
          <w:bCs/>
          <w:sz w:val="28"/>
          <w:szCs w:val="28"/>
        </w:rPr>
      </w:pPr>
      <w:r w:rsidRPr="00592CDA">
        <w:rPr>
          <w:b/>
          <w:bCs/>
          <w:sz w:val="28"/>
          <w:szCs w:val="28"/>
        </w:rPr>
        <w:t xml:space="preserve">Oppskrift til hvordan </w:t>
      </w:r>
      <w:proofErr w:type="spellStart"/>
      <w:r w:rsidRPr="00592CDA">
        <w:rPr>
          <w:b/>
          <w:bCs/>
          <w:sz w:val="28"/>
          <w:szCs w:val="28"/>
        </w:rPr>
        <w:t>ROSanalyse</w:t>
      </w:r>
      <w:proofErr w:type="spellEnd"/>
      <w:r w:rsidRPr="00592CDA">
        <w:rPr>
          <w:b/>
          <w:bCs/>
          <w:sz w:val="28"/>
          <w:szCs w:val="28"/>
        </w:rPr>
        <w:t>-verktøyet benyttes</w:t>
      </w:r>
    </w:p>
    <w:p w14:paraId="354CDF05" w14:textId="3E1DABEB" w:rsidR="00AD4BB2" w:rsidRDefault="00204E22" w:rsidP="00204E22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Last ned malen </w:t>
      </w:r>
      <w:r w:rsidR="00945E6E">
        <w:rPr>
          <w:rFonts w:ascii="Oslo Sans Office" w:hAnsi="Oslo Sans Office"/>
          <w:sz w:val="24"/>
          <w:szCs w:val="24"/>
        </w:rPr>
        <w:t>og lagre den lokalt</w:t>
      </w:r>
    </w:p>
    <w:p w14:paraId="0F7C5E0D" w14:textId="77A27AEC" w:rsidR="00204E22" w:rsidRDefault="00204E22" w:rsidP="00204E22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Aktiver innhold</w:t>
      </w:r>
    </w:p>
    <w:p w14:paraId="2F52A3F3" w14:textId="30F2D56B" w:rsidR="00204E22" w:rsidRDefault="00204E22" w:rsidP="00204E22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Fyll inn fanen «verdivurdering» med hvilke dokumentasjonsverdier som finnes i systemene dine, </w:t>
      </w:r>
      <w:r w:rsidR="00945E6E">
        <w:rPr>
          <w:rFonts w:ascii="Oslo Sans Office" w:hAnsi="Oslo Sans Office"/>
          <w:sz w:val="24"/>
          <w:szCs w:val="24"/>
        </w:rPr>
        <w:t xml:space="preserve">ta </w:t>
      </w:r>
      <w:r>
        <w:rPr>
          <w:rFonts w:ascii="Oslo Sans Office" w:hAnsi="Oslo Sans Office"/>
          <w:sz w:val="24"/>
          <w:szCs w:val="24"/>
        </w:rPr>
        <w:t>utgangspunkt i B/K-planen</w:t>
      </w:r>
      <w:r w:rsidR="00945E6E">
        <w:rPr>
          <w:rFonts w:ascii="Oslo Sans Office" w:hAnsi="Oslo Sans Office"/>
          <w:sz w:val="24"/>
          <w:szCs w:val="24"/>
        </w:rPr>
        <w:t>.</w:t>
      </w:r>
    </w:p>
    <w:p w14:paraId="5D054020" w14:textId="5778D179" w:rsidR="00204E22" w:rsidRDefault="00204E22" w:rsidP="00204E22">
      <w:pPr>
        <w:pStyle w:val="Listeavsnitt"/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noProof/>
          <w:sz w:val="24"/>
          <w:szCs w:val="24"/>
        </w:rPr>
        <w:drawing>
          <wp:inline distT="0" distB="0" distL="0" distR="0" wp14:anchorId="0C14EB78" wp14:editId="33E3190A">
            <wp:extent cx="5617737" cy="1705971"/>
            <wp:effectExtent l="0" t="0" r="254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44" cy="17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FD7A" w14:textId="36772569" w:rsidR="0051309B" w:rsidRDefault="0051309B" w:rsidP="00204E22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I fanen «Risikoanalyse» skriver du inn når analysen er gjennomført og hvem som var med</w:t>
      </w:r>
      <w:r w:rsidR="00945E6E">
        <w:rPr>
          <w:rFonts w:ascii="Oslo Sans Office" w:hAnsi="Oslo Sans Office"/>
          <w:sz w:val="24"/>
          <w:szCs w:val="24"/>
        </w:rPr>
        <w:t>, i tillegg til systemnavn</w:t>
      </w:r>
      <w:r>
        <w:rPr>
          <w:rFonts w:ascii="Oslo Sans Office" w:hAnsi="Oslo Sans Office"/>
          <w:sz w:val="24"/>
          <w:szCs w:val="24"/>
        </w:rPr>
        <w:t>. Du bruker en rad pr system, men det samme arket for alle systemer – slik blir systemene prioritert opp mot hverandre. Har systemet ditt mange moduler som opererer uavhengig av hverandre og støtter forskjellige prosesser innad i virksomheten, kan hver modul få en egen rad. Da vil de også få ulik prioritet.</w:t>
      </w:r>
    </w:p>
    <w:p w14:paraId="6D847F7C" w14:textId="293E966A" w:rsidR="00945E6E" w:rsidRDefault="00945E6E" w:rsidP="00945E6E">
      <w:pPr>
        <w:pStyle w:val="Listeavsnitt"/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noProof/>
          <w:sz w:val="24"/>
          <w:szCs w:val="24"/>
        </w:rPr>
        <w:drawing>
          <wp:inline distT="0" distB="0" distL="0" distR="0" wp14:anchorId="6BEAA448" wp14:editId="4CCDC009">
            <wp:extent cx="1823926" cy="2715904"/>
            <wp:effectExtent l="0" t="0" r="508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74" cy="27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5476" w14:textId="6EF23911" w:rsidR="00945E6E" w:rsidRDefault="0051309B" w:rsidP="00204E22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I fanen «Risikostyring» velger </w:t>
      </w:r>
      <w:r w:rsidR="00945E6E">
        <w:rPr>
          <w:rFonts w:ascii="Oslo Sans Office" w:hAnsi="Oslo Sans Office"/>
          <w:sz w:val="24"/>
          <w:szCs w:val="24"/>
        </w:rPr>
        <w:t xml:space="preserve">du </w:t>
      </w:r>
      <w:proofErr w:type="spellStart"/>
      <w:r>
        <w:rPr>
          <w:rFonts w:ascii="Oslo Sans Office" w:hAnsi="Oslo Sans Office"/>
          <w:sz w:val="24"/>
          <w:szCs w:val="24"/>
        </w:rPr>
        <w:t>predefinerte</w:t>
      </w:r>
      <w:proofErr w:type="spellEnd"/>
      <w:r>
        <w:rPr>
          <w:rFonts w:ascii="Oslo Sans Office" w:hAnsi="Oslo Sans Office"/>
          <w:sz w:val="24"/>
          <w:szCs w:val="24"/>
        </w:rPr>
        <w:t xml:space="preserve"> verdier for </w:t>
      </w:r>
      <w:r w:rsidR="00204E22">
        <w:rPr>
          <w:rFonts w:ascii="Oslo Sans Office" w:hAnsi="Oslo Sans Office"/>
          <w:sz w:val="24"/>
          <w:szCs w:val="24"/>
        </w:rPr>
        <w:t xml:space="preserve">innhold, konsekvens og sannsynlighet fra nedtrekks-menyene. </w:t>
      </w:r>
      <w:r w:rsidR="00945E6E">
        <w:rPr>
          <w:rFonts w:ascii="Oslo Sans Office" w:hAnsi="Oslo Sans Office"/>
          <w:sz w:val="24"/>
          <w:szCs w:val="24"/>
        </w:rPr>
        <w:t>Erfaring viser at det kan lønne seg å starte med innhold, deretter ta sannsynlighet og til slutt konsekvens.</w:t>
      </w:r>
    </w:p>
    <w:p w14:paraId="5D844127" w14:textId="02590704" w:rsidR="00945E6E" w:rsidRDefault="006127F0" w:rsidP="00945E6E">
      <w:pPr>
        <w:pStyle w:val="Listeavsnitt"/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noProof/>
          <w:sz w:val="24"/>
          <w:szCs w:val="24"/>
        </w:rPr>
        <w:lastRenderedPageBreak/>
        <w:drawing>
          <wp:inline distT="0" distB="0" distL="0" distR="0" wp14:anchorId="07DB0B70" wp14:editId="7E06BF55">
            <wp:extent cx="5295332" cy="1827852"/>
            <wp:effectExtent l="0" t="0" r="635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43" cy="183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E69F" w14:textId="4C5F751A" w:rsidR="00204E22" w:rsidRDefault="00204E22" w:rsidP="00204E22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Benytt hjelpearket «Akseptkriterier</w:t>
      </w:r>
      <w:r w:rsidR="0051309B">
        <w:rPr>
          <w:rFonts w:ascii="Oslo Sans Office" w:hAnsi="Oslo Sans Office"/>
          <w:sz w:val="24"/>
          <w:szCs w:val="24"/>
        </w:rPr>
        <w:t>» for å bestemme hva som er sannsynligheten og konsekvensen</w:t>
      </w:r>
      <w:r w:rsidR="00945E6E">
        <w:rPr>
          <w:rFonts w:ascii="Oslo Sans Office" w:hAnsi="Oslo Sans Office"/>
          <w:sz w:val="24"/>
          <w:szCs w:val="24"/>
        </w:rPr>
        <w:t xml:space="preserve"> for de </w:t>
      </w:r>
      <w:proofErr w:type="spellStart"/>
      <w:r w:rsidR="00945E6E">
        <w:rPr>
          <w:rFonts w:ascii="Oslo Sans Office" w:hAnsi="Oslo Sans Office"/>
          <w:sz w:val="24"/>
          <w:szCs w:val="24"/>
        </w:rPr>
        <w:t>predefinerte</w:t>
      </w:r>
      <w:proofErr w:type="spellEnd"/>
      <w:r w:rsidR="00945E6E">
        <w:rPr>
          <w:rFonts w:ascii="Oslo Sans Office" w:hAnsi="Oslo Sans Office"/>
          <w:sz w:val="24"/>
          <w:szCs w:val="24"/>
        </w:rPr>
        <w:t xml:space="preserve"> hendelsene</w:t>
      </w:r>
      <w:r w:rsidR="0051309B">
        <w:rPr>
          <w:rFonts w:ascii="Oslo Sans Office" w:hAnsi="Oslo Sans Office"/>
          <w:sz w:val="24"/>
          <w:szCs w:val="24"/>
        </w:rPr>
        <w:t xml:space="preserve">. </w:t>
      </w:r>
    </w:p>
    <w:p w14:paraId="59D760AE" w14:textId="0B760D12" w:rsidR="006127F0" w:rsidRDefault="0051309B" w:rsidP="006127F0">
      <w:pPr>
        <w:pStyle w:val="Listeavsnitt"/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«Akseptkriteriene» for sannsynlighet er basert på arkivfaglige vurderinger. Vår erfaring viser at </w:t>
      </w:r>
      <w:r w:rsidR="006127F0">
        <w:rPr>
          <w:rFonts w:ascii="Oslo Sans Office" w:hAnsi="Oslo Sans Office"/>
          <w:sz w:val="24"/>
          <w:szCs w:val="24"/>
        </w:rPr>
        <w:t xml:space="preserve">det kan lønne seg å jobbe etter denne arbeidsmetoden: </w:t>
      </w:r>
      <w:r>
        <w:rPr>
          <w:rFonts w:ascii="Oslo Sans Office" w:hAnsi="Oslo Sans Office"/>
          <w:sz w:val="24"/>
          <w:szCs w:val="24"/>
        </w:rPr>
        <w:t>hvis du ikke er grønn er du gul – da hopper man rett opp på rød for å forsøke å komme ned på gul igjen – man trenger ikke spørre alle spørsmålene på gul.</w:t>
      </w:r>
    </w:p>
    <w:p w14:paraId="4AE01EA4" w14:textId="4216737E" w:rsidR="006127F0" w:rsidRDefault="006127F0" w:rsidP="006127F0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Når flere systemer er analysert vil de systemene som er mest i faresonen komme frem i fanen «Matrise»</w:t>
      </w:r>
    </w:p>
    <w:p w14:paraId="725974BF" w14:textId="44F884D3" w:rsidR="006127F0" w:rsidRDefault="006127F0" w:rsidP="006127F0">
      <w:pPr>
        <w:pStyle w:val="Listeavsnitt"/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noProof/>
          <w:sz w:val="24"/>
          <w:szCs w:val="24"/>
        </w:rPr>
        <w:drawing>
          <wp:inline distT="0" distB="0" distL="0" distR="0" wp14:anchorId="66BF1EA2" wp14:editId="29B8ED34">
            <wp:extent cx="4428699" cy="250319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380" cy="25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7423" w14:textId="440459DF" w:rsidR="006127F0" w:rsidRPr="006127F0" w:rsidRDefault="006127F0" w:rsidP="006127F0">
      <w:pPr>
        <w:pStyle w:val="Listeavsnitt"/>
        <w:numPr>
          <w:ilvl w:val="0"/>
          <w:numId w:val="1"/>
        </w:numPr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 xml:space="preserve">Hvis virksomheten din ønsker å innlemme andre kriterier enn de arkivfaglige kan disse legges inn i fanen «ytterligere kriterier». Hva som skal prioriteres hvordan vil variere for hver enkelt virksomhet. I malen ligger det inne noen eksempler. </w:t>
      </w:r>
      <w:r w:rsidR="003F461E" w:rsidRPr="00FB6D49">
        <w:rPr>
          <w:rFonts w:ascii="Oslo Sans Office" w:hAnsi="Oslo Sans Office"/>
          <w:color w:val="FF0000"/>
          <w:sz w:val="24"/>
          <w:szCs w:val="24"/>
        </w:rPr>
        <w:t>(</w:t>
      </w:r>
      <w:r w:rsidR="00E67269" w:rsidRPr="00FB6D49">
        <w:rPr>
          <w:rFonts w:ascii="Oslo Sans Office" w:hAnsi="Oslo Sans Office"/>
          <w:color w:val="FF0000"/>
          <w:sz w:val="24"/>
          <w:szCs w:val="24"/>
        </w:rPr>
        <w:t>Funksjonaliteten her er ikke ferdig utviklet enda</w:t>
      </w:r>
      <w:r w:rsidR="003F461E" w:rsidRPr="00FB6D49">
        <w:rPr>
          <w:rFonts w:ascii="Oslo Sans Office" w:hAnsi="Oslo Sans Office"/>
          <w:color w:val="FF0000"/>
          <w:sz w:val="24"/>
          <w:szCs w:val="24"/>
        </w:rPr>
        <w:t>, men vi veler å legge ut verktøyet likevel, slik at malen k</w:t>
      </w:r>
      <w:r w:rsidR="00FB6D49" w:rsidRPr="00FB6D49">
        <w:rPr>
          <w:rFonts w:ascii="Oslo Sans Office" w:hAnsi="Oslo Sans Office"/>
          <w:color w:val="FF0000"/>
          <w:sz w:val="24"/>
          <w:szCs w:val="24"/>
        </w:rPr>
        <w:t>a</w:t>
      </w:r>
      <w:r w:rsidR="003F461E" w:rsidRPr="00FB6D49">
        <w:rPr>
          <w:rFonts w:ascii="Oslo Sans Office" w:hAnsi="Oslo Sans Office"/>
          <w:color w:val="FF0000"/>
          <w:sz w:val="24"/>
          <w:szCs w:val="24"/>
        </w:rPr>
        <w:t>n benyttes for primærformålet.)</w:t>
      </w:r>
    </w:p>
    <w:sectPr w:rsidR="006127F0" w:rsidRPr="0061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6E0A" w14:textId="77777777" w:rsidR="00C806D7" w:rsidRDefault="00C806D7" w:rsidP="00C806D7">
      <w:pPr>
        <w:spacing w:after="0" w:line="240" w:lineRule="auto"/>
      </w:pPr>
      <w:r>
        <w:separator/>
      </w:r>
    </w:p>
  </w:endnote>
  <w:endnote w:type="continuationSeparator" w:id="0">
    <w:p w14:paraId="168088C2" w14:textId="77777777" w:rsidR="00C806D7" w:rsidRDefault="00C806D7" w:rsidP="00C8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213F" w14:textId="77777777" w:rsidR="00C806D7" w:rsidRDefault="00C806D7" w:rsidP="00C806D7">
      <w:pPr>
        <w:spacing w:after="0" w:line="240" w:lineRule="auto"/>
      </w:pPr>
      <w:r>
        <w:separator/>
      </w:r>
    </w:p>
  </w:footnote>
  <w:footnote w:type="continuationSeparator" w:id="0">
    <w:p w14:paraId="793358E9" w14:textId="77777777" w:rsidR="00C806D7" w:rsidRDefault="00C806D7" w:rsidP="00C8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2217"/>
    <w:multiLevelType w:val="hybridMultilevel"/>
    <w:tmpl w:val="17E4C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FF"/>
    <w:rsid w:val="00204E22"/>
    <w:rsid w:val="002C79EC"/>
    <w:rsid w:val="003F461E"/>
    <w:rsid w:val="004516FF"/>
    <w:rsid w:val="0051309B"/>
    <w:rsid w:val="00592CDA"/>
    <w:rsid w:val="006127F0"/>
    <w:rsid w:val="00820B02"/>
    <w:rsid w:val="00945E6E"/>
    <w:rsid w:val="00A16614"/>
    <w:rsid w:val="00AD4BB2"/>
    <w:rsid w:val="00C806D7"/>
    <w:rsid w:val="00E67269"/>
    <w:rsid w:val="00F07EF9"/>
    <w:rsid w:val="00F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0C20"/>
  <w15:docId w15:val="{9D696B7D-A500-4780-BF2F-5AA9410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Tom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45</TotalTime>
  <Pages>2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nye sider</vt:lpstr>
    </vt:vector>
  </TitlesOfParts>
  <Company>Oslo kommune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nye sider</dc:title>
  <dc:creator>Meld inn i Domenet</dc:creator>
  <cp:lastModifiedBy>Kristin Høigård Hofseth</cp:lastModifiedBy>
  <cp:revision>13</cp:revision>
  <dcterms:created xsi:type="dcterms:W3CDTF">2018-12-03T10:44:00Z</dcterms:created>
  <dcterms:modified xsi:type="dcterms:W3CDTF">2023-03-22T14:15:00Z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2023-03-22T12:15:22Z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8c9e18ec-9936-45d3-96a9-5aefd3cd631d</vt:lpwstr>
  </property>
  <property fmtid="{D5CDD505-2E9C-101B-9397-08002B2CF9AE}" pid="8" name="MSIP_Label_7a2396b7-5846-48ff-8468-5f49f8ad722a_ContentBits">
    <vt:lpwstr>0</vt:lpwstr>
  </property>
</Properties>
</file>