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124987" w:displacedByCustomXml="next"/>
    <w:bookmarkStart w:id="1" w:name="_Toc1124988" w:displacedByCustomXml="next"/>
    <w:sdt>
      <w:sdtPr>
        <w:id w:val="-1018311116"/>
        <w:docPartObj>
          <w:docPartGallery w:val="Cover Pages"/>
          <w:docPartUnique/>
        </w:docPartObj>
      </w:sdtPr>
      <w:sdtContent>
        <w:p w14:paraId="252F103C" w14:textId="77777777" w:rsidR="00B142BC" w:rsidRPr="005E74D8" w:rsidRDefault="00B142BC" w:rsidP="0069376D"/>
        <w:p w14:paraId="198E8A44" w14:textId="77777777" w:rsidR="00B142BC" w:rsidRPr="005E74D8" w:rsidRDefault="00B142BC" w:rsidP="0069376D"/>
        <w:p w14:paraId="0C5B1C96" w14:textId="77777777" w:rsidR="00B142BC" w:rsidRPr="005E74D8" w:rsidRDefault="00B142BC" w:rsidP="0069376D"/>
        <w:p w14:paraId="1E645DB7" w14:textId="77777777" w:rsidR="00B142BC" w:rsidRPr="005E74D8" w:rsidRDefault="00B142BC" w:rsidP="0069376D"/>
        <w:p w14:paraId="0B6C0A4E" w14:textId="77777777" w:rsidR="00B142BC" w:rsidRPr="005E74D8" w:rsidRDefault="00B142BC" w:rsidP="0069376D"/>
        <w:p w14:paraId="4AD3F720" w14:textId="77777777" w:rsidR="00B142BC" w:rsidRPr="005E74D8" w:rsidRDefault="00B142BC" w:rsidP="0069376D"/>
        <w:p w14:paraId="40BC6795" w14:textId="77777777" w:rsidR="00EA6A84" w:rsidRDefault="00EA6A84" w:rsidP="00EA6A84">
          <w:pPr>
            <w:jc w:val="center"/>
            <w:rPr>
              <w:b/>
              <w:sz w:val="52"/>
              <w:szCs w:val="52"/>
            </w:rPr>
          </w:pPr>
        </w:p>
        <w:p w14:paraId="16DE9A9F" w14:textId="77777777" w:rsidR="00CF334F" w:rsidRDefault="00CF334F" w:rsidP="00EA6A84">
          <w:pPr>
            <w:jc w:val="center"/>
            <w:rPr>
              <w:b/>
              <w:sz w:val="52"/>
              <w:szCs w:val="52"/>
            </w:rPr>
          </w:pPr>
        </w:p>
        <w:p w14:paraId="74DE70EB" w14:textId="77777777" w:rsidR="00DB0418" w:rsidRPr="00CF334F" w:rsidRDefault="00DB0418" w:rsidP="00EA6A84">
          <w:pPr>
            <w:jc w:val="center"/>
            <w:rPr>
              <w:b/>
              <w:sz w:val="38"/>
              <w:szCs w:val="38"/>
            </w:rPr>
          </w:pPr>
          <w:r w:rsidRPr="00CF334F">
            <w:rPr>
              <w:b/>
              <w:sz w:val="38"/>
              <w:szCs w:val="38"/>
            </w:rPr>
            <w:t>KONKURRANSEGRUNNLAG</w:t>
          </w:r>
        </w:p>
        <w:p w14:paraId="149ED931" w14:textId="77777777" w:rsidR="0064571A" w:rsidRDefault="0064571A" w:rsidP="00EA6A84">
          <w:pPr>
            <w:jc w:val="center"/>
            <w:rPr>
              <w:sz w:val="38"/>
              <w:szCs w:val="38"/>
            </w:rPr>
          </w:pPr>
        </w:p>
        <w:p w14:paraId="2CFEDCFB" w14:textId="77777777" w:rsidR="00CF334F" w:rsidRPr="00CF334F" w:rsidRDefault="00CF334F" w:rsidP="00EA6A84">
          <w:pPr>
            <w:jc w:val="center"/>
            <w:rPr>
              <w:sz w:val="38"/>
              <w:szCs w:val="38"/>
            </w:rPr>
          </w:pPr>
        </w:p>
        <w:p w14:paraId="48705B28" w14:textId="45BD111D" w:rsidR="00DB0418" w:rsidRPr="00EA6A84" w:rsidRDefault="003D3B6F" w:rsidP="00EA6A84">
          <w:pPr>
            <w:jc w:val="center"/>
            <w:rPr>
              <w:sz w:val="44"/>
              <w:szCs w:val="52"/>
            </w:rPr>
          </w:pPr>
          <w:r>
            <w:rPr>
              <w:sz w:val="44"/>
              <w:szCs w:val="52"/>
            </w:rPr>
            <w:t>Anskaffelse</w:t>
          </w:r>
          <w:r w:rsidR="0064571A" w:rsidRPr="00EA6A84">
            <w:rPr>
              <w:sz w:val="44"/>
              <w:szCs w:val="52"/>
            </w:rPr>
            <w:t xml:space="preserve"> av</w:t>
          </w:r>
        </w:p>
        <w:p w14:paraId="1965DC6F" w14:textId="1077A5B1" w:rsidR="00DB0418" w:rsidRPr="00EA6A84" w:rsidRDefault="003D3B6F" w:rsidP="00EA6A84">
          <w:pPr>
            <w:jc w:val="center"/>
            <w:rPr>
              <w:sz w:val="44"/>
              <w:szCs w:val="52"/>
            </w:rPr>
          </w:pPr>
          <w:r>
            <w:rPr>
              <w:sz w:val="44"/>
              <w:szCs w:val="52"/>
            </w:rPr>
            <w:t>m</w:t>
          </w:r>
          <w:r w:rsidR="00FA7199">
            <w:rPr>
              <w:sz w:val="44"/>
              <w:szCs w:val="52"/>
            </w:rPr>
            <w:t>ultifunksjonsmaskiner</w:t>
          </w:r>
        </w:p>
        <w:p w14:paraId="73C64C10" w14:textId="77777777" w:rsidR="00B142BC" w:rsidRPr="00CF334F" w:rsidRDefault="00B142BC" w:rsidP="00EA6A84">
          <w:pPr>
            <w:jc w:val="center"/>
            <w:rPr>
              <w:sz w:val="38"/>
              <w:szCs w:val="38"/>
            </w:rPr>
          </w:pPr>
        </w:p>
        <w:p w14:paraId="1960F56E" w14:textId="77777777" w:rsidR="00B142BC" w:rsidRPr="00EA6A84" w:rsidRDefault="00B142BC" w:rsidP="00EA6A84">
          <w:pPr>
            <w:jc w:val="center"/>
            <w:rPr>
              <w:sz w:val="52"/>
              <w:szCs w:val="52"/>
            </w:rPr>
          </w:pPr>
        </w:p>
        <w:p w14:paraId="37B43AED" w14:textId="77777777" w:rsidR="00DB0418" w:rsidRPr="00CF334F" w:rsidRDefault="00137DF4" w:rsidP="00EA6A84">
          <w:pPr>
            <w:jc w:val="center"/>
            <w:rPr>
              <w:sz w:val="38"/>
              <w:szCs w:val="38"/>
            </w:rPr>
          </w:pPr>
          <w:r w:rsidRPr="00CF334F">
            <w:rPr>
              <w:sz w:val="38"/>
              <w:szCs w:val="38"/>
            </w:rPr>
            <w:t>ÅPEN</w:t>
          </w:r>
          <w:r w:rsidR="00DB0418" w:rsidRPr="00CF334F">
            <w:rPr>
              <w:sz w:val="38"/>
              <w:szCs w:val="38"/>
            </w:rPr>
            <w:t xml:space="preserve"> ANBUDSKONKURRANSE</w:t>
          </w:r>
        </w:p>
        <w:p w14:paraId="18457842" w14:textId="77777777" w:rsidR="00B142BC" w:rsidRPr="005E74D8" w:rsidRDefault="00B142BC" w:rsidP="0069376D"/>
        <w:p w14:paraId="3C232D81" w14:textId="189B15AE" w:rsidR="00B142BC" w:rsidRDefault="00B142BC" w:rsidP="0069376D"/>
        <w:p w14:paraId="109B801E" w14:textId="37EE7D8A" w:rsidR="005E399A" w:rsidRDefault="005E399A" w:rsidP="0069376D"/>
        <w:p w14:paraId="5352D64C" w14:textId="03107154" w:rsidR="005E399A" w:rsidRDefault="005E399A" w:rsidP="0069376D"/>
        <w:p w14:paraId="28D85E09" w14:textId="4176AB93" w:rsidR="005E399A" w:rsidRDefault="005E399A" w:rsidP="0069376D"/>
        <w:p w14:paraId="00A0EF89" w14:textId="77777777" w:rsidR="005E399A" w:rsidRPr="005E74D8" w:rsidRDefault="005E399A" w:rsidP="0069376D"/>
        <w:p w14:paraId="2C958A2D" w14:textId="77777777" w:rsidR="00B142BC" w:rsidRPr="005E74D8" w:rsidRDefault="00B142BC" w:rsidP="0069376D"/>
        <w:p w14:paraId="7FE2B1CB" w14:textId="77777777" w:rsidR="000B4BCA" w:rsidRPr="005E74D8" w:rsidRDefault="000B4BCA" w:rsidP="000B4BCA"/>
        <w:p w14:paraId="36CBA398" w14:textId="09FAEB07" w:rsidR="000B4BCA" w:rsidRPr="00EA6A84" w:rsidRDefault="000B4BCA" w:rsidP="000B4BCA">
          <w:pPr>
            <w:jc w:val="center"/>
            <w:rPr>
              <w:sz w:val="28"/>
              <w:szCs w:val="28"/>
            </w:rPr>
          </w:pPr>
          <w:r w:rsidRPr="2E41F513">
            <w:rPr>
              <w:sz w:val="28"/>
              <w:szCs w:val="28"/>
            </w:rPr>
            <w:t>SAKSNUMMER: 22/529</w:t>
          </w:r>
        </w:p>
        <w:p w14:paraId="3D4FD8F5" w14:textId="77777777" w:rsidR="00B142BC" w:rsidRPr="005E74D8" w:rsidRDefault="00B142BC" w:rsidP="0069376D"/>
        <w:p w14:paraId="3B430792" w14:textId="77777777" w:rsidR="00B142BC" w:rsidRPr="005E74D8" w:rsidRDefault="00B142BC" w:rsidP="0069376D"/>
        <w:p w14:paraId="15863A58" w14:textId="77777777" w:rsidR="00B142BC" w:rsidRPr="005E74D8" w:rsidRDefault="00B142BC" w:rsidP="0069376D"/>
        <w:p w14:paraId="5978EE53" w14:textId="77777777" w:rsidR="00B142BC" w:rsidRPr="005E74D8" w:rsidRDefault="00B142BC" w:rsidP="0069376D"/>
        <w:p w14:paraId="0F5BD460" w14:textId="77777777" w:rsidR="00B142BC" w:rsidRPr="005E74D8" w:rsidRDefault="00B142BC" w:rsidP="0069376D"/>
        <w:p w14:paraId="50EF21C5" w14:textId="77777777" w:rsidR="00B142BC" w:rsidRDefault="00B142BC" w:rsidP="0069376D">
          <w:pPr>
            <w:rPr>
              <w:lang w:eastAsia="nb-NO"/>
            </w:rPr>
          </w:pPr>
        </w:p>
        <w:p w14:paraId="00EF5391" w14:textId="77777777" w:rsidR="00B57E28" w:rsidRDefault="00B57E28" w:rsidP="0069376D">
          <w:pPr>
            <w:rPr>
              <w:lang w:eastAsia="nb-NO"/>
            </w:rPr>
          </w:pPr>
        </w:p>
        <w:p w14:paraId="5F965D51" w14:textId="77777777" w:rsidR="00B142BC" w:rsidRPr="005E74D8" w:rsidRDefault="00973408" w:rsidP="0069376D">
          <w:pPr>
            <w:rPr>
              <w:rFonts w:eastAsiaTheme="majorEastAsia" w:cstheme="majorBidi"/>
              <w:color w:val="365F91" w:themeColor="accent1" w:themeShade="BF"/>
              <w:sz w:val="36"/>
              <w:szCs w:val="28"/>
              <w:lang w:eastAsia="nb-NO"/>
            </w:rPr>
          </w:pPr>
        </w:p>
      </w:sdtContent>
    </w:sdt>
    <w:sdt>
      <w:sdtPr>
        <w:rPr>
          <w:rFonts w:eastAsiaTheme="minorHAnsi" w:cs="Times New Roman"/>
          <w:bCs/>
          <w:color w:val="auto"/>
          <w:spacing w:val="0"/>
          <w:kern w:val="0"/>
          <w:sz w:val="20"/>
          <w:szCs w:val="22"/>
          <w:shd w:val="clear" w:color="auto" w:fill="E6E6E6"/>
        </w:rPr>
        <w:id w:val="1959222952"/>
        <w:docPartObj>
          <w:docPartGallery w:val="Table of Contents"/>
          <w:docPartUnique/>
        </w:docPartObj>
      </w:sdtPr>
      <w:sdtEndPr>
        <w:rPr>
          <w:rFonts w:cstheme="minorBidi"/>
          <w:bCs w:val="0"/>
        </w:rPr>
      </w:sdtEndPr>
      <w:sdtContent>
        <w:p w14:paraId="2686DE18" w14:textId="77777777" w:rsidR="00FD4E61" w:rsidRPr="00912521" w:rsidRDefault="00FD4E61" w:rsidP="000908D9">
          <w:pPr>
            <w:pStyle w:val="Tittel"/>
            <w:spacing w:after="0"/>
            <w:rPr>
              <w:color w:val="auto"/>
              <w:sz w:val="32"/>
            </w:rPr>
          </w:pPr>
          <w:r w:rsidRPr="00912521">
            <w:rPr>
              <w:color w:val="auto"/>
              <w:sz w:val="32"/>
            </w:rPr>
            <w:t>Innholdsfortegnelse</w:t>
          </w:r>
        </w:p>
        <w:p w14:paraId="65739926" w14:textId="1C3649DA" w:rsidR="007B0403" w:rsidRDefault="00FD4E61">
          <w:pPr>
            <w:pStyle w:val="INNH1"/>
            <w:rPr>
              <w:rFonts w:asciiTheme="minorHAnsi" w:eastAsiaTheme="minorEastAsia" w:hAnsiTheme="minorHAnsi"/>
              <w:b w:val="0"/>
              <w:sz w:val="22"/>
              <w:lang w:eastAsia="nb-NO"/>
            </w:rPr>
          </w:pPr>
          <w:r w:rsidRPr="005E74D8">
            <w:rPr>
              <w:color w:val="2B579A"/>
              <w:shd w:val="clear" w:color="auto" w:fill="E6E6E6"/>
            </w:rPr>
            <w:fldChar w:fldCharType="begin"/>
          </w:r>
          <w:r w:rsidRPr="005E74D8">
            <w:instrText xml:space="preserve"> TOC \o "1-3" \h \z \u </w:instrText>
          </w:r>
          <w:r w:rsidRPr="005E74D8">
            <w:rPr>
              <w:color w:val="2B579A"/>
              <w:shd w:val="clear" w:color="auto" w:fill="E6E6E6"/>
            </w:rPr>
            <w:fldChar w:fldCharType="separate"/>
          </w:r>
          <w:hyperlink w:anchor="_Toc122332598" w:history="1">
            <w:r w:rsidR="007B0403" w:rsidRPr="003F4662">
              <w:rPr>
                <w:rStyle w:val="Hyperkobling"/>
                <w14:scene3d>
                  <w14:camera w14:prst="orthographicFront"/>
                  <w14:lightRig w14:rig="threePt" w14:dir="t">
                    <w14:rot w14:lat="0" w14:lon="0" w14:rev="0"/>
                  </w14:lightRig>
                </w14:scene3d>
              </w:rPr>
              <w:t>1</w:t>
            </w:r>
            <w:r w:rsidR="007B0403">
              <w:rPr>
                <w:rFonts w:asciiTheme="minorHAnsi" w:eastAsiaTheme="minorEastAsia" w:hAnsiTheme="minorHAnsi"/>
                <w:b w:val="0"/>
                <w:sz w:val="22"/>
                <w:lang w:eastAsia="nb-NO"/>
              </w:rPr>
              <w:tab/>
            </w:r>
            <w:r w:rsidR="007B0403" w:rsidRPr="003F4662">
              <w:rPr>
                <w:rStyle w:val="Hyperkobling"/>
              </w:rPr>
              <w:t>TILBUDSINNBYDELSE</w:t>
            </w:r>
            <w:r w:rsidR="007B0403">
              <w:rPr>
                <w:webHidden/>
              </w:rPr>
              <w:tab/>
            </w:r>
            <w:r w:rsidR="007B0403">
              <w:rPr>
                <w:webHidden/>
              </w:rPr>
              <w:fldChar w:fldCharType="begin"/>
            </w:r>
            <w:r w:rsidR="007B0403">
              <w:rPr>
                <w:webHidden/>
              </w:rPr>
              <w:instrText xml:space="preserve"> PAGEREF _Toc122332598 \h </w:instrText>
            </w:r>
            <w:r w:rsidR="007B0403">
              <w:rPr>
                <w:webHidden/>
              </w:rPr>
            </w:r>
            <w:r w:rsidR="007B0403">
              <w:rPr>
                <w:webHidden/>
              </w:rPr>
              <w:fldChar w:fldCharType="separate"/>
            </w:r>
            <w:r w:rsidR="007B0403">
              <w:rPr>
                <w:webHidden/>
              </w:rPr>
              <w:t>3</w:t>
            </w:r>
            <w:r w:rsidR="007B0403">
              <w:rPr>
                <w:webHidden/>
              </w:rPr>
              <w:fldChar w:fldCharType="end"/>
            </w:r>
          </w:hyperlink>
        </w:p>
        <w:p w14:paraId="1EC7279D" w14:textId="1C3E73D6" w:rsidR="007B0403" w:rsidRDefault="007B0403">
          <w:pPr>
            <w:pStyle w:val="INNH2"/>
            <w:rPr>
              <w:rFonts w:asciiTheme="minorHAnsi" w:eastAsiaTheme="minorEastAsia" w:hAnsiTheme="minorHAnsi"/>
              <w:noProof/>
              <w:sz w:val="22"/>
              <w:lang w:eastAsia="nb-NO"/>
            </w:rPr>
          </w:pPr>
          <w:hyperlink w:anchor="_Toc122332599" w:history="1">
            <w:r w:rsidRPr="003F4662">
              <w:rPr>
                <w:rStyle w:val="Hyperkobling"/>
                <w:noProof/>
              </w:rPr>
              <w:t>1.1</w:t>
            </w:r>
            <w:r>
              <w:rPr>
                <w:rFonts w:asciiTheme="minorHAnsi" w:eastAsiaTheme="minorEastAsia" w:hAnsiTheme="minorHAnsi"/>
                <w:noProof/>
                <w:sz w:val="22"/>
                <w:lang w:eastAsia="nb-NO"/>
              </w:rPr>
              <w:tab/>
            </w:r>
            <w:r w:rsidRPr="003F4662">
              <w:rPr>
                <w:rStyle w:val="Hyperkobling"/>
                <w:noProof/>
              </w:rPr>
              <w:t>Innledning</w:t>
            </w:r>
            <w:r>
              <w:rPr>
                <w:noProof/>
                <w:webHidden/>
              </w:rPr>
              <w:tab/>
            </w:r>
            <w:r>
              <w:rPr>
                <w:noProof/>
                <w:webHidden/>
              </w:rPr>
              <w:fldChar w:fldCharType="begin"/>
            </w:r>
            <w:r>
              <w:rPr>
                <w:noProof/>
                <w:webHidden/>
              </w:rPr>
              <w:instrText xml:space="preserve"> PAGEREF _Toc122332599 \h </w:instrText>
            </w:r>
            <w:r>
              <w:rPr>
                <w:noProof/>
                <w:webHidden/>
              </w:rPr>
            </w:r>
            <w:r>
              <w:rPr>
                <w:noProof/>
                <w:webHidden/>
              </w:rPr>
              <w:fldChar w:fldCharType="separate"/>
            </w:r>
            <w:r>
              <w:rPr>
                <w:noProof/>
                <w:webHidden/>
              </w:rPr>
              <w:t>3</w:t>
            </w:r>
            <w:r>
              <w:rPr>
                <w:noProof/>
                <w:webHidden/>
              </w:rPr>
              <w:fldChar w:fldCharType="end"/>
            </w:r>
          </w:hyperlink>
        </w:p>
        <w:p w14:paraId="59477F96" w14:textId="577BD307" w:rsidR="007B0403" w:rsidRDefault="007B0403">
          <w:pPr>
            <w:pStyle w:val="INNH2"/>
            <w:rPr>
              <w:rFonts w:asciiTheme="minorHAnsi" w:eastAsiaTheme="minorEastAsia" w:hAnsiTheme="minorHAnsi"/>
              <w:noProof/>
              <w:sz w:val="22"/>
              <w:lang w:eastAsia="nb-NO"/>
            </w:rPr>
          </w:pPr>
          <w:hyperlink w:anchor="_Toc122332600" w:history="1">
            <w:r w:rsidRPr="003F4662">
              <w:rPr>
                <w:rStyle w:val="Hyperkobling"/>
                <w:noProof/>
              </w:rPr>
              <w:t>1.2</w:t>
            </w:r>
            <w:r>
              <w:rPr>
                <w:rFonts w:asciiTheme="minorHAnsi" w:eastAsiaTheme="minorEastAsia" w:hAnsiTheme="minorHAnsi"/>
                <w:noProof/>
                <w:sz w:val="22"/>
                <w:lang w:eastAsia="nb-NO"/>
              </w:rPr>
              <w:tab/>
            </w:r>
            <w:r w:rsidRPr="003F4662">
              <w:rPr>
                <w:rStyle w:val="Hyperkobling"/>
                <w:noProof/>
              </w:rPr>
              <w:t>Oppdragsgiver</w:t>
            </w:r>
            <w:r>
              <w:rPr>
                <w:noProof/>
                <w:webHidden/>
              </w:rPr>
              <w:tab/>
            </w:r>
            <w:r>
              <w:rPr>
                <w:noProof/>
                <w:webHidden/>
              </w:rPr>
              <w:fldChar w:fldCharType="begin"/>
            </w:r>
            <w:r>
              <w:rPr>
                <w:noProof/>
                <w:webHidden/>
              </w:rPr>
              <w:instrText xml:space="preserve"> PAGEREF _Toc122332600 \h </w:instrText>
            </w:r>
            <w:r>
              <w:rPr>
                <w:noProof/>
                <w:webHidden/>
              </w:rPr>
            </w:r>
            <w:r>
              <w:rPr>
                <w:noProof/>
                <w:webHidden/>
              </w:rPr>
              <w:fldChar w:fldCharType="separate"/>
            </w:r>
            <w:r>
              <w:rPr>
                <w:noProof/>
                <w:webHidden/>
              </w:rPr>
              <w:t>3</w:t>
            </w:r>
            <w:r>
              <w:rPr>
                <w:noProof/>
                <w:webHidden/>
              </w:rPr>
              <w:fldChar w:fldCharType="end"/>
            </w:r>
          </w:hyperlink>
        </w:p>
        <w:p w14:paraId="26F67742" w14:textId="49F519C0"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01" w:history="1">
            <w:r w:rsidRPr="003F4662">
              <w:rPr>
                <w:rStyle w:val="Hyperkobling"/>
                <w:noProof/>
              </w:rPr>
              <w:t>1.2.1</w:t>
            </w:r>
            <w:r>
              <w:rPr>
                <w:rFonts w:asciiTheme="minorHAnsi" w:eastAsiaTheme="minorEastAsia" w:hAnsiTheme="minorHAnsi"/>
                <w:noProof/>
                <w:sz w:val="22"/>
                <w:lang w:eastAsia="nb-NO"/>
              </w:rPr>
              <w:tab/>
            </w:r>
            <w:r w:rsidRPr="003F4662">
              <w:rPr>
                <w:rStyle w:val="Hyperkobling"/>
                <w:noProof/>
              </w:rPr>
              <w:t>Samarbeidspartnere</w:t>
            </w:r>
            <w:r>
              <w:rPr>
                <w:noProof/>
                <w:webHidden/>
              </w:rPr>
              <w:tab/>
            </w:r>
            <w:r>
              <w:rPr>
                <w:noProof/>
                <w:webHidden/>
              </w:rPr>
              <w:fldChar w:fldCharType="begin"/>
            </w:r>
            <w:r>
              <w:rPr>
                <w:noProof/>
                <w:webHidden/>
              </w:rPr>
              <w:instrText xml:space="preserve"> PAGEREF _Toc122332601 \h </w:instrText>
            </w:r>
            <w:r>
              <w:rPr>
                <w:noProof/>
                <w:webHidden/>
              </w:rPr>
            </w:r>
            <w:r>
              <w:rPr>
                <w:noProof/>
                <w:webHidden/>
              </w:rPr>
              <w:fldChar w:fldCharType="separate"/>
            </w:r>
            <w:r>
              <w:rPr>
                <w:noProof/>
                <w:webHidden/>
              </w:rPr>
              <w:t>4</w:t>
            </w:r>
            <w:r>
              <w:rPr>
                <w:noProof/>
                <w:webHidden/>
              </w:rPr>
              <w:fldChar w:fldCharType="end"/>
            </w:r>
          </w:hyperlink>
        </w:p>
        <w:p w14:paraId="5849E9AE" w14:textId="7EBB41A8" w:rsidR="007B0403" w:rsidRDefault="007B0403">
          <w:pPr>
            <w:pStyle w:val="INNH2"/>
            <w:rPr>
              <w:rFonts w:asciiTheme="minorHAnsi" w:eastAsiaTheme="minorEastAsia" w:hAnsiTheme="minorHAnsi"/>
              <w:noProof/>
              <w:sz w:val="22"/>
              <w:lang w:eastAsia="nb-NO"/>
            </w:rPr>
          </w:pPr>
          <w:hyperlink w:anchor="_Toc122332602" w:history="1">
            <w:r w:rsidRPr="003F4662">
              <w:rPr>
                <w:rStyle w:val="Hyperkobling"/>
                <w:noProof/>
              </w:rPr>
              <w:t>1.3</w:t>
            </w:r>
            <w:r>
              <w:rPr>
                <w:rFonts w:asciiTheme="minorHAnsi" w:eastAsiaTheme="minorEastAsia" w:hAnsiTheme="minorHAnsi"/>
                <w:noProof/>
                <w:sz w:val="22"/>
                <w:lang w:eastAsia="nb-NO"/>
              </w:rPr>
              <w:tab/>
            </w:r>
            <w:r w:rsidRPr="003F4662">
              <w:rPr>
                <w:rStyle w:val="Hyperkobling"/>
                <w:noProof/>
              </w:rPr>
              <w:t>Samkjøpsavtalen</w:t>
            </w:r>
            <w:r>
              <w:rPr>
                <w:noProof/>
                <w:webHidden/>
              </w:rPr>
              <w:tab/>
            </w:r>
            <w:r>
              <w:rPr>
                <w:noProof/>
                <w:webHidden/>
              </w:rPr>
              <w:fldChar w:fldCharType="begin"/>
            </w:r>
            <w:r>
              <w:rPr>
                <w:noProof/>
                <w:webHidden/>
              </w:rPr>
              <w:instrText xml:space="preserve"> PAGEREF _Toc122332602 \h </w:instrText>
            </w:r>
            <w:r>
              <w:rPr>
                <w:noProof/>
                <w:webHidden/>
              </w:rPr>
            </w:r>
            <w:r>
              <w:rPr>
                <w:noProof/>
                <w:webHidden/>
              </w:rPr>
              <w:fldChar w:fldCharType="separate"/>
            </w:r>
            <w:r>
              <w:rPr>
                <w:noProof/>
                <w:webHidden/>
              </w:rPr>
              <w:t>5</w:t>
            </w:r>
            <w:r>
              <w:rPr>
                <w:noProof/>
                <w:webHidden/>
              </w:rPr>
              <w:fldChar w:fldCharType="end"/>
            </w:r>
          </w:hyperlink>
        </w:p>
        <w:p w14:paraId="269695B9" w14:textId="202D4B07"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03" w:history="1">
            <w:r w:rsidRPr="003F4662">
              <w:rPr>
                <w:rStyle w:val="Hyperkobling"/>
                <w:noProof/>
              </w:rPr>
              <w:t>1.3.1</w:t>
            </w:r>
            <w:r>
              <w:rPr>
                <w:rFonts w:asciiTheme="minorHAnsi" w:eastAsiaTheme="minorEastAsia" w:hAnsiTheme="minorHAnsi"/>
                <w:noProof/>
                <w:sz w:val="22"/>
                <w:lang w:eastAsia="nb-NO"/>
              </w:rPr>
              <w:tab/>
            </w:r>
            <w:r w:rsidRPr="003F4662">
              <w:rPr>
                <w:rStyle w:val="Hyperkobling"/>
                <w:noProof/>
              </w:rPr>
              <w:t>Formål</w:t>
            </w:r>
            <w:r>
              <w:rPr>
                <w:noProof/>
                <w:webHidden/>
              </w:rPr>
              <w:tab/>
            </w:r>
            <w:r>
              <w:rPr>
                <w:noProof/>
                <w:webHidden/>
              </w:rPr>
              <w:fldChar w:fldCharType="begin"/>
            </w:r>
            <w:r>
              <w:rPr>
                <w:noProof/>
                <w:webHidden/>
              </w:rPr>
              <w:instrText xml:space="preserve"> PAGEREF _Toc122332603 \h </w:instrText>
            </w:r>
            <w:r>
              <w:rPr>
                <w:noProof/>
                <w:webHidden/>
              </w:rPr>
            </w:r>
            <w:r>
              <w:rPr>
                <w:noProof/>
                <w:webHidden/>
              </w:rPr>
              <w:fldChar w:fldCharType="separate"/>
            </w:r>
            <w:r>
              <w:rPr>
                <w:noProof/>
                <w:webHidden/>
              </w:rPr>
              <w:t>5</w:t>
            </w:r>
            <w:r>
              <w:rPr>
                <w:noProof/>
                <w:webHidden/>
              </w:rPr>
              <w:fldChar w:fldCharType="end"/>
            </w:r>
          </w:hyperlink>
        </w:p>
        <w:p w14:paraId="79FAA80E" w14:textId="66CB8206"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04" w:history="1">
            <w:r w:rsidRPr="003F4662">
              <w:rPr>
                <w:rStyle w:val="Hyperkobling"/>
                <w:noProof/>
              </w:rPr>
              <w:t>1.3.2</w:t>
            </w:r>
            <w:r>
              <w:rPr>
                <w:rFonts w:asciiTheme="minorHAnsi" w:eastAsiaTheme="minorEastAsia" w:hAnsiTheme="minorHAnsi"/>
                <w:noProof/>
                <w:sz w:val="22"/>
                <w:lang w:eastAsia="nb-NO"/>
              </w:rPr>
              <w:tab/>
            </w:r>
            <w:r w:rsidRPr="003F4662">
              <w:rPr>
                <w:rStyle w:val="Hyperkobling"/>
                <w:noProof/>
              </w:rPr>
              <w:t>Omfang</w:t>
            </w:r>
            <w:r>
              <w:rPr>
                <w:noProof/>
                <w:webHidden/>
              </w:rPr>
              <w:tab/>
            </w:r>
            <w:r>
              <w:rPr>
                <w:noProof/>
                <w:webHidden/>
              </w:rPr>
              <w:fldChar w:fldCharType="begin"/>
            </w:r>
            <w:r>
              <w:rPr>
                <w:noProof/>
                <w:webHidden/>
              </w:rPr>
              <w:instrText xml:space="preserve"> PAGEREF _Toc122332604 \h </w:instrText>
            </w:r>
            <w:r>
              <w:rPr>
                <w:noProof/>
                <w:webHidden/>
              </w:rPr>
            </w:r>
            <w:r>
              <w:rPr>
                <w:noProof/>
                <w:webHidden/>
              </w:rPr>
              <w:fldChar w:fldCharType="separate"/>
            </w:r>
            <w:r>
              <w:rPr>
                <w:noProof/>
                <w:webHidden/>
              </w:rPr>
              <w:t>5</w:t>
            </w:r>
            <w:r>
              <w:rPr>
                <w:noProof/>
                <w:webHidden/>
              </w:rPr>
              <w:fldChar w:fldCharType="end"/>
            </w:r>
          </w:hyperlink>
        </w:p>
        <w:p w14:paraId="200E16BA" w14:textId="705E58A5" w:rsidR="007B0403" w:rsidRDefault="007B0403">
          <w:pPr>
            <w:pStyle w:val="INNH2"/>
            <w:rPr>
              <w:rFonts w:asciiTheme="minorHAnsi" w:eastAsiaTheme="minorEastAsia" w:hAnsiTheme="minorHAnsi"/>
              <w:noProof/>
              <w:sz w:val="22"/>
              <w:lang w:eastAsia="nb-NO"/>
            </w:rPr>
          </w:pPr>
          <w:hyperlink w:anchor="_Toc122332605" w:history="1">
            <w:r w:rsidRPr="003F4662">
              <w:rPr>
                <w:rStyle w:val="Hyperkobling"/>
                <w:noProof/>
              </w:rPr>
              <w:t>1.4</w:t>
            </w:r>
            <w:r>
              <w:rPr>
                <w:rFonts w:asciiTheme="minorHAnsi" w:eastAsiaTheme="minorEastAsia" w:hAnsiTheme="minorHAnsi"/>
                <w:noProof/>
                <w:sz w:val="22"/>
                <w:lang w:eastAsia="nb-NO"/>
              </w:rPr>
              <w:tab/>
            </w:r>
            <w:r w:rsidRPr="003F4662">
              <w:rPr>
                <w:rStyle w:val="Hyperkobling"/>
                <w:noProof/>
              </w:rPr>
              <w:t>Proveny</w:t>
            </w:r>
            <w:r>
              <w:rPr>
                <w:noProof/>
                <w:webHidden/>
              </w:rPr>
              <w:tab/>
            </w:r>
            <w:r>
              <w:rPr>
                <w:noProof/>
                <w:webHidden/>
              </w:rPr>
              <w:fldChar w:fldCharType="begin"/>
            </w:r>
            <w:r>
              <w:rPr>
                <w:noProof/>
                <w:webHidden/>
              </w:rPr>
              <w:instrText xml:space="preserve"> PAGEREF _Toc122332605 \h </w:instrText>
            </w:r>
            <w:r>
              <w:rPr>
                <w:noProof/>
                <w:webHidden/>
              </w:rPr>
            </w:r>
            <w:r>
              <w:rPr>
                <w:noProof/>
                <w:webHidden/>
              </w:rPr>
              <w:fldChar w:fldCharType="separate"/>
            </w:r>
            <w:r>
              <w:rPr>
                <w:noProof/>
                <w:webHidden/>
              </w:rPr>
              <w:t>6</w:t>
            </w:r>
            <w:r>
              <w:rPr>
                <w:noProof/>
                <w:webHidden/>
              </w:rPr>
              <w:fldChar w:fldCharType="end"/>
            </w:r>
          </w:hyperlink>
        </w:p>
        <w:p w14:paraId="578A97F0" w14:textId="5EBC72F2" w:rsidR="007B0403" w:rsidRDefault="007B0403">
          <w:pPr>
            <w:pStyle w:val="INNH2"/>
            <w:rPr>
              <w:rFonts w:asciiTheme="minorHAnsi" w:eastAsiaTheme="minorEastAsia" w:hAnsiTheme="minorHAnsi"/>
              <w:noProof/>
              <w:sz w:val="22"/>
              <w:lang w:eastAsia="nb-NO"/>
            </w:rPr>
          </w:pPr>
          <w:hyperlink w:anchor="_Toc122332606" w:history="1">
            <w:r w:rsidRPr="003F4662">
              <w:rPr>
                <w:rStyle w:val="Hyperkobling"/>
                <w:noProof/>
              </w:rPr>
              <w:t>1.5</w:t>
            </w:r>
            <w:r>
              <w:rPr>
                <w:rFonts w:asciiTheme="minorHAnsi" w:eastAsiaTheme="minorEastAsia" w:hAnsiTheme="minorHAnsi"/>
                <w:noProof/>
                <w:sz w:val="22"/>
                <w:lang w:eastAsia="nb-NO"/>
              </w:rPr>
              <w:tab/>
            </w:r>
            <w:r w:rsidRPr="003F4662">
              <w:rPr>
                <w:rStyle w:val="Hyperkobling"/>
                <w:noProof/>
              </w:rPr>
              <w:t>Anskaffelsesedokumenter</w:t>
            </w:r>
            <w:r>
              <w:rPr>
                <w:noProof/>
                <w:webHidden/>
              </w:rPr>
              <w:tab/>
            </w:r>
            <w:r>
              <w:rPr>
                <w:noProof/>
                <w:webHidden/>
              </w:rPr>
              <w:fldChar w:fldCharType="begin"/>
            </w:r>
            <w:r>
              <w:rPr>
                <w:noProof/>
                <w:webHidden/>
              </w:rPr>
              <w:instrText xml:space="preserve"> PAGEREF _Toc122332606 \h </w:instrText>
            </w:r>
            <w:r>
              <w:rPr>
                <w:noProof/>
                <w:webHidden/>
              </w:rPr>
            </w:r>
            <w:r>
              <w:rPr>
                <w:noProof/>
                <w:webHidden/>
              </w:rPr>
              <w:fldChar w:fldCharType="separate"/>
            </w:r>
            <w:r>
              <w:rPr>
                <w:noProof/>
                <w:webHidden/>
              </w:rPr>
              <w:t>6</w:t>
            </w:r>
            <w:r>
              <w:rPr>
                <w:noProof/>
                <w:webHidden/>
              </w:rPr>
              <w:fldChar w:fldCharType="end"/>
            </w:r>
          </w:hyperlink>
        </w:p>
        <w:p w14:paraId="7AF3BF21" w14:textId="2015EF5B" w:rsidR="007B0403" w:rsidRDefault="007B0403">
          <w:pPr>
            <w:pStyle w:val="INNH2"/>
            <w:rPr>
              <w:rFonts w:asciiTheme="minorHAnsi" w:eastAsiaTheme="minorEastAsia" w:hAnsiTheme="minorHAnsi"/>
              <w:noProof/>
              <w:sz w:val="22"/>
              <w:lang w:eastAsia="nb-NO"/>
            </w:rPr>
          </w:pPr>
          <w:hyperlink w:anchor="_Toc122332607" w:history="1">
            <w:r w:rsidRPr="003F4662">
              <w:rPr>
                <w:rStyle w:val="Hyperkobling"/>
                <w:noProof/>
              </w:rPr>
              <w:t>1.6</w:t>
            </w:r>
            <w:r>
              <w:rPr>
                <w:rFonts w:asciiTheme="minorHAnsi" w:eastAsiaTheme="minorEastAsia" w:hAnsiTheme="minorHAnsi"/>
                <w:noProof/>
                <w:sz w:val="22"/>
                <w:lang w:eastAsia="nb-NO"/>
              </w:rPr>
              <w:tab/>
            </w:r>
            <w:r w:rsidRPr="003F4662">
              <w:rPr>
                <w:rStyle w:val="Hyperkobling"/>
                <w:noProof/>
              </w:rPr>
              <w:t>Tentativ fremdriftsplan for anskaffelsesprosessen</w:t>
            </w:r>
            <w:r>
              <w:rPr>
                <w:noProof/>
                <w:webHidden/>
              </w:rPr>
              <w:tab/>
            </w:r>
            <w:r>
              <w:rPr>
                <w:noProof/>
                <w:webHidden/>
              </w:rPr>
              <w:fldChar w:fldCharType="begin"/>
            </w:r>
            <w:r>
              <w:rPr>
                <w:noProof/>
                <w:webHidden/>
              </w:rPr>
              <w:instrText xml:space="preserve"> PAGEREF _Toc122332607 \h </w:instrText>
            </w:r>
            <w:r>
              <w:rPr>
                <w:noProof/>
                <w:webHidden/>
              </w:rPr>
            </w:r>
            <w:r>
              <w:rPr>
                <w:noProof/>
                <w:webHidden/>
              </w:rPr>
              <w:fldChar w:fldCharType="separate"/>
            </w:r>
            <w:r>
              <w:rPr>
                <w:noProof/>
                <w:webHidden/>
              </w:rPr>
              <w:t>7</w:t>
            </w:r>
            <w:r>
              <w:rPr>
                <w:noProof/>
                <w:webHidden/>
              </w:rPr>
              <w:fldChar w:fldCharType="end"/>
            </w:r>
          </w:hyperlink>
        </w:p>
        <w:p w14:paraId="73F8593C" w14:textId="58559897" w:rsidR="007B0403" w:rsidRDefault="007B0403">
          <w:pPr>
            <w:pStyle w:val="INNH1"/>
            <w:rPr>
              <w:rFonts w:asciiTheme="minorHAnsi" w:eastAsiaTheme="minorEastAsia" w:hAnsiTheme="minorHAnsi"/>
              <w:b w:val="0"/>
              <w:sz w:val="22"/>
              <w:lang w:eastAsia="nb-NO"/>
            </w:rPr>
          </w:pPr>
          <w:hyperlink w:anchor="_Toc122332608" w:history="1">
            <w:r w:rsidRPr="003F4662">
              <w:rPr>
                <w:rStyle w:val="Hyperkobling"/>
                <w14:scene3d>
                  <w14:camera w14:prst="orthographicFront"/>
                  <w14:lightRig w14:rig="threePt" w14:dir="t">
                    <w14:rot w14:lat="0" w14:lon="0" w14:rev="0"/>
                  </w14:lightRig>
                </w14:scene3d>
              </w:rPr>
              <w:t>2</w:t>
            </w:r>
            <w:r>
              <w:rPr>
                <w:rFonts w:asciiTheme="minorHAnsi" w:eastAsiaTheme="minorEastAsia" w:hAnsiTheme="minorHAnsi"/>
                <w:b w:val="0"/>
                <w:sz w:val="22"/>
                <w:lang w:eastAsia="nb-NO"/>
              </w:rPr>
              <w:tab/>
            </w:r>
            <w:r w:rsidRPr="003F4662">
              <w:rPr>
                <w:rStyle w:val="Hyperkobling"/>
              </w:rPr>
              <w:t>KONTRAKT</w:t>
            </w:r>
            <w:r>
              <w:rPr>
                <w:webHidden/>
              </w:rPr>
              <w:tab/>
            </w:r>
            <w:r>
              <w:rPr>
                <w:webHidden/>
              </w:rPr>
              <w:fldChar w:fldCharType="begin"/>
            </w:r>
            <w:r>
              <w:rPr>
                <w:webHidden/>
              </w:rPr>
              <w:instrText xml:space="preserve"> PAGEREF _Toc122332608 \h </w:instrText>
            </w:r>
            <w:r>
              <w:rPr>
                <w:webHidden/>
              </w:rPr>
            </w:r>
            <w:r>
              <w:rPr>
                <w:webHidden/>
              </w:rPr>
              <w:fldChar w:fldCharType="separate"/>
            </w:r>
            <w:r>
              <w:rPr>
                <w:webHidden/>
              </w:rPr>
              <w:t>8</w:t>
            </w:r>
            <w:r>
              <w:rPr>
                <w:webHidden/>
              </w:rPr>
              <w:fldChar w:fldCharType="end"/>
            </w:r>
          </w:hyperlink>
        </w:p>
        <w:p w14:paraId="19844391" w14:textId="73EBB457" w:rsidR="007B0403" w:rsidRDefault="007B0403">
          <w:pPr>
            <w:pStyle w:val="INNH2"/>
            <w:rPr>
              <w:rFonts w:asciiTheme="minorHAnsi" w:eastAsiaTheme="minorEastAsia" w:hAnsiTheme="minorHAnsi"/>
              <w:noProof/>
              <w:sz w:val="22"/>
              <w:lang w:eastAsia="nb-NO"/>
            </w:rPr>
          </w:pPr>
          <w:hyperlink w:anchor="_Toc122332609" w:history="1">
            <w:r w:rsidRPr="003F4662">
              <w:rPr>
                <w:rStyle w:val="Hyperkobling"/>
                <w:noProof/>
              </w:rPr>
              <w:t>2.1</w:t>
            </w:r>
            <w:r>
              <w:rPr>
                <w:rFonts w:asciiTheme="minorHAnsi" w:eastAsiaTheme="minorEastAsia" w:hAnsiTheme="minorHAnsi"/>
                <w:noProof/>
                <w:sz w:val="22"/>
                <w:lang w:eastAsia="nb-NO"/>
              </w:rPr>
              <w:tab/>
            </w:r>
            <w:r w:rsidRPr="003F4662">
              <w:rPr>
                <w:rStyle w:val="Hyperkobling"/>
                <w:noProof/>
              </w:rPr>
              <w:t>Kontraktstype</w:t>
            </w:r>
            <w:r>
              <w:rPr>
                <w:noProof/>
                <w:webHidden/>
              </w:rPr>
              <w:tab/>
            </w:r>
            <w:r>
              <w:rPr>
                <w:noProof/>
                <w:webHidden/>
              </w:rPr>
              <w:fldChar w:fldCharType="begin"/>
            </w:r>
            <w:r>
              <w:rPr>
                <w:noProof/>
                <w:webHidden/>
              </w:rPr>
              <w:instrText xml:space="preserve"> PAGEREF _Toc122332609 \h </w:instrText>
            </w:r>
            <w:r>
              <w:rPr>
                <w:noProof/>
                <w:webHidden/>
              </w:rPr>
            </w:r>
            <w:r>
              <w:rPr>
                <w:noProof/>
                <w:webHidden/>
              </w:rPr>
              <w:fldChar w:fldCharType="separate"/>
            </w:r>
            <w:r>
              <w:rPr>
                <w:noProof/>
                <w:webHidden/>
              </w:rPr>
              <w:t>8</w:t>
            </w:r>
            <w:r>
              <w:rPr>
                <w:noProof/>
                <w:webHidden/>
              </w:rPr>
              <w:fldChar w:fldCharType="end"/>
            </w:r>
          </w:hyperlink>
        </w:p>
        <w:p w14:paraId="0220D364" w14:textId="21B57341" w:rsidR="007B0403" w:rsidRDefault="007B0403">
          <w:pPr>
            <w:pStyle w:val="INNH2"/>
            <w:rPr>
              <w:rFonts w:asciiTheme="minorHAnsi" w:eastAsiaTheme="minorEastAsia" w:hAnsiTheme="minorHAnsi"/>
              <w:noProof/>
              <w:sz w:val="22"/>
              <w:lang w:eastAsia="nb-NO"/>
            </w:rPr>
          </w:pPr>
          <w:hyperlink w:anchor="_Toc122332610" w:history="1">
            <w:r w:rsidRPr="003F4662">
              <w:rPr>
                <w:rStyle w:val="Hyperkobling"/>
                <w:noProof/>
              </w:rPr>
              <w:t>2.2</w:t>
            </w:r>
            <w:r>
              <w:rPr>
                <w:rFonts w:asciiTheme="minorHAnsi" w:eastAsiaTheme="minorEastAsia" w:hAnsiTheme="minorHAnsi"/>
                <w:noProof/>
                <w:sz w:val="22"/>
                <w:lang w:eastAsia="nb-NO"/>
              </w:rPr>
              <w:tab/>
            </w:r>
            <w:r w:rsidRPr="003F4662">
              <w:rPr>
                <w:rStyle w:val="Hyperkobling"/>
                <w:noProof/>
              </w:rPr>
              <w:t>Kontraktsperiode</w:t>
            </w:r>
            <w:r>
              <w:rPr>
                <w:noProof/>
                <w:webHidden/>
              </w:rPr>
              <w:tab/>
            </w:r>
            <w:r>
              <w:rPr>
                <w:noProof/>
                <w:webHidden/>
              </w:rPr>
              <w:fldChar w:fldCharType="begin"/>
            </w:r>
            <w:r>
              <w:rPr>
                <w:noProof/>
                <w:webHidden/>
              </w:rPr>
              <w:instrText xml:space="preserve"> PAGEREF _Toc122332610 \h </w:instrText>
            </w:r>
            <w:r>
              <w:rPr>
                <w:noProof/>
                <w:webHidden/>
              </w:rPr>
            </w:r>
            <w:r>
              <w:rPr>
                <w:noProof/>
                <w:webHidden/>
              </w:rPr>
              <w:fldChar w:fldCharType="separate"/>
            </w:r>
            <w:r>
              <w:rPr>
                <w:noProof/>
                <w:webHidden/>
              </w:rPr>
              <w:t>8</w:t>
            </w:r>
            <w:r>
              <w:rPr>
                <w:noProof/>
                <w:webHidden/>
              </w:rPr>
              <w:fldChar w:fldCharType="end"/>
            </w:r>
          </w:hyperlink>
        </w:p>
        <w:p w14:paraId="405A6245" w14:textId="586B69BF" w:rsidR="007B0403" w:rsidRDefault="007B0403">
          <w:pPr>
            <w:pStyle w:val="INNH2"/>
            <w:rPr>
              <w:rFonts w:asciiTheme="minorHAnsi" w:eastAsiaTheme="minorEastAsia" w:hAnsiTheme="minorHAnsi"/>
              <w:noProof/>
              <w:sz w:val="22"/>
              <w:lang w:eastAsia="nb-NO"/>
            </w:rPr>
          </w:pPr>
          <w:hyperlink w:anchor="_Toc122332611" w:history="1">
            <w:r w:rsidRPr="003F4662">
              <w:rPr>
                <w:rStyle w:val="Hyperkobling"/>
                <w:smallCaps/>
                <w:noProof/>
              </w:rPr>
              <w:t>2.3</w:t>
            </w:r>
            <w:r>
              <w:rPr>
                <w:rFonts w:asciiTheme="minorHAnsi" w:eastAsiaTheme="minorEastAsia" w:hAnsiTheme="minorHAnsi"/>
                <w:noProof/>
                <w:sz w:val="22"/>
                <w:lang w:eastAsia="nb-NO"/>
              </w:rPr>
              <w:tab/>
            </w:r>
            <w:r w:rsidRPr="003F4662">
              <w:rPr>
                <w:rStyle w:val="Hyperkobling"/>
                <w:noProof/>
              </w:rPr>
              <w:t>Kontraktsbestemmelser</w:t>
            </w:r>
            <w:r>
              <w:rPr>
                <w:noProof/>
                <w:webHidden/>
              </w:rPr>
              <w:tab/>
            </w:r>
            <w:r>
              <w:rPr>
                <w:noProof/>
                <w:webHidden/>
              </w:rPr>
              <w:fldChar w:fldCharType="begin"/>
            </w:r>
            <w:r>
              <w:rPr>
                <w:noProof/>
                <w:webHidden/>
              </w:rPr>
              <w:instrText xml:space="preserve"> PAGEREF _Toc122332611 \h </w:instrText>
            </w:r>
            <w:r>
              <w:rPr>
                <w:noProof/>
                <w:webHidden/>
              </w:rPr>
            </w:r>
            <w:r>
              <w:rPr>
                <w:noProof/>
                <w:webHidden/>
              </w:rPr>
              <w:fldChar w:fldCharType="separate"/>
            </w:r>
            <w:r>
              <w:rPr>
                <w:noProof/>
                <w:webHidden/>
              </w:rPr>
              <w:t>8</w:t>
            </w:r>
            <w:r>
              <w:rPr>
                <w:noProof/>
                <w:webHidden/>
              </w:rPr>
              <w:fldChar w:fldCharType="end"/>
            </w:r>
          </w:hyperlink>
        </w:p>
        <w:p w14:paraId="6678BAB9" w14:textId="57654833" w:rsidR="007B0403" w:rsidRDefault="007B0403">
          <w:pPr>
            <w:pStyle w:val="INNH1"/>
            <w:rPr>
              <w:rFonts w:asciiTheme="minorHAnsi" w:eastAsiaTheme="minorEastAsia" w:hAnsiTheme="minorHAnsi"/>
              <w:b w:val="0"/>
              <w:sz w:val="22"/>
              <w:lang w:eastAsia="nb-NO"/>
            </w:rPr>
          </w:pPr>
          <w:hyperlink w:anchor="_Toc122332612" w:history="1">
            <w:r w:rsidRPr="003F4662">
              <w:rPr>
                <w:rStyle w:val="Hyperkobling"/>
                <w14:scene3d>
                  <w14:camera w14:prst="orthographicFront"/>
                  <w14:lightRig w14:rig="threePt" w14:dir="t">
                    <w14:rot w14:lat="0" w14:lon="0" w14:rev="0"/>
                  </w14:lightRig>
                </w14:scene3d>
              </w:rPr>
              <w:t>3</w:t>
            </w:r>
            <w:r>
              <w:rPr>
                <w:rFonts w:asciiTheme="minorHAnsi" w:eastAsiaTheme="minorEastAsia" w:hAnsiTheme="minorHAnsi"/>
                <w:b w:val="0"/>
                <w:sz w:val="22"/>
                <w:lang w:eastAsia="nb-NO"/>
              </w:rPr>
              <w:tab/>
            </w:r>
            <w:r w:rsidRPr="003F4662">
              <w:rPr>
                <w:rStyle w:val="Hyperkobling"/>
              </w:rPr>
              <w:t>REGLER FOR GJENNOMFØRING AV KONKURRANSEN</w:t>
            </w:r>
            <w:r>
              <w:rPr>
                <w:webHidden/>
              </w:rPr>
              <w:tab/>
            </w:r>
            <w:r>
              <w:rPr>
                <w:webHidden/>
              </w:rPr>
              <w:fldChar w:fldCharType="begin"/>
            </w:r>
            <w:r>
              <w:rPr>
                <w:webHidden/>
              </w:rPr>
              <w:instrText xml:space="preserve"> PAGEREF _Toc122332612 \h </w:instrText>
            </w:r>
            <w:r>
              <w:rPr>
                <w:webHidden/>
              </w:rPr>
            </w:r>
            <w:r>
              <w:rPr>
                <w:webHidden/>
              </w:rPr>
              <w:fldChar w:fldCharType="separate"/>
            </w:r>
            <w:r>
              <w:rPr>
                <w:webHidden/>
              </w:rPr>
              <w:t>9</w:t>
            </w:r>
            <w:r>
              <w:rPr>
                <w:webHidden/>
              </w:rPr>
              <w:fldChar w:fldCharType="end"/>
            </w:r>
          </w:hyperlink>
        </w:p>
        <w:p w14:paraId="40A02AE4" w14:textId="4B25CF4B" w:rsidR="007B0403" w:rsidRDefault="007B0403">
          <w:pPr>
            <w:pStyle w:val="INNH2"/>
            <w:rPr>
              <w:rFonts w:asciiTheme="minorHAnsi" w:eastAsiaTheme="minorEastAsia" w:hAnsiTheme="minorHAnsi"/>
              <w:noProof/>
              <w:sz w:val="22"/>
              <w:lang w:eastAsia="nb-NO"/>
            </w:rPr>
          </w:pPr>
          <w:hyperlink w:anchor="_Toc122332613" w:history="1">
            <w:r w:rsidRPr="003F4662">
              <w:rPr>
                <w:rStyle w:val="Hyperkobling"/>
                <w:noProof/>
              </w:rPr>
              <w:t>3.1</w:t>
            </w:r>
            <w:r>
              <w:rPr>
                <w:rFonts w:asciiTheme="minorHAnsi" w:eastAsiaTheme="minorEastAsia" w:hAnsiTheme="minorHAnsi"/>
                <w:noProof/>
                <w:sz w:val="22"/>
                <w:lang w:eastAsia="nb-NO"/>
              </w:rPr>
              <w:tab/>
            </w:r>
            <w:r w:rsidRPr="003F4662">
              <w:rPr>
                <w:rStyle w:val="Hyperkobling"/>
                <w:noProof/>
              </w:rPr>
              <w:t>Prosedyre</w:t>
            </w:r>
            <w:r>
              <w:rPr>
                <w:noProof/>
                <w:webHidden/>
              </w:rPr>
              <w:tab/>
            </w:r>
            <w:r>
              <w:rPr>
                <w:noProof/>
                <w:webHidden/>
              </w:rPr>
              <w:fldChar w:fldCharType="begin"/>
            </w:r>
            <w:r>
              <w:rPr>
                <w:noProof/>
                <w:webHidden/>
              </w:rPr>
              <w:instrText xml:space="preserve"> PAGEREF _Toc122332613 \h </w:instrText>
            </w:r>
            <w:r>
              <w:rPr>
                <w:noProof/>
                <w:webHidden/>
              </w:rPr>
            </w:r>
            <w:r>
              <w:rPr>
                <w:noProof/>
                <w:webHidden/>
              </w:rPr>
              <w:fldChar w:fldCharType="separate"/>
            </w:r>
            <w:r>
              <w:rPr>
                <w:noProof/>
                <w:webHidden/>
              </w:rPr>
              <w:t>9</w:t>
            </w:r>
            <w:r>
              <w:rPr>
                <w:noProof/>
                <w:webHidden/>
              </w:rPr>
              <w:fldChar w:fldCharType="end"/>
            </w:r>
          </w:hyperlink>
        </w:p>
        <w:p w14:paraId="5B9A44F1" w14:textId="17EF7B4A" w:rsidR="007B0403" w:rsidRDefault="007B0403">
          <w:pPr>
            <w:pStyle w:val="INNH2"/>
            <w:rPr>
              <w:rFonts w:asciiTheme="minorHAnsi" w:eastAsiaTheme="minorEastAsia" w:hAnsiTheme="minorHAnsi"/>
              <w:noProof/>
              <w:sz w:val="22"/>
              <w:lang w:eastAsia="nb-NO"/>
            </w:rPr>
          </w:pPr>
          <w:hyperlink w:anchor="_Toc122332614" w:history="1">
            <w:r w:rsidRPr="003F4662">
              <w:rPr>
                <w:rStyle w:val="Hyperkobling"/>
                <w:noProof/>
              </w:rPr>
              <w:t>3.2</w:t>
            </w:r>
            <w:r>
              <w:rPr>
                <w:rFonts w:asciiTheme="minorHAnsi" w:eastAsiaTheme="minorEastAsia" w:hAnsiTheme="minorHAnsi"/>
                <w:noProof/>
                <w:sz w:val="22"/>
                <w:lang w:eastAsia="nb-NO"/>
              </w:rPr>
              <w:tab/>
            </w:r>
            <w:r w:rsidRPr="003F4662">
              <w:rPr>
                <w:rStyle w:val="Hyperkobling"/>
                <w:noProof/>
              </w:rPr>
              <w:t>Tilbudsbefaring/tilbudskonferanse</w:t>
            </w:r>
            <w:r>
              <w:rPr>
                <w:noProof/>
                <w:webHidden/>
              </w:rPr>
              <w:tab/>
            </w:r>
            <w:r>
              <w:rPr>
                <w:noProof/>
                <w:webHidden/>
              </w:rPr>
              <w:fldChar w:fldCharType="begin"/>
            </w:r>
            <w:r>
              <w:rPr>
                <w:noProof/>
                <w:webHidden/>
              </w:rPr>
              <w:instrText xml:space="preserve"> PAGEREF _Toc122332614 \h </w:instrText>
            </w:r>
            <w:r>
              <w:rPr>
                <w:noProof/>
                <w:webHidden/>
              </w:rPr>
            </w:r>
            <w:r>
              <w:rPr>
                <w:noProof/>
                <w:webHidden/>
              </w:rPr>
              <w:fldChar w:fldCharType="separate"/>
            </w:r>
            <w:r>
              <w:rPr>
                <w:noProof/>
                <w:webHidden/>
              </w:rPr>
              <w:t>9</w:t>
            </w:r>
            <w:r>
              <w:rPr>
                <w:noProof/>
                <w:webHidden/>
              </w:rPr>
              <w:fldChar w:fldCharType="end"/>
            </w:r>
          </w:hyperlink>
        </w:p>
        <w:p w14:paraId="4853C2C4" w14:textId="339D680B" w:rsidR="007B0403" w:rsidRDefault="007B0403">
          <w:pPr>
            <w:pStyle w:val="INNH2"/>
            <w:rPr>
              <w:rFonts w:asciiTheme="minorHAnsi" w:eastAsiaTheme="minorEastAsia" w:hAnsiTheme="minorHAnsi"/>
              <w:noProof/>
              <w:sz w:val="22"/>
              <w:lang w:eastAsia="nb-NO"/>
            </w:rPr>
          </w:pPr>
          <w:hyperlink w:anchor="_Toc122332615" w:history="1">
            <w:r w:rsidRPr="003F4662">
              <w:rPr>
                <w:rStyle w:val="Hyperkobling"/>
                <w:noProof/>
              </w:rPr>
              <w:t>3.3</w:t>
            </w:r>
            <w:r>
              <w:rPr>
                <w:rFonts w:asciiTheme="minorHAnsi" w:eastAsiaTheme="minorEastAsia" w:hAnsiTheme="minorHAnsi"/>
                <w:noProof/>
                <w:sz w:val="22"/>
                <w:lang w:eastAsia="nb-NO"/>
              </w:rPr>
              <w:tab/>
            </w:r>
            <w:r w:rsidRPr="003F4662">
              <w:rPr>
                <w:rStyle w:val="Hyperkobling"/>
                <w:noProof/>
              </w:rPr>
              <w:t>Tilbudsfrist</w:t>
            </w:r>
            <w:r>
              <w:rPr>
                <w:noProof/>
                <w:webHidden/>
              </w:rPr>
              <w:tab/>
            </w:r>
            <w:r>
              <w:rPr>
                <w:noProof/>
                <w:webHidden/>
              </w:rPr>
              <w:fldChar w:fldCharType="begin"/>
            </w:r>
            <w:r>
              <w:rPr>
                <w:noProof/>
                <w:webHidden/>
              </w:rPr>
              <w:instrText xml:space="preserve"> PAGEREF _Toc122332615 \h </w:instrText>
            </w:r>
            <w:r>
              <w:rPr>
                <w:noProof/>
                <w:webHidden/>
              </w:rPr>
            </w:r>
            <w:r>
              <w:rPr>
                <w:noProof/>
                <w:webHidden/>
              </w:rPr>
              <w:fldChar w:fldCharType="separate"/>
            </w:r>
            <w:r>
              <w:rPr>
                <w:noProof/>
                <w:webHidden/>
              </w:rPr>
              <w:t>9</w:t>
            </w:r>
            <w:r>
              <w:rPr>
                <w:noProof/>
                <w:webHidden/>
              </w:rPr>
              <w:fldChar w:fldCharType="end"/>
            </w:r>
          </w:hyperlink>
        </w:p>
        <w:p w14:paraId="5063C4A6" w14:textId="4645D05A" w:rsidR="007B0403" w:rsidRDefault="007B0403">
          <w:pPr>
            <w:pStyle w:val="INNH2"/>
            <w:rPr>
              <w:rFonts w:asciiTheme="minorHAnsi" w:eastAsiaTheme="minorEastAsia" w:hAnsiTheme="minorHAnsi"/>
              <w:noProof/>
              <w:sz w:val="22"/>
              <w:lang w:eastAsia="nb-NO"/>
            </w:rPr>
          </w:pPr>
          <w:hyperlink w:anchor="_Toc122332616" w:history="1">
            <w:r w:rsidRPr="003F4662">
              <w:rPr>
                <w:rStyle w:val="Hyperkobling"/>
                <w:noProof/>
              </w:rPr>
              <w:t>3.4</w:t>
            </w:r>
            <w:r>
              <w:rPr>
                <w:rFonts w:asciiTheme="minorHAnsi" w:eastAsiaTheme="minorEastAsia" w:hAnsiTheme="minorHAnsi"/>
                <w:noProof/>
                <w:sz w:val="22"/>
                <w:lang w:eastAsia="nb-NO"/>
              </w:rPr>
              <w:tab/>
            </w:r>
            <w:r w:rsidRPr="003F4662">
              <w:rPr>
                <w:rStyle w:val="Hyperkobling"/>
                <w:noProof/>
              </w:rPr>
              <w:t>Innlevering av tilbud og vedståelsesfrist</w:t>
            </w:r>
            <w:r>
              <w:rPr>
                <w:noProof/>
                <w:webHidden/>
              </w:rPr>
              <w:tab/>
            </w:r>
            <w:r>
              <w:rPr>
                <w:noProof/>
                <w:webHidden/>
              </w:rPr>
              <w:fldChar w:fldCharType="begin"/>
            </w:r>
            <w:r>
              <w:rPr>
                <w:noProof/>
                <w:webHidden/>
              </w:rPr>
              <w:instrText xml:space="preserve"> PAGEREF _Toc122332616 \h </w:instrText>
            </w:r>
            <w:r>
              <w:rPr>
                <w:noProof/>
                <w:webHidden/>
              </w:rPr>
            </w:r>
            <w:r>
              <w:rPr>
                <w:noProof/>
                <w:webHidden/>
              </w:rPr>
              <w:fldChar w:fldCharType="separate"/>
            </w:r>
            <w:r>
              <w:rPr>
                <w:noProof/>
                <w:webHidden/>
              </w:rPr>
              <w:t>9</w:t>
            </w:r>
            <w:r>
              <w:rPr>
                <w:noProof/>
                <w:webHidden/>
              </w:rPr>
              <w:fldChar w:fldCharType="end"/>
            </w:r>
          </w:hyperlink>
        </w:p>
        <w:p w14:paraId="1E7C0047" w14:textId="60951178" w:rsidR="007B0403" w:rsidRDefault="007B0403">
          <w:pPr>
            <w:pStyle w:val="INNH2"/>
            <w:rPr>
              <w:rFonts w:asciiTheme="minorHAnsi" w:eastAsiaTheme="minorEastAsia" w:hAnsiTheme="minorHAnsi"/>
              <w:noProof/>
              <w:sz w:val="22"/>
              <w:lang w:eastAsia="nb-NO"/>
            </w:rPr>
          </w:pPr>
          <w:hyperlink w:anchor="_Toc122332617" w:history="1">
            <w:r w:rsidRPr="003F4662">
              <w:rPr>
                <w:rStyle w:val="Hyperkobling"/>
                <w:noProof/>
              </w:rPr>
              <w:t>3.5</w:t>
            </w:r>
            <w:r>
              <w:rPr>
                <w:rFonts w:asciiTheme="minorHAnsi" w:eastAsiaTheme="minorEastAsia" w:hAnsiTheme="minorHAnsi"/>
                <w:noProof/>
                <w:sz w:val="22"/>
                <w:lang w:eastAsia="nb-NO"/>
              </w:rPr>
              <w:tab/>
            </w:r>
            <w:r w:rsidRPr="003F4662">
              <w:rPr>
                <w:rStyle w:val="Hyperkobling"/>
                <w:noProof/>
              </w:rPr>
              <w:t>Deltilbud</w:t>
            </w:r>
            <w:r>
              <w:rPr>
                <w:noProof/>
                <w:webHidden/>
              </w:rPr>
              <w:tab/>
            </w:r>
            <w:r>
              <w:rPr>
                <w:noProof/>
                <w:webHidden/>
              </w:rPr>
              <w:fldChar w:fldCharType="begin"/>
            </w:r>
            <w:r>
              <w:rPr>
                <w:noProof/>
                <w:webHidden/>
              </w:rPr>
              <w:instrText xml:space="preserve"> PAGEREF _Toc122332617 \h </w:instrText>
            </w:r>
            <w:r>
              <w:rPr>
                <w:noProof/>
                <w:webHidden/>
              </w:rPr>
            </w:r>
            <w:r>
              <w:rPr>
                <w:noProof/>
                <w:webHidden/>
              </w:rPr>
              <w:fldChar w:fldCharType="separate"/>
            </w:r>
            <w:r>
              <w:rPr>
                <w:noProof/>
                <w:webHidden/>
              </w:rPr>
              <w:t>9</w:t>
            </w:r>
            <w:r>
              <w:rPr>
                <w:noProof/>
                <w:webHidden/>
              </w:rPr>
              <w:fldChar w:fldCharType="end"/>
            </w:r>
          </w:hyperlink>
        </w:p>
        <w:p w14:paraId="162373D2" w14:textId="546E5F3E" w:rsidR="007B0403" w:rsidRDefault="007B0403">
          <w:pPr>
            <w:pStyle w:val="INNH2"/>
            <w:rPr>
              <w:rFonts w:asciiTheme="minorHAnsi" w:eastAsiaTheme="minorEastAsia" w:hAnsiTheme="minorHAnsi"/>
              <w:noProof/>
              <w:sz w:val="22"/>
              <w:lang w:eastAsia="nb-NO"/>
            </w:rPr>
          </w:pPr>
          <w:hyperlink w:anchor="_Toc122332618" w:history="1">
            <w:r w:rsidRPr="003F4662">
              <w:rPr>
                <w:rStyle w:val="Hyperkobling"/>
                <w:noProof/>
              </w:rPr>
              <w:t>3.6</w:t>
            </w:r>
            <w:r>
              <w:rPr>
                <w:rFonts w:asciiTheme="minorHAnsi" w:eastAsiaTheme="minorEastAsia" w:hAnsiTheme="minorHAnsi"/>
                <w:noProof/>
                <w:sz w:val="22"/>
                <w:lang w:eastAsia="nb-NO"/>
              </w:rPr>
              <w:tab/>
            </w:r>
            <w:r w:rsidRPr="003F4662">
              <w:rPr>
                <w:rStyle w:val="Hyperkobling"/>
                <w:noProof/>
              </w:rPr>
              <w:t>Alternative tilbud og minstekrav</w:t>
            </w:r>
            <w:r>
              <w:rPr>
                <w:noProof/>
                <w:webHidden/>
              </w:rPr>
              <w:tab/>
            </w:r>
            <w:r>
              <w:rPr>
                <w:noProof/>
                <w:webHidden/>
              </w:rPr>
              <w:fldChar w:fldCharType="begin"/>
            </w:r>
            <w:r>
              <w:rPr>
                <w:noProof/>
                <w:webHidden/>
              </w:rPr>
              <w:instrText xml:space="preserve"> PAGEREF _Toc122332618 \h </w:instrText>
            </w:r>
            <w:r>
              <w:rPr>
                <w:noProof/>
                <w:webHidden/>
              </w:rPr>
            </w:r>
            <w:r>
              <w:rPr>
                <w:noProof/>
                <w:webHidden/>
              </w:rPr>
              <w:fldChar w:fldCharType="separate"/>
            </w:r>
            <w:r>
              <w:rPr>
                <w:noProof/>
                <w:webHidden/>
              </w:rPr>
              <w:t>9</w:t>
            </w:r>
            <w:r>
              <w:rPr>
                <w:noProof/>
                <w:webHidden/>
              </w:rPr>
              <w:fldChar w:fldCharType="end"/>
            </w:r>
          </w:hyperlink>
        </w:p>
        <w:p w14:paraId="691EF277" w14:textId="6B3D0362" w:rsidR="007B0403" w:rsidRDefault="007B0403">
          <w:pPr>
            <w:pStyle w:val="INNH2"/>
            <w:rPr>
              <w:rFonts w:asciiTheme="minorHAnsi" w:eastAsiaTheme="minorEastAsia" w:hAnsiTheme="minorHAnsi"/>
              <w:noProof/>
              <w:sz w:val="22"/>
              <w:lang w:eastAsia="nb-NO"/>
            </w:rPr>
          </w:pPr>
          <w:hyperlink w:anchor="_Toc122332619" w:history="1">
            <w:r w:rsidRPr="003F4662">
              <w:rPr>
                <w:rStyle w:val="Hyperkobling"/>
                <w:noProof/>
              </w:rPr>
              <w:t>3.7</w:t>
            </w:r>
            <w:r>
              <w:rPr>
                <w:rFonts w:asciiTheme="minorHAnsi" w:eastAsiaTheme="minorEastAsia" w:hAnsiTheme="minorHAnsi"/>
                <w:noProof/>
                <w:sz w:val="22"/>
                <w:lang w:eastAsia="nb-NO"/>
              </w:rPr>
              <w:tab/>
            </w:r>
            <w:r w:rsidRPr="003F4662">
              <w:rPr>
                <w:rStyle w:val="Hyperkobling"/>
                <w:noProof/>
              </w:rPr>
              <w:t>Taushetsplikt</w:t>
            </w:r>
            <w:r>
              <w:rPr>
                <w:noProof/>
                <w:webHidden/>
              </w:rPr>
              <w:tab/>
            </w:r>
            <w:r>
              <w:rPr>
                <w:noProof/>
                <w:webHidden/>
              </w:rPr>
              <w:fldChar w:fldCharType="begin"/>
            </w:r>
            <w:r>
              <w:rPr>
                <w:noProof/>
                <w:webHidden/>
              </w:rPr>
              <w:instrText xml:space="preserve"> PAGEREF _Toc122332619 \h </w:instrText>
            </w:r>
            <w:r>
              <w:rPr>
                <w:noProof/>
                <w:webHidden/>
              </w:rPr>
            </w:r>
            <w:r>
              <w:rPr>
                <w:noProof/>
                <w:webHidden/>
              </w:rPr>
              <w:fldChar w:fldCharType="separate"/>
            </w:r>
            <w:r>
              <w:rPr>
                <w:noProof/>
                <w:webHidden/>
              </w:rPr>
              <w:t>10</w:t>
            </w:r>
            <w:r>
              <w:rPr>
                <w:noProof/>
                <w:webHidden/>
              </w:rPr>
              <w:fldChar w:fldCharType="end"/>
            </w:r>
          </w:hyperlink>
        </w:p>
        <w:p w14:paraId="63489B64" w14:textId="06A6D896" w:rsidR="007B0403" w:rsidRDefault="007B0403">
          <w:pPr>
            <w:pStyle w:val="INNH2"/>
            <w:rPr>
              <w:rFonts w:asciiTheme="minorHAnsi" w:eastAsiaTheme="minorEastAsia" w:hAnsiTheme="minorHAnsi"/>
              <w:noProof/>
              <w:sz w:val="22"/>
              <w:lang w:eastAsia="nb-NO"/>
            </w:rPr>
          </w:pPr>
          <w:hyperlink w:anchor="_Toc122332620" w:history="1">
            <w:r w:rsidRPr="003F4662">
              <w:rPr>
                <w:rStyle w:val="Hyperkobling"/>
                <w:noProof/>
              </w:rPr>
              <w:t>3.8</w:t>
            </w:r>
            <w:r>
              <w:rPr>
                <w:rFonts w:asciiTheme="minorHAnsi" w:eastAsiaTheme="minorEastAsia" w:hAnsiTheme="minorHAnsi"/>
                <w:noProof/>
                <w:sz w:val="22"/>
                <w:lang w:eastAsia="nb-NO"/>
              </w:rPr>
              <w:tab/>
            </w:r>
            <w:r w:rsidRPr="003F4662">
              <w:rPr>
                <w:rStyle w:val="Hyperkobling"/>
                <w:noProof/>
              </w:rPr>
              <w:t>Offentlighet</w:t>
            </w:r>
            <w:r>
              <w:rPr>
                <w:noProof/>
                <w:webHidden/>
              </w:rPr>
              <w:tab/>
            </w:r>
            <w:r>
              <w:rPr>
                <w:noProof/>
                <w:webHidden/>
              </w:rPr>
              <w:fldChar w:fldCharType="begin"/>
            </w:r>
            <w:r>
              <w:rPr>
                <w:noProof/>
                <w:webHidden/>
              </w:rPr>
              <w:instrText xml:space="preserve"> PAGEREF _Toc122332620 \h </w:instrText>
            </w:r>
            <w:r>
              <w:rPr>
                <w:noProof/>
                <w:webHidden/>
              </w:rPr>
            </w:r>
            <w:r>
              <w:rPr>
                <w:noProof/>
                <w:webHidden/>
              </w:rPr>
              <w:fldChar w:fldCharType="separate"/>
            </w:r>
            <w:r>
              <w:rPr>
                <w:noProof/>
                <w:webHidden/>
              </w:rPr>
              <w:t>10</w:t>
            </w:r>
            <w:r>
              <w:rPr>
                <w:noProof/>
                <w:webHidden/>
              </w:rPr>
              <w:fldChar w:fldCharType="end"/>
            </w:r>
          </w:hyperlink>
        </w:p>
        <w:p w14:paraId="737E3533" w14:textId="2199EBFD" w:rsidR="007B0403" w:rsidRDefault="007B0403">
          <w:pPr>
            <w:pStyle w:val="INNH2"/>
            <w:rPr>
              <w:rFonts w:asciiTheme="minorHAnsi" w:eastAsiaTheme="minorEastAsia" w:hAnsiTheme="minorHAnsi"/>
              <w:noProof/>
              <w:sz w:val="22"/>
              <w:lang w:eastAsia="nb-NO"/>
            </w:rPr>
          </w:pPr>
          <w:hyperlink w:anchor="_Toc122332621" w:history="1">
            <w:r w:rsidRPr="003F4662">
              <w:rPr>
                <w:rStyle w:val="Hyperkobling"/>
                <w:noProof/>
              </w:rPr>
              <w:t>3.9</w:t>
            </w:r>
            <w:r>
              <w:rPr>
                <w:rFonts w:asciiTheme="minorHAnsi" w:eastAsiaTheme="minorEastAsia" w:hAnsiTheme="minorHAnsi"/>
                <w:noProof/>
                <w:sz w:val="22"/>
                <w:lang w:eastAsia="nb-NO"/>
              </w:rPr>
              <w:tab/>
            </w:r>
            <w:r w:rsidRPr="003F4662">
              <w:rPr>
                <w:rStyle w:val="Hyperkobling"/>
                <w:noProof/>
              </w:rPr>
              <w:t>Personopplysninger</w:t>
            </w:r>
            <w:r>
              <w:rPr>
                <w:noProof/>
                <w:webHidden/>
              </w:rPr>
              <w:tab/>
            </w:r>
            <w:r>
              <w:rPr>
                <w:noProof/>
                <w:webHidden/>
              </w:rPr>
              <w:fldChar w:fldCharType="begin"/>
            </w:r>
            <w:r>
              <w:rPr>
                <w:noProof/>
                <w:webHidden/>
              </w:rPr>
              <w:instrText xml:space="preserve"> PAGEREF _Toc122332621 \h </w:instrText>
            </w:r>
            <w:r>
              <w:rPr>
                <w:noProof/>
                <w:webHidden/>
              </w:rPr>
            </w:r>
            <w:r>
              <w:rPr>
                <w:noProof/>
                <w:webHidden/>
              </w:rPr>
              <w:fldChar w:fldCharType="separate"/>
            </w:r>
            <w:r>
              <w:rPr>
                <w:noProof/>
                <w:webHidden/>
              </w:rPr>
              <w:t>10</w:t>
            </w:r>
            <w:r>
              <w:rPr>
                <w:noProof/>
                <w:webHidden/>
              </w:rPr>
              <w:fldChar w:fldCharType="end"/>
            </w:r>
          </w:hyperlink>
        </w:p>
        <w:p w14:paraId="4BCBD89E" w14:textId="5442BFAB" w:rsidR="007B0403" w:rsidRDefault="007B0403">
          <w:pPr>
            <w:pStyle w:val="INNH2"/>
            <w:tabs>
              <w:tab w:val="left" w:pos="1100"/>
            </w:tabs>
            <w:rPr>
              <w:rFonts w:asciiTheme="minorHAnsi" w:eastAsiaTheme="minorEastAsia" w:hAnsiTheme="minorHAnsi"/>
              <w:noProof/>
              <w:sz w:val="22"/>
              <w:lang w:eastAsia="nb-NO"/>
            </w:rPr>
          </w:pPr>
          <w:hyperlink w:anchor="_Toc122332622" w:history="1">
            <w:r w:rsidRPr="003F4662">
              <w:rPr>
                <w:rStyle w:val="Hyperkobling"/>
                <w:noProof/>
              </w:rPr>
              <w:t>3.10</w:t>
            </w:r>
            <w:r>
              <w:rPr>
                <w:rFonts w:asciiTheme="minorHAnsi" w:eastAsiaTheme="minorEastAsia" w:hAnsiTheme="minorHAnsi"/>
                <w:noProof/>
                <w:sz w:val="22"/>
                <w:lang w:eastAsia="nb-NO"/>
              </w:rPr>
              <w:tab/>
            </w:r>
            <w:r w:rsidRPr="003F4662">
              <w:rPr>
                <w:rStyle w:val="Hyperkobling"/>
                <w:noProof/>
              </w:rPr>
              <w:t>Avvik</w:t>
            </w:r>
            <w:r>
              <w:rPr>
                <w:noProof/>
                <w:webHidden/>
              </w:rPr>
              <w:tab/>
            </w:r>
            <w:r>
              <w:rPr>
                <w:noProof/>
                <w:webHidden/>
              </w:rPr>
              <w:fldChar w:fldCharType="begin"/>
            </w:r>
            <w:r>
              <w:rPr>
                <w:noProof/>
                <w:webHidden/>
              </w:rPr>
              <w:instrText xml:space="preserve"> PAGEREF _Toc122332622 \h </w:instrText>
            </w:r>
            <w:r>
              <w:rPr>
                <w:noProof/>
                <w:webHidden/>
              </w:rPr>
            </w:r>
            <w:r>
              <w:rPr>
                <w:noProof/>
                <w:webHidden/>
              </w:rPr>
              <w:fldChar w:fldCharType="separate"/>
            </w:r>
            <w:r>
              <w:rPr>
                <w:noProof/>
                <w:webHidden/>
              </w:rPr>
              <w:t>10</w:t>
            </w:r>
            <w:r>
              <w:rPr>
                <w:noProof/>
                <w:webHidden/>
              </w:rPr>
              <w:fldChar w:fldCharType="end"/>
            </w:r>
          </w:hyperlink>
        </w:p>
        <w:p w14:paraId="6641FF3C" w14:textId="73B1EF15" w:rsidR="007B0403" w:rsidRDefault="007B0403">
          <w:pPr>
            <w:pStyle w:val="INNH2"/>
            <w:tabs>
              <w:tab w:val="left" w:pos="1100"/>
            </w:tabs>
            <w:rPr>
              <w:rFonts w:asciiTheme="minorHAnsi" w:eastAsiaTheme="minorEastAsia" w:hAnsiTheme="minorHAnsi"/>
              <w:noProof/>
              <w:sz w:val="22"/>
              <w:lang w:eastAsia="nb-NO"/>
            </w:rPr>
          </w:pPr>
          <w:hyperlink w:anchor="_Toc122332623" w:history="1">
            <w:r w:rsidRPr="003F4662">
              <w:rPr>
                <w:rStyle w:val="Hyperkobling"/>
                <w:noProof/>
              </w:rPr>
              <w:t>3.11</w:t>
            </w:r>
            <w:r>
              <w:rPr>
                <w:rFonts w:asciiTheme="minorHAnsi" w:eastAsiaTheme="minorEastAsia" w:hAnsiTheme="minorHAnsi"/>
                <w:noProof/>
                <w:sz w:val="22"/>
                <w:lang w:eastAsia="nb-NO"/>
              </w:rPr>
              <w:tab/>
            </w:r>
            <w:r w:rsidRPr="003F4662">
              <w:rPr>
                <w:rStyle w:val="Hyperkobling"/>
                <w:noProof/>
              </w:rPr>
              <w:t>Rettelser, suppleringer eller endring av konkurransegrunnlaget</w:t>
            </w:r>
            <w:r>
              <w:rPr>
                <w:noProof/>
                <w:webHidden/>
              </w:rPr>
              <w:tab/>
            </w:r>
            <w:r>
              <w:rPr>
                <w:noProof/>
                <w:webHidden/>
              </w:rPr>
              <w:fldChar w:fldCharType="begin"/>
            </w:r>
            <w:r>
              <w:rPr>
                <w:noProof/>
                <w:webHidden/>
              </w:rPr>
              <w:instrText xml:space="preserve"> PAGEREF _Toc122332623 \h </w:instrText>
            </w:r>
            <w:r>
              <w:rPr>
                <w:noProof/>
                <w:webHidden/>
              </w:rPr>
            </w:r>
            <w:r>
              <w:rPr>
                <w:noProof/>
                <w:webHidden/>
              </w:rPr>
              <w:fldChar w:fldCharType="separate"/>
            </w:r>
            <w:r>
              <w:rPr>
                <w:noProof/>
                <w:webHidden/>
              </w:rPr>
              <w:t>11</w:t>
            </w:r>
            <w:r>
              <w:rPr>
                <w:noProof/>
                <w:webHidden/>
              </w:rPr>
              <w:fldChar w:fldCharType="end"/>
            </w:r>
          </w:hyperlink>
        </w:p>
        <w:p w14:paraId="0CE998D6" w14:textId="4AFE0620" w:rsidR="007B0403" w:rsidRDefault="007B0403">
          <w:pPr>
            <w:pStyle w:val="INNH2"/>
            <w:tabs>
              <w:tab w:val="left" w:pos="1100"/>
            </w:tabs>
            <w:rPr>
              <w:rFonts w:asciiTheme="minorHAnsi" w:eastAsiaTheme="minorEastAsia" w:hAnsiTheme="minorHAnsi"/>
              <w:noProof/>
              <w:sz w:val="22"/>
              <w:lang w:eastAsia="nb-NO"/>
            </w:rPr>
          </w:pPr>
          <w:hyperlink w:anchor="_Toc122332624" w:history="1">
            <w:r w:rsidRPr="003F4662">
              <w:rPr>
                <w:rStyle w:val="Hyperkobling"/>
                <w:noProof/>
              </w:rPr>
              <w:t>3.12</w:t>
            </w:r>
            <w:r>
              <w:rPr>
                <w:rFonts w:asciiTheme="minorHAnsi" w:eastAsiaTheme="minorEastAsia" w:hAnsiTheme="minorHAnsi"/>
                <w:noProof/>
                <w:sz w:val="22"/>
                <w:lang w:eastAsia="nb-NO"/>
              </w:rPr>
              <w:tab/>
            </w:r>
            <w:r w:rsidRPr="003F4662">
              <w:rPr>
                <w:rStyle w:val="Hyperkobling"/>
                <w:noProof/>
              </w:rPr>
              <w:t>Tilleggsopplysninger</w:t>
            </w:r>
            <w:r>
              <w:rPr>
                <w:noProof/>
                <w:webHidden/>
              </w:rPr>
              <w:tab/>
            </w:r>
            <w:r>
              <w:rPr>
                <w:noProof/>
                <w:webHidden/>
              </w:rPr>
              <w:fldChar w:fldCharType="begin"/>
            </w:r>
            <w:r>
              <w:rPr>
                <w:noProof/>
                <w:webHidden/>
              </w:rPr>
              <w:instrText xml:space="preserve"> PAGEREF _Toc122332624 \h </w:instrText>
            </w:r>
            <w:r>
              <w:rPr>
                <w:noProof/>
                <w:webHidden/>
              </w:rPr>
            </w:r>
            <w:r>
              <w:rPr>
                <w:noProof/>
                <w:webHidden/>
              </w:rPr>
              <w:fldChar w:fldCharType="separate"/>
            </w:r>
            <w:r>
              <w:rPr>
                <w:noProof/>
                <w:webHidden/>
              </w:rPr>
              <w:t>11</w:t>
            </w:r>
            <w:r>
              <w:rPr>
                <w:noProof/>
                <w:webHidden/>
              </w:rPr>
              <w:fldChar w:fldCharType="end"/>
            </w:r>
          </w:hyperlink>
        </w:p>
        <w:p w14:paraId="7898FCC4" w14:textId="2EA06FA9" w:rsidR="007B0403" w:rsidRDefault="007B0403">
          <w:pPr>
            <w:pStyle w:val="INNH1"/>
            <w:rPr>
              <w:rFonts w:asciiTheme="minorHAnsi" w:eastAsiaTheme="minorEastAsia" w:hAnsiTheme="minorHAnsi"/>
              <w:b w:val="0"/>
              <w:sz w:val="22"/>
              <w:lang w:eastAsia="nb-NO"/>
            </w:rPr>
          </w:pPr>
          <w:hyperlink w:anchor="_Toc122332625" w:history="1">
            <w:r w:rsidRPr="003F4662">
              <w:rPr>
                <w:rStyle w:val="Hyperkobling"/>
                <w14:scene3d>
                  <w14:camera w14:prst="orthographicFront"/>
                  <w14:lightRig w14:rig="threePt" w14:dir="t">
                    <w14:rot w14:lat="0" w14:lon="0" w14:rev="0"/>
                  </w14:lightRig>
                </w14:scene3d>
              </w:rPr>
              <w:t>4</w:t>
            </w:r>
            <w:r>
              <w:rPr>
                <w:rFonts w:asciiTheme="minorHAnsi" w:eastAsiaTheme="minorEastAsia" w:hAnsiTheme="minorHAnsi"/>
                <w:b w:val="0"/>
                <w:sz w:val="22"/>
                <w:lang w:eastAsia="nb-NO"/>
              </w:rPr>
              <w:tab/>
            </w:r>
            <w:r w:rsidRPr="003F4662">
              <w:rPr>
                <w:rStyle w:val="Hyperkobling"/>
              </w:rPr>
              <w:t>KRAV TIL LEVERANDØRENE</w:t>
            </w:r>
            <w:r>
              <w:rPr>
                <w:webHidden/>
              </w:rPr>
              <w:tab/>
            </w:r>
            <w:r>
              <w:rPr>
                <w:webHidden/>
              </w:rPr>
              <w:fldChar w:fldCharType="begin"/>
            </w:r>
            <w:r>
              <w:rPr>
                <w:webHidden/>
              </w:rPr>
              <w:instrText xml:space="preserve"> PAGEREF _Toc122332625 \h </w:instrText>
            </w:r>
            <w:r>
              <w:rPr>
                <w:webHidden/>
              </w:rPr>
            </w:r>
            <w:r>
              <w:rPr>
                <w:webHidden/>
              </w:rPr>
              <w:fldChar w:fldCharType="separate"/>
            </w:r>
            <w:r>
              <w:rPr>
                <w:webHidden/>
              </w:rPr>
              <w:t>12</w:t>
            </w:r>
            <w:r>
              <w:rPr>
                <w:webHidden/>
              </w:rPr>
              <w:fldChar w:fldCharType="end"/>
            </w:r>
          </w:hyperlink>
        </w:p>
        <w:p w14:paraId="2025DFCB" w14:textId="6C8AB50B" w:rsidR="007B0403" w:rsidRDefault="007B0403">
          <w:pPr>
            <w:pStyle w:val="INNH2"/>
            <w:rPr>
              <w:rFonts w:asciiTheme="minorHAnsi" w:eastAsiaTheme="minorEastAsia" w:hAnsiTheme="minorHAnsi"/>
              <w:noProof/>
              <w:sz w:val="22"/>
              <w:lang w:eastAsia="nb-NO"/>
            </w:rPr>
          </w:pPr>
          <w:hyperlink w:anchor="_Toc122332626" w:history="1">
            <w:r w:rsidRPr="003F4662">
              <w:rPr>
                <w:rStyle w:val="Hyperkobling"/>
                <w:noProof/>
              </w:rPr>
              <w:t>4.1</w:t>
            </w:r>
            <w:r>
              <w:rPr>
                <w:rFonts w:asciiTheme="minorHAnsi" w:eastAsiaTheme="minorEastAsia" w:hAnsiTheme="minorHAnsi"/>
                <w:noProof/>
                <w:sz w:val="22"/>
                <w:lang w:eastAsia="nb-NO"/>
              </w:rPr>
              <w:tab/>
            </w:r>
            <w:r w:rsidRPr="003F4662">
              <w:rPr>
                <w:rStyle w:val="Hyperkobling"/>
                <w:noProof/>
              </w:rPr>
              <w:t>Generelt om kvalifikasjonskrav</w:t>
            </w:r>
            <w:r>
              <w:rPr>
                <w:noProof/>
                <w:webHidden/>
              </w:rPr>
              <w:tab/>
            </w:r>
            <w:r>
              <w:rPr>
                <w:noProof/>
                <w:webHidden/>
              </w:rPr>
              <w:fldChar w:fldCharType="begin"/>
            </w:r>
            <w:r>
              <w:rPr>
                <w:noProof/>
                <w:webHidden/>
              </w:rPr>
              <w:instrText xml:space="preserve"> PAGEREF _Toc122332626 \h </w:instrText>
            </w:r>
            <w:r>
              <w:rPr>
                <w:noProof/>
                <w:webHidden/>
              </w:rPr>
            </w:r>
            <w:r>
              <w:rPr>
                <w:noProof/>
                <w:webHidden/>
              </w:rPr>
              <w:fldChar w:fldCharType="separate"/>
            </w:r>
            <w:r>
              <w:rPr>
                <w:noProof/>
                <w:webHidden/>
              </w:rPr>
              <w:t>12</w:t>
            </w:r>
            <w:r>
              <w:rPr>
                <w:noProof/>
                <w:webHidden/>
              </w:rPr>
              <w:fldChar w:fldCharType="end"/>
            </w:r>
          </w:hyperlink>
        </w:p>
        <w:p w14:paraId="68073A7F" w14:textId="65B82AEA" w:rsidR="007B0403" w:rsidRDefault="007B0403">
          <w:pPr>
            <w:pStyle w:val="INNH2"/>
            <w:rPr>
              <w:rFonts w:asciiTheme="minorHAnsi" w:eastAsiaTheme="minorEastAsia" w:hAnsiTheme="minorHAnsi"/>
              <w:noProof/>
              <w:sz w:val="22"/>
              <w:lang w:eastAsia="nb-NO"/>
            </w:rPr>
          </w:pPr>
          <w:hyperlink w:anchor="_Toc122332627" w:history="1">
            <w:r w:rsidRPr="003F4662">
              <w:rPr>
                <w:rStyle w:val="Hyperkobling"/>
                <w:noProof/>
              </w:rPr>
              <w:t>4.2</w:t>
            </w:r>
            <w:r>
              <w:rPr>
                <w:rFonts w:asciiTheme="minorHAnsi" w:eastAsiaTheme="minorEastAsia" w:hAnsiTheme="minorHAnsi"/>
                <w:noProof/>
                <w:sz w:val="22"/>
                <w:lang w:eastAsia="nb-NO"/>
              </w:rPr>
              <w:tab/>
            </w:r>
            <w:r w:rsidRPr="003F4662">
              <w:rPr>
                <w:rStyle w:val="Hyperkobling"/>
                <w:noProof/>
              </w:rPr>
              <w:t>Kvalifikasjonskrav</w:t>
            </w:r>
            <w:r>
              <w:rPr>
                <w:noProof/>
                <w:webHidden/>
              </w:rPr>
              <w:tab/>
            </w:r>
            <w:r>
              <w:rPr>
                <w:noProof/>
                <w:webHidden/>
              </w:rPr>
              <w:fldChar w:fldCharType="begin"/>
            </w:r>
            <w:r>
              <w:rPr>
                <w:noProof/>
                <w:webHidden/>
              </w:rPr>
              <w:instrText xml:space="preserve"> PAGEREF _Toc122332627 \h </w:instrText>
            </w:r>
            <w:r>
              <w:rPr>
                <w:noProof/>
                <w:webHidden/>
              </w:rPr>
            </w:r>
            <w:r>
              <w:rPr>
                <w:noProof/>
                <w:webHidden/>
              </w:rPr>
              <w:fldChar w:fldCharType="separate"/>
            </w:r>
            <w:r>
              <w:rPr>
                <w:noProof/>
                <w:webHidden/>
              </w:rPr>
              <w:t>12</w:t>
            </w:r>
            <w:r>
              <w:rPr>
                <w:noProof/>
                <w:webHidden/>
              </w:rPr>
              <w:fldChar w:fldCharType="end"/>
            </w:r>
          </w:hyperlink>
        </w:p>
        <w:p w14:paraId="785C0C79" w14:textId="4A8E8D5A"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28" w:history="1">
            <w:r w:rsidRPr="003F4662">
              <w:rPr>
                <w:rStyle w:val="Hyperkobling"/>
                <w:noProof/>
              </w:rPr>
              <w:t>4.2.1</w:t>
            </w:r>
            <w:r>
              <w:rPr>
                <w:rFonts w:asciiTheme="minorHAnsi" w:eastAsiaTheme="minorEastAsia" w:hAnsiTheme="minorHAnsi"/>
                <w:noProof/>
                <w:sz w:val="22"/>
                <w:lang w:eastAsia="nb-NO"/>
              </w:rPr>
              <w:tab/>
            </w:r>
            <w:r w:rsidRPr="003F4662">
              <w:rPr>
                <w:rStyle w:val="Hyperkobling"/>
                <w:noProof/>
              </w:rPr>
              <w:t>Krav knyttet til leverandørens registrering, autorisasjoner mv.</w:t>
            </w:r>
            <w:r>
              <w:rPr>
                <w:noProof/>
                <w:webHidden/>
              </w:rPr>
              <w:tab/>
            </w:r>
            <w:r>
              <w:rPr>
                <w:noProof/>
                <w:webHidden/>
              </w:rPr>
              <w:fldChar w:fldCharType="begin"/>
            </w:r>
            <w:r>
              <w:rPr>
                <w:noProof/>
                <w:webHidden/>
              </w:rPr>
              <w:instrText xml:space="preserve"> PAGEREF _Toc122332628 \h </w:instrText>
            </w:r>
            <w:r>
              <w:rPr>
                <w:noProof/>
                <w:webHidden/>
              </w:rPr>
            </w:r>
            <w:r>
              <w:rPr>
                <w:noProof/>
                <w:webHidden/>
              </w:rPr>
              <w:fldChar w:fldCharType="separate"/>
            </w:r>
            <w:r>
              <w:rPr>
                <w:noProof/>
                <w:webHidden/>
              </w:rPr>
              <w:t>13</w:t>
            </w:r>
            <w:r>
              <w:rPr>
                <w:noProof/>
                <w:webHidden/>
              </w:rPr>
              <w:fldChar w:fldCharType="end"/>
            </w:r>
          </w:hyperlink>
        </w:p>
        <w:p w14:paraId="7E578533" w14:textId="432C1370"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29" w:history="1">
            <w:r w:rsidRPr="003F4662">
              <w:rPr>
                <w:rStyle w:val="Hyperkobling"/>
                <w:noProof/>
              </w:rPr>
              <w:t>4.2.2</w:t>
            </w:r>
            <w:r>
              <w:rPr>
                <w:rFonts w:asciiTheme="minorHAnsi" w:eastAsiaTheme="minorEastAsia" w:hAnsiTheme="minorHAnsi"/>
                <w:noProof/>
                <w:sz w:val="22"/>
                <w:lang w:eastAsia="nb-NO"/>
              </w:rPr>
              <w:tab/>
            </w:r>
            <w:r w:rsidRPr="003F4662">
              <w:rPr>
                <w:rStyle w:val="Hyperkobling"/>
                <w:noProof/>
              </w:rPr>
              <w:t>Krav knyttet til leverandørens økonomiske og finansielle kapasitet</w:t>
            </w:r>
            <w:r>
              <w:rPr>
                <w:noProof/>
                <w:webHidden/>
              </w:rPr>
              <w:tab/>
            </w:r>
            <w:r>
              <w:rPr>
                <w:noProof/>
                <w:webHidden/>
              </w:rPr>
              <w:fldChar w:fldCharType="begin"/>
            </w:r>
            <w:r>
              <w:rPr>
                <w:noProof/>
                <w:webHidden/>
              </w:rPr>
              <w:instrText xml:space="preserve"> PAGEREF _Toc122332629 \h </w:instrText>
            </w:r>
            <w:r>
              <w:rPr>
                <w:noProof/>
                <w:webHidden/>
              </w:rPr>
            </w:r>
            <w:r>
              <w:rPr>
                <w:noProof/>
                <w:webHidden/>
              </w:rPr>
              <w:fldChar w:fldCharType="separate"/>
            </w:r>
            <w:r>
              <w:rPr>
                <w:noProof/>
                <w:webHidden/>
              </w:rPr>
              <w:t>13</w:t>
            </w:r>
            <w:r>
              <w:rPr>
                <w:noProof/>
                <w:webHidden/>
              </w:rPr>
              <w:fldChar w:fldCharType="end"/>
            </w:r>
          </w:hyperlink>
        </w:p>
        <w:p w14:paraId="7E9DF07B" w14:textId="5A08A959"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30" w:history="1">
            <w:r w:rsidRPr="003F4662">
              <w:rPr>
                <w:rStyle w:val="Hyperkobling"/>
                <w:noProof/>
              </w:rPr>
              <w:t>4.2.3</w:t>
            </w:r>
            <w:r>
              <w:rPr>
                <w:rFonts w:asciiTheme="minorHAnsi" w:eastAsiaTheme="minorEastAsia" w:hAnsiTheme="minorHAnsi"/>
                <w:noProof/>
                <w:sz w:val="22"/>
                <w:lang w:eastAsia="nb-NO"/>
              </w:rPr>
              <w:tab/>
            </w:r>
            <w:r w:rsidRPr="003F4662">
              <w:rPr>
                <w:rStyle w:val="Hyperkobling"/>
                <w:noProof/>
              </w:rPr>
              <w:t>Krav knyttet til leverandørens tekniske og faglige kvalifikasjoner</w:t>
            </w:r>
            <w:r>
              <w:rPr>
                <w:noProof/>
                <w:webHidden/>
              </w:rPr>
              <w:tab/>
            </w:r>
            <w:r>
              <w:rPr>
                <w:noProof/>
                <w:webHidden/>
              </w:rPr>
              <w:fldChar w:fldCharType="begin"/>
            </w:r>
            <w:r>
              <w:rPr>
                <w:noProof/>
                <w:webHidden/>
              </w:rPr>
              <w:instrText xml:space="preserve"> PAGEREF _Toc122332630 \h </w:instrText>
            </w:r>
            <w:r>
              <w:rPr>
                <w:noProof/>
                <w:webHidden/>
              </w:rPr>
            </w:r>
            <w:r>
              <w:rPr>
                <w:noProof/>
                <w:webHidden/>
              </w:rPr>
              <w:fldChar w:fldCharType="separate"/>
            </w:r>
            <w:r>
              <w:rPr>
                <w:noProof/>
                <w:webHidden/>
              </w:rPr>
              <w:t>13</w:t>
            </w:r>
            <w:r>
              <w:rPr>
                <w:noProof/>
                <w:webHidden/>
              </w:rPr>
              <w:fldChar w:fldCharType="end"/>
            </w:r>
          </w:hyperlink>
        </w:p>
        <w:p w14:paraId="0C1FA1BD" w14:textId="4550096E" w:rsidR="007B0403" w:rsidRDefault="007B0403">
          <w:pPr>
            <w:pStyle w:val="INNH2"/>
            <w:rPr>
              <w:rFonts w:asciiTheme="minorHAnsi" w:eastAsiaTheme="minorEastAsia" w:hAnsiTheme="minorHAnsi"/>
              <w:noProof/>
              <w:sz w:val="22"/>
              <w:lang w:eastAsia="nb-NO"/>
            </w:rPr>
          </w:pPr>
          <w:hyperlink w:anchor="_Toc122332631" w:history="1">
            <w:r w:rsidRPr="003F4662">
              <w:rPr>
                <w:rStyle w:val="Hyperkobling"/>
                <w:noProof/>
              </w:rPr>
              <w:t>4.3</w:t>
            </w:r>
            <w:r>
              <w:rPr>
                <w:rFonts w:asciiTheme="minorHAnsi" w:eastAsiaTheme="minorEastAsia" w:hAnsiTheme="minorHAnsi"/>
                <w:noProof/>
                <w:sz w:val="22"/>
                <w:lang w:eastAsia="nb-NO"/>
              </w:rPr>
              <w:tab/>
            </w:r>
            <w:r w:rsidRPr="003F4662">
              <w:rPr>
                <w:rStyle w:val="Hyperkobling"/>
                <w:noProof/>
              </w:rPr>
              <w:t>Andre krav</w:t>
            </w:r>
            <w:r>
              <w:rPr>
                <w:noProof/>
                <w:webHidden/>
              </w:rPr>
              <w:tab/>
            </w:r>
            <w:r>
              <w:rPr>
                <w:noProof/>
                <w:webHidden/>
              </w:rPr>
              <w:fldChar w:fldCharType="begin"/>
            </w:r>
            <w:r>
              <w:rPr>
                <w:noProof/>
                <w:webHidden/>
              </w:rPr>
              <w:instrText xml:space="preserve"> PAGEREF _Toc122332631 \h </w:instrText>
            </w:r>
            <w:r>
              <w:rPr>
                <w:noProof/>
                <w:webHidden/>
              </w:rPr>
            </w:r>
            <w:r>
              <w:rPr>
                <w:noProof/>
                <w:webHidden/>
              </w:rPr>
              <w:fldChar w:fldCharType="separate"/>
            </w:r>
            <w:r>
              <w:rPr>
                <w:noProof/>
                <w:webHidden/>
              </w:rPr>
              <w:t>15</w:t>
            </w:r>
            <w:r>
              <w:rPr>
                <w:noProof/>
                <w:webHidden/>
              </w:rPr>
              <w:fldChar w:fldCharType="end"/>
            </w:r>
          </w:hyperlink>
        </w:p>
        <w:p w14:paraId="348C774C" w14:textId="20663747"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32" w:history="1">
            <w:r w:rsidRPr="003F4662">
              <w:rPr>
                <w:rStyle w:val="Hyperkobling"/>
                <w:noProof/>
              </w:rPr>
              <w:t>4.3.1</w:t>
            </w:r>
            <w:r>
              <w:rPr>
                <w:rFonts w:asciiTheme="minorHAnsi" w:eastAsiaTheme="minorEastAsia" w:hAnsiTheme="minorHAnsi"/>
                <w:noProof/>
                <w:sz w:val="22"/>
                <w:lang w:eastAsia="nb-NO"/>
              </w:rPr>
              <w:tab/>
            </w:r>
            <w:r w:rsidRPr="003F4662">
              <w:rPr>
                <w:rStyle w:val="Hyperkobling"/>
                <w:noProof/>
              </w:rPr>
              <w:t>Nasjonale avvisningsgrunner</w:t>
            </w:r>
            <w:r>
              <w:rPr>
                <w:noProof/>
                <w:webHidden/>
              </w:rPr>
              <w:tab/>
            </w:r>
            <w:r>
              <w:rPr>
                <w:noProof/>
                <w:webHidden/>
              </w:rPr>
              <w:fldChar w:fldCharType="begin"/>
            </w:r>
            <w:r>
              <w:rPr>
                <w:noProof/>
                <w:webHidden/>
              </w:rPr>
              <w:instrText xml:space="preserve"> PAGEREF _Toc122332632 \h </w:instrText>
            </w:r>
            <w:r>
              <w:rPr>
                <w:noProof/>
                <w:webHidden/>
              </w:rPr>
            </w:r>
            <w:r>
              <w:rPr>
                <w:noProof/>
                <w:webHidden/>
              </w:rPr>
              <w:fldChar w:fldCharType="separate"/>
            </w:r>
            <w:r>
              <w:rPr>
                <w:noProof/>
                <w:webHidden/>
              </w:rPr>
              <w:t>15</w:t>
            </w:r>
            <w:r>
              <w:rPr>
                <w:noProof/>
                <w:webHidden/>
              </w:rPr>
              <w:fldChar w:fldCharType="end"/>
            </w:r>
          </w:hyperlink>
        </w:p>
        <w:p w14:paraId="0BC97BD3" w14:textId="1A776DA1"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33" w:history="1">
            <w:r w:rsidRPr="003F4662">
              <w:rPr>
                <w:rStyle w:val="Hyperkobling"/>
                <w:noProof/>
              </w:rPr>
              <w:t>4.3.2</w:t>
            </w:r>
            <w:r>
              <w:rPr>
                <w:rFonts w:asciiTheme="minorHAnsi" w:eastAsiaTheme="minorEastAsia" w:hAnsiTheme="minorHAnsi"/>
                <w:noProof/>
                <w:sz w:val="22"/>
                <w:lang w:eastAsia="nb-NO"/>
              </w:rPr>
              <w:tab/>
            </w:r>
            <w:r w:rsidRPr="003F4662">
              <w:rPr>
                <w:rStyle w:val="Hyperkobling"/>
                <w:noProof/>
              </w:rPr>
              <w:t>Skatteattest</w:t>
            </w:r>
            <w:r>
              <w:rPr>
                <w:noProof/>
                <w:webHidden/>
              </w:rPr>
              <w:tab/>
            </w:r>
            <w:r>
              <w:rPr>
                <w:noProof/>
                <w:webHidden/>
              </w:rPr>
              <w:fldChar w:fldCharType="begin"/>
            </w:r>
            <w:r>
              <w:rPr>
                <w:noProof/>
                <w:webHidden/>
              </w:rPr>
              <w:instrText xml:space="preserve"> PAGEREF _Toc122332633 \h </w:instrText>
            </w:r>
            <w:r>
              <w:rPr>
                <w:noProof/>
                <w:webHidden/>
              </w:rPr>
            </w:r>
            <w:r>
              <w:rPr>
                <w:noProof/>
                <w:webHidden/>
              </w:rPr>
              <w:fldChar w:fldCharType="separate"/>
            </w:r>
            <w:r>
              <w:rPr>
                <w:noProof/>
                <w:webHidden/>
              </w:rPr>
              <w:t>16</w:t>
            </w:r>
            <w:r>
              <w:rPr>
                <w:noProof/>
                <w:webHidden/>
              </w:rPr>
              <w:fldChar w:fldCharType="end"/>
            </w:r>
          </w:hyperlink>
        </w:p>
        <w:p w14:paraId="4B9FFFA1" w14:textId="7F9B6D68" w:rsidR="007B0403" w:rsidRDefault="007B0403">
          <w:pPr>
            <w:pStyle w:val="INNH1"/>
            <w:rPr>
              <w:rFonts w:asciiTheme="minorHAnsi" w:eastAsiaTheme="minorEastAsia" w:hAnsiTheme="minorHAnsi"/>
              <w:b w:val="0"/>
              <w:sz w:val="22"/>
              <w:lang w:eastAsia="nb-NO"/>
            </w:rPr>
          </w:pPr>
          <w:hyperlink w:anchor="_Toc122332634" w:history="1">
            <w:r w:rsidRPr="003F4662">
              <w:rPr>
                <w:rStyle w:val="Hyperkobling"/>
                <w14:scene3d>
                  <w14:camera w14:prst="orthographicFront"/>
                  <w14:lightRig w14:rig="threePt" w14:dir="t">
                    <w14:rot w14:lat="0" w14:lon="0" w14:rev="0"/>
                  </w14:lightRig>
                </w14:scene3d>
              </w:rPr>
              <w:t>5</w:t>
            </w:r>
            <w:r>
              <w:rPr>
                <w:rFonts w:asciiTheme="minorHAnsi" w:eastAsiaTheme="minorEastAsia" w:hAnsiTheme="minorHAnsi"/>
                <w:b w:val="0"/>
                <w:sz w:val="22"/>
                <w:lang w:eastAsia="nb-NO"/>
              </w:rPr>
              <w:tab/>
            </w:r>
            <w:r w:rsidRPr="003F4662">
              <w:rPr>
                <w:rStyle w:val="Hyperkobling"/>
              </w:rPr>
              <w:t>OPPDRAGSGIVERS BEHANDLING AV TILBUDENE</w:t>
            </w:r>
            <w:r>
              <w:rPr>
                <w:webHidden/>
              </w:rPr>
              <w:tab/>
            </w:r>
            <w:r>
              <w:rPr>
                <w:webHidden/>
              </w:rPr>
              <w:fldChar w:fldCharType="begin"/>
            </w:r>
            <w:r>
              <w:rPr>
                <w:webHidden/>
              </w:rPr>
              <w:instrText xml:space="preserve"> PAGEREF _Toc122332634 \h </w:instrText>
            </w:r>
            <w:r>
              <w:rPr>
                <w:webHidden/>
              </w:rPr>
            </w:r>
            <w:r>
              <w:rPr>
                <w:webHidden/>
              </w:rPr>
              <w:fldChar w:fldCharType="separate"/>
            </w:r>
            <w:r>
              <w:rPr>
                <w:webHidden/>
              </w:rPr>
              <w:t>17</w:t>
            </w:r>
            <w:r>
              <w:rPr>
                <w:webHidden/>
              </w:rPr>
              <w:fldChar w:fldCharType="end"/>
            </w:r>
          </w:hyperlink>
        </w:p>
        <w:p w14:paraId="541EA33F" w14:textId="357123EB" w:rsidR="007B0403" w:rsidRDefault="007B0403">
          <w:pPr>
            <w:pStyle w:val="INNH2"/>
            <w:rPr>
              <w:rFonts w:asciiTheme="minorHAnsi" w:eastAsiaTheme="minorEastAsia" w:hAnsiTheme="minorHAnsi"/>
              <w:noProof/>
              <w:sz w:val="22"/>
              <w:lang w:eastAsia="nb-NO"/>
            </w:rPr>
          </w:pPr>
          <w:hyperlink w:anchor="_Toc122332635" w:history="1">
            <w:r w:rsidRPr="003F4662">
              <w:rPr>
                <w:rStyle w:val="Hyperkobling"/>
                <w:noProof/>
              </w:rPr>
              <w:t>5.1</w:t>
            </w:r>
            <w:r>
              <w:rPr>
                <w:rFonts w:asciiTheme="minorHAnsi" w:eastAsiaTheme="minorEastAsia" w:hAnsiTheme="minorHAnsi"/>
                <w:noProof/>
                <w:sz w:val="22"/>
                <w:lang w:eastAsia="nb-NO"/>
              </w:rPr>
              <w:tab/>
            </w:r>
            <w:r w:rsidRPr="003F4662">
              <w:rPr>
                <w:rStyle w:val="Hyperkobling"/>
                <w:noProof/>
              </w:rPr>
              <w:t>Tildelingskriteriene</w:t>
            </w:r>
            <w:r>
              <w:rPr>
                <w:noProof/>
                <w:webHidden/>
              </w:rPr>
              <w:tab/>
            </w:r>
            <w:r>
              <w:rPr>
                <w:noProof/>
                <w:webHidden/>
              </w:rPr>
              <w:fldChar w:fldCharType="begin"/>
            </w:r>
            <w:r>
              <w:rPr>
                <w:noProof/>
                <w:webHidden/>
              </w:rPr>
              <w:instrText xml:space="preserve"> PAGEREF _Toc122332635 \h </w:instrText>
            </w:r>
            <w:r>
              <w:rPr>
                <w:noProof/>
                <w:webHidden/>
              </w:rPr>
            </w:r>
            <w:r>
              <w:rPr>
                <w:noProof/>
                <w:webHidden/>
              </w:rPr>
              <w:fldChar w:fldCharType="separate"/>
            </w:r>
            <w:r>
              <w:rPr>
                <w:noProof/>
                <w:webHidden/>
              </w:rPr>
              <w:t>17</w:t>
            </w:r>
            <w:r>
              <w:rPr>
                <w:noProof/>
                <w:webHidden/>
              </w:rPr>
              <w:fldChar w:fldCharType="end"/>
            </w:r>
          </w:hyperlink>
        </w:p>
        <w:p w14:paraId="366986F9" w14:textId="317C43F3" w:rsidR="007B0403" w:rsidRDefault="007B0403">
          <w:pPr>
            <w:pStyle w:val="INNH2"/>
            <w:rPr>
              <w:rFonts w:asciiTheme="minorHAnsi" w:eastAsiaTheme="minorEastAsia" w:hAnsiTheme="minorHAnsi"/>
              <w:noProof/>
              <w:sz w:val="22"/>
              <w:lang w:eastAsia="nb-NO"/>
            </w:rPr>
          </w:pPr>
          <w:hyperlink w:anchor="_Toc122332636" w:history="1">
            <w:r w:rsidRPr="003F4662">
              <w:rPr>
                <w:rStyle w:val="Hyperkobling"/>
                <w:noProof/>
              </w:rPr>
              <w:t>5.2</w:t>
            </w:r>
            <w:r>
              <w:rPr>
                <w:rFonts w:asciiTheme="minorHAnsi" w:eastAsiaTheme="minorEastAsia" w:hAnsiTheme="minorHAnsi"/>
                <w:noProof/>
                <w:sz w:val="22"/>
                <w:lang w:eastAsia="nb-NO"/>
              </w:rPr>
              <w:tab/>
            </w:r>
            <w:r w:rsidRPr="003F4662">
              <w:rPr>
                <w:rStyle w:val="Hyperkobling"/>
                <w:noProof/>
              </w:rPr>
              <w:t>Grunnlag for evaluering</w:t>
            </w:r>
            <w:r>
              <w:rPr>
                <w:noProof/>
                <w:webHidden/>
              </w:rPr>
              <w:tab/>
            </w:r>
            <w:r>
              <w:rPr>
                <w:noProof/>
                <w:webHidden/>
              </w:rPr>
              <w:fldChar w:fldCharType="begin"/>
            </w:r>
            <w:r>
              <w:rPr>
                <w:noProof/>
                <w:webHidden/>
              </w:rPr>
              <w:instrText xml:space="preserve"> PAGEREF _Toc122332636 \h </w:instrText>
            </w:r>
            <w:r>
              <w:rPr>
                <w:noProof/>
                <w:webHidden/>
              </w:rPr>
            </w:r>
            <w:r>
              <w:rPr>
                <w:noProof/>
                <w:webHidden/>
              </w:rPr>
              <w:fldChar w:fldCharType="separate"/>
            </w:r>
            <w:r>
              <w:rPr>
                <w:noProof/>
                <w:webHidden/>
              </w:rPr>
              <w:t>18</w:t>
            </w:r>
            <w:r>
              <w:rPr>
                <w:noProof/>
                <w:webHidden/>
              </w:rPr>
              <w:fldChar w:fldCharType="end"/>
            </w:r>
          </w:hyperlink>
        </w:p>
        <w:bookmarkStart w:id="2" w:name="_GoBack"/>
        <w:p w14:paraId="096BC531" w14:textId="384655B4" w:rsidR="007B0403" w:rsidRDefault="007B0403">
          <w:pPr>
            <w:pStyle w:val="INNH3"/>
            <w:tabs>
              <w:tab w:val="left" w:pos="1320"/>
              <w:tab w:val="right" w:leader="dot" w:pos="9062"/>
            </w:tabs>
            <w:rPr>
              <w:rFonts w:asciiTheme="minorHAnsi" w:eastAsiaTheme="minorEastAsia" w:hAnsiTheme="minorHAnsi"/>
              <w:noProof/>
              <w:sz w:val="22"/>
              <w:lang w:eastAsia="nb-NO"/>
            </w:rPr>
          </w:pPr>
          <w:r w:rsidRPr="003F4662">
            <w:rPr>
              <w:rStyle w:val="Hyperkobling"/>
              <w:noProof/>
            </w:rPr>
            <w:fldChar w:fldCharType="begin"/>
          </w:r>
          <w:r w:rsidRPr="003F4662">
            <w:rPr>
              <w:rStyle w:val="Hyperkobling"/>
              <w:noProof/>
            </w:rPr>
            <w:instrText xml:space="preserve"> </w:instrText>
          </w:r>
          <w:r>
            <w:rPr>
              <w:noProof/>
            </w:rPr>
            <w:instrText>HYPERLINK \l "_Toc122332637"</w:instrText>
          </w:r>
          <w:r w:rsidRPr="003F4662">
            <w:rPr>
              <w:rStyle w:val="Hyperkobling"/>
              <w:noProof/>
            </w:rPr>
            <w:instrText xml:space="preserve"> </w:instrText>
          </w:r>
          <w:r w:rsidRPr="003F4662">
            <w:rPr>
              <w:rStyle w:val="Hyperkobling"/>
              <w:noProof/>
            </w:rPr>
          </w:r>
          <w:r w:rsidRPr="003F4662">
            <w:rPr>
              <w:rStyle w:val="Hyperkobling"/>
              <w:noProof/>
            </w:rPr>
            <w:fldChar w:fldCharType="separate"/>
          </w:r>
          <w:r w:rsidRPr="003F4662">
            <w:rPr>
              <w:rStyle w:val="Hyperkobling"/>
              <w:noProof/>
            </w:rPr>
            <w:t>5.2.1</w:t>
          </w:r>
          <w:r>
            <w:rPr>
              <w:rFonts w:asciiTheme="minorHAnsi" w:eastAsiaTheme="minorEastAsia" w:hAnsiTheme="minorHAnsi"/>
              <w:noProof/>
              <w:sz w:val="22"/>
              <w:lang w:eastAsia="nb-NO"/>
            </w:rPr>
            <w:tab/>
          </w:r>
          <w:r w:rsidRPr="003F4662">
            <w:rPr>
              <w:rStyle w:val="Hyperkobling"/>
              <w:noProof/>
            </w:rPr>
            <w:t>Tildelingskriteriet «Pris»</w:t>
          </w:r>
          <w:r>
            <w:rPr>
              <w:noProof/>
              <w:webHidden/>
            </w:rPr>
            <w:tab/>
          </w:r>
          <w:r>
            <w:rPr>
              <w:noProof/>
              <w:webHidden/>
            </w:rPr>
            <w:fldChar w:fldCharType="begin"/>
          </w:r>
          <w:r>
            <w:rPr>
              <w:noProof/>
              <w:webHidden/>
            </w:rPr>
            <w:instrText xml:space="preserve"> PAGEREF _Toc122332637 \h </w:instrText>
          </w:r>
          <w:r>
            <w:rPr>
              <w:noProof/>
              <w:webHidden/>
            </w:rPr>
          </w:r>
          <w:r>
            <w:rPr>
              <w:noProof/>
              <w:webHidden/>
            </w:rPr>
            <w:fldChar w:fldCharType="separate"/>
          </w:r>
          <w:r>
            <w:rPr>
              <w:noProof/>
              <w:webHidden/>
            </w:rPr>
            <w:t>18</w:t>
          </w:r>
          <w:r>
            <w:rPr>
              <w:noProof/>
              <w:webHidden/>
            </w:rPr>
            <w:fldChar w:fldCharType="end"/>
          </w:r>
          <w:r w:rsidRPr="003F4662">
            <w:rPr>
              <w:rStyle w:val="Hyperkobling"/>
              <w:noProof/>
            </w:rPr>
            <w:fldChar w:fldCharType="end"/>
          </w:r>
        </w:p>
        <w:bookmarkEnd w:id="2"/>
        <w:p w14:paraId="0678AE43" w14:textId="50688CE8" w:rsidR="007B0403" w:rsidRDefault="007B0403">
          <w:pPr>
            <w:pStyle w:val="INNH3"/>
            <w:tabs>
              <w:tab w:val="left" w:pos="1320"/>
              <w:tab w:val="right" w:leader="dot" w:pos="9062"/>
            </w:tabs>
            <w:rPr>
              <w:rFonts w:asciiTheme="minorHAnsi" w:eastAsiaTheme="minorEastAsia" w:hAnsiTheme="minorHAnsi"/>
              <w:noProof/>
              <w:sz w:val="22"/>
              <w:lang w:eastAsia="nb-NO"/>
            </w:rPr>
          </w:pPr>
          <w:r w:rsidRPr="003F4662">
            <w:rPr>
              <w:rStyle w:val="Hyperkobling"/>
              <w:noProof/>
            </w:rPr>
            <w:fldChar w:fldCharType="begin"/>
          </w:r>
          <w:r w:rsidRPr="003F4662">
            <w:rPr>
              <w:rStyle w:val="Hyperkobling"/>
              <w:noProof/>
            </w:rPr>
            <w:instrText xml:space="preserve"> </w:instrText>
          </w:r>
          <w:r>
            <w:rPr>
              <w:noProof/>
            </w:rPr>
            <w:instrText>HYPERLINK \l "_Toc122332638"</w:instrText>
          </w:r>
          <w:r w:rsidRPr="003F4662">
            <w:rPr>
              <w:rStyle w:val="Hyperkobling"/>
              <w:noProof/>
            </w:rPr>
            <w:instrText xml:space="preserve"> </w:instrText>
          </w:r>
          <w:r w:rsidRPr="003F4662">
            <w:rPr>
              <w:rStyle w:val="Hyperkobling"/>
              <w:noProof/>
            </w:rPr>
          </w:r>
          <w:r w:rsidRPr="003F4662">
            <w:rPr>
              <w:rStyle w:val="Hyperkobling"/>
              <w:noProof/>
            </w:rPr>
            <w:fldChar w:fldCharType="separate"/>
          </w:r>
          <w:r w:rsidRPr="003F4662">
            <w:rPr>
              <w:rStyle w:val="Hyperkobling"/>
              <w:noProof/>
            </w:rPr>
            <w:t>5.2.2</w:t>
          </w:r>
          <w:r>
            <w:rPr>
              <w:rFonts w:asciiTheme="minorHAnsi" w:eastAsiaTheme="minorEastAsia" w:hAnsiTheme="minorHAnsi"/>
              <w:noProof/>
              <w:sz w:val="22"/>
              <w:lang w:eastAsia="nb-NO"/>
            </w:rPr>
            <w:tab/>
          </w:r>
          <w:r w:rsidRPr="003F4662">
            <w:rPr>
              <w:rStyle w:val="Hyperkobling"/>
              <w:noProof/>
            </w:rPr>
            <w:t>Tildelingskriteriet «Kvalitet – drivere»</w:t>
          </w:r>
          <w:r>
            <w:rPr>
              <w:noProof/>
              <w:webHidden/>
            </w:rPr>
            <w:tab/>
          </w:r>
          <w:r>
            <w:rPr>
              <w:noProof/>
              <w:webHidden/>
            </w:rPr>
            <w:fldChar w:fldCharType="begin"/>
          </w:r>
          <w:r>
            <w:rPr>
              <w:noProof/>
              <w:webHidden/>
            </w:rPr>
            <w:instrText xml:space="preserve"> PAGEREF _Toc122332638 \h </w:instrText>
          </w:r>
          <w:r>
            <w:rPr>
              <w:noProof/>
              <w:webHidden/>
            </w:rPr>
          </w:r>
          <w:r>
            <w:rPr>
              <w:noProof/>
              <w:webHidden/>
            </w:rPr>
            <w:fldChar w:fldCharType="separate"/>
          </w:r>
          <w:r>
            <w:rPr>
              <w:noProof/>
              <w:webHidden/>
            </w:rPr>
            <w:t>18</w:t>
          </w:r>
          <w:r>
            <w:rPr>
              <w:noProof/>
              <w:webHidden/>
            </w:rPr>
            <w:fldChar w:fldCharType="end"/>
          </w:r>
          <w:r w:rsidRPr="003F4662">
            <w:rPr>
              <w:rStyle w:val="Hyperkobling"/>
              <w:noProof/>
            </w:rPr>
            <w:fldChar w:fldCharType="end"/>
          </w:r>
        </w:p>
        <w:p w14:paraId="5EC2026D" w14:textId="251E2DBC"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39" w:history="1">
            <w:r w:rsidRPr="003F4662">
              <w:rPr>
                <w:rStyle w:val="Hyperkobling"/>
                <w:noProof/>
              </w:rPr>
              <w:t>5.2.3</w:t>
            </w:r>
            <w:r>
              <w:rPr>
                <w:rFonts w:asciiTheme="minorHAnsi" w:eastAsiaTheme="minorEastAsia" w:hAnsiTheme="minorHAnsi"/>
                <w:noProof/>
                <w:sz w:val="22"/>
                <w:lang w:eastAsia="nb-NO"/>
              </w:rPr>
              <w:tab/>
            </w:r>
            <w:r w:rsidRPr="003F4662">
              <w:rPr>
                <w:rStyle w:val="Hyperkobling"/>
                <w:noProof/>
              </w:rPr>
              <w:t>Tildelingskriteriet «Kvalitet – oppdragsforståelse»</w:t>
            </w:r>
            <w:r>
              <w:rPr>
                <w:noProof/>
                <w:webHidden/>
              </w:rPr>
              <w:tab/>
            </w:r>
            <w:r>
              <w:rPr>
                <w:noProof/>
                <w:webHidden/>
              </w:rPr>
              <w:fldChar w:fldCharType="begin"/>
            </w:r>
            <w:r>
              <w:rPr>
                <w:noProof/>
                <w:webHidden/>
              </w:rPr>
              <w:instrText xml:space="preserve"> PAGEREF _Toc122332639 \h </w:instrText>
            </w:r>
            <w:r>
              <w:rPr>
                <w:noProof/>
                <w:webHidden/>
              </w:rPr>
            </w:r>
            <w:r>
              <w:rPr>
                <w:noProof/>
                <w:webHidden/>
              </w:rPr>
              <w:fldChar w:fldCharType="separate"/>
            </w:r>
            <w:r>
              <w:rPr>
                <w:noProof/>
                <w:webHidden/>
              </w:rPr>
              <w:t>19</w:t>
            </w:r>
            <w:r>
              <w:rPr>
                <w:noProof/>
                <w:webHidden/>
              </w:rPr>
              <w:fldChar w:fldCharType="end"/>
            </w:r>
          </w:hyperlink>
        </w:p>
        <w:p w14:paraId="53E3F161" w14:textId="7A02C9BA"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40" w:history="1">
            <w:r w:rsidRPr="003F4662">
              <w:rPr>
                <w:rStyle w:val="Hyperkobling"/>
                <w:noProof/>
              </w:rPr>
              <w:t>5.2.4</w:t>
            </w:r>
            <w:r>
              <w:rPr>
                <w:rFonts w:asciiTheme="minorHAnsi" w:eastAsiaTheme="minorEastAsia" w:hAnsiTheme="minorHAnsi"/>
                <w:noProof/>
                <w:sz w:val="22"/>
                <w:lang w:eastAsia="nb-NO"/>
              </w:rPr>
              <w:tab/>
            </w:r>
            <w:r w:rsidRPr="003F4662">
              <w:rPr>
                <w:rStyle w:val="Hyperkobling"/>
                <w:noProof/>
              </w:rPr>
              <w:t>Tildelingskriteriet «Kvalitet – service»</w:t>
            </w:r>
            <w:r>
              <w:rPr>
                <w:noProof/>
                <w:webHidden/>
              </w:rPr>
              <w:tab/>
            </w:r>
            <w:r>
              <w:rPr>
                <w:noProof/>
                <w:webHidden/>
              </w:rPr>
              <w:fldChar w:fldCharType="begin"/>
            </w:r>
            <w:r>
              <w:rPr>
                <w:noProof/>
                <w:webHidden/>
              </w:rPr>
              <w:instrText xml:space="preserve"> PAGEREF _Toc122332640 \h </w:instrText>
            </w:r>
            <w:r>
              <w:rPr>
                <w:noProof/>
                <w:webHidden/>
              </w:rPr>
            </w:r>
            <w:r>
              <w:rPr>
                <w:noProof/>
                <w:webHidden/>
              </w:rPr>
              <w:fldChar w:fldCharType="separate"/>
            </w:r>
            <w:r>
              <w:rPr>
                <w:noProof/>
                <w:webHidden/>
              </w:rPr>
              <w:t>19</w:t>
            </w:r>
            <w:r>
              <w:rPr>
                <w:noProof/>
                <w:webHidden/>
              </w:rPr>
              <w:fldChar w:fldCharType="end"/>
            </w:r>
          </w:hyperlink>
        </w:p>
        <w:p w14:paraId="6AAFF1A6" w14:textId="045350AC"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41" w:history="1">
            <w:r w:rsidRPr="003F4662">
              <w:rPr>
                <w:rStyle w:val="Hyperkobling"/>
                <w:noProof/>
              </w:rPr>
              <w:t>5.2.5</w:t>
            </w:r>
            <w:r>
              <w:rPr>
                <w:rFonts w:asciiTheme="minorHAnsi" w:eastAsiaTheme="minorEastAsia" w:hAnsiTheme="minorHAnsi"/>
                <w:noProof/>
                <w:sz w:val="22"/>
                <w:lang w:eastAsia="nb-NO"/>
              </w:rPr>
              <w:tab/>
            </w:r>
            <w:r w:rsidRPr="003F4662">
              <w:rPr>
                <w:rStyle w:val="Hyperkobling"/>
                <w:noProof/>
              </w:rPr>
              <w:t>Tildelingskriteriet «Miljø – tonerkassetter»</w:t>
            </w:r>
            <w:r>
              <w:rPr>
                <w:noProof/>
                <w:webHidden/>
              </w:rPr>
              <w:tab/>
            </w:r>
            <w:r>
              <w:rPr>
                <w:noProof/>
                <w:webHidden/>
              </w:rPr>
              <w:fldChar w:fldCharType="begin"/>
            </w:r>
            <w:r>
              <w:rPr>
                <w:noProof/>
                <w:webHidden/>
              </w:rPr>
              <w:instrText xml:space="preserve"> PAGEREF _Toc122332641 \h </w:instrText>
            </w:r>
            <w:r>
              <w:rPr>
                <w:noProof/>
                <w:webHidden/>
              </w:rPr>
            </w:r>
            <w:r>
              <w:rPr>
                <w:noProof/>
                <w:webHidden/>
              </w:rPr>
              <w:fldChar w:fldCharType="separate"/>
            </w:r>
            <w:r>
              <w:rPr>
                <w:noProof/>
                <w:webHidden/>
              </w:rPr>
              <w:t>19</w:t>
            </w:r>
            <w:r>
              <w:rPr>
                <w:noProof/>
                <w:webHidden/>
              </w:rPr>
              <w:fldChar w:fldCharType="end"/>
            </w:r>
          </w:hyperlink>
        </w:p>
        <w:p w14:paraId="7AD65E38" w14:textId="089CC9A3" w:rsidR="007B0403" w:rsidRDefault="007B0403">
          <w:pPr>
            <w:pStyle w:val="INNH3"/>
            <w:tabs>
              <w:tab w:val="left" w:pos="1320"/>
              <w:tab w:val="right" w:leader="dot" w:pos="9062"/>
            </w:tabs>
            <w:rPr>
              <w:rFonts w:asciiTheme="minorHAnsi" w:eastAsiaTheme="minorEastAsia" w:hAnsiTheme="minorHAnsi"/>
              <w:noProof/>
              <w:sz w:val="22"/>
              <w:lang w:eastAsia="nb-NO"/>
            </w:rPr>
          </w:pPr>
          <w:hyperlink w:anchor="_Toc122332642" w:history="1">
            <w:r w:rsidRPr="003F4662">
              <w:rPr>
                <w:rStyle w:val="Hyperkobling"/>
                <w:noProof/>
              </w:rPr>
              <w:t>5.2.6</w:t>
            </w:r>
            <w:r>
              <w:rPr>
                <w:rFonts w:asciiTheme="minorHAnsi" w:eastAsiaTheme="minorEastAsia" w:hAnsiTheme="minorHAnsi"/>
                <w:noProof/>
                <w:sz w:val="22"/>
                <w:lang w:eastAsia="nb-NO"/>
              </w:rPr>
              <w:tab/>
            </w:r>
            <w:r w:rsidRPr="003F4662">
              <w:rPr>
                <w:rStyle w:val="Hyperkobling"/>
                <w:noProof/>
              </w:rPr>
              <w:t>Tildelingskriteriet «Miljø – sirkulær forvaltning»</w:t>
            </w:r>
            <w:r>
              <w:rPr>
                <w:noProof/>
                <w:webHidden/>
              </w:rPr>
              <w:tab/>
            </w:r>
            <w:r>
              <w:rPr>
                <w:noProof/>
                <w:webHidden/>
              </w:rPr>
              <w:fldChar w:fldCharType="begin"/>
            </w:r>
            <w:r>
              <w:rPr>
                <w:noProof/>
                <w:webHidden/>
              </w:rPr>
              <w:instrText xml:space="preserve"> PAGEREF _Toc122332642 \h </w:instrText>
            </w:r>
            <w:r>
              <w:rPr>
                <w:noProof/>
                <w:webHidden/>
              </w:rPr>
            </w:r>
            <w:r>
              <w:rPr>
                <w:noProof/>
                <w:webHidden/>
              </w:rPr>
              <w:fldChar w:fldCharType="separate"/>
            </w:r>
            <w:r>
              <w:rPr>
                <w:noProof/>
                <w:webHidden/>
              </w:rPr>
              <w:t>20</w:t>
            </w:r>
            <w:r>
              <w:rPr>
                <w:noProof/>
                <w:webHidden/>
              </w:rPr>
              <w:fldChar w:fldCharType="end"/>
            </w:r>
          </w:hyperlink>
        </w:p>
        <w:p w14:paraId="0CE98049" w14:textId="21193A6C" w:rsidR="007B0403" w:rsidRDefault="007B0403">
          <w:pPr>
            <w:pStyle w:val="INNH2"/>
            <w:rPr>
              <w:rFonts w:asciiTheme="minorHAnsi" w:eastAsiaTheme="minorEastAsia" w:hAnsiTheme="minorHAnsi"/>
              <w:noProof/>
              <w:sz w:val="22"/>
              <w:lang w:eastAsia="nb-NO"/>
            </w:rPr>
          </w:pPr>
          <w:hyperlink w:anchor="_Toc122332643" w:history="1">
            <w:r w:rsidRPr="003F4662">
              <w:rPr>
                <w:rStyle w:val="Hyperkobling"/>
                <w:noProof/>
              </w:rPr>
              <w:t>5.3</w:t>
            </w:r>
            <w:r>
              <w:rPr>
                <w:rFonts w:asciiTheme="minorHAnsi" w:eastAsiaTheme="minorEastAsia" w:hAnsiTheme="minorHAnsi"/>
                <w:noProof/>
                <w:sz w:val="22"/>
                <w:lang w:eastAsia="nb-NO"/>
              </w:rPr>
              <w:tab/>
            </w:r>
            <w:r w:rsidRPr="003F4662">
              <w:rPr>
                <w:rStyle w:val="Hyperkobling"/>
                <w:noProof/>
              </w:rPr>
              <w:t>Vektingsmodell</w:t>
            </w:r>
            <w:r>
              <w:rPr>
                <w:noProof/>
                <w:webHidden/>
              </w:rPr>
              <w:tab/>
            </w:r>
            <w:r>
              <w:rPr>
                <w:noProof/>
                <w:webHidden/>
              </w:rPr>
              <w:fldChar w:fldCharType="begin"/>
            </w:r>
            <w:r>
              <w:rPr>
                <w:noProof/>
                <w:webHidden/>
              </w:rPr>
              <w:instrText xml:space="preserve"> PAGEREF _Toc122332643 \h </w:instrText>
            </w:r>
            <w:r>
              <w:rPr>
                <w:noProof/>
                <w:webHidden/>
              </w:rPr>
            </w:r>
            <w:r>
              <w:rPr>
                <w:noProof/>
                <w:webHidden/>
              </w:rPr>
              <w:fldChar w:fldCharType="separate"/>
            </w:r>
            <w:r>
              <w:rPr>
                <w:noProof/>
                <w:webHidden/>
              </w:rPr>
              <w:t>20</w:t>
            </w:r>
            <w:r>
              <w:rPr>
                <w:noProof/>
                <w:webHidden/>
              </w:rPr>
              <w:fldChar w:fldCharType="end"/>
            </w:r>
          </w:hyperlink>
        </w:p>
        <w:p w14:paraId="74EB2065" w14:textId="2AC3FCC6" w:rsidR="007B0403" w:rsidRDefault="007B0403">
          <w:pPr>
            <w:pStyle w:val="INNH2"/>
            <w:rPr>
              <w:rFonts w:asciiTheme="minorHAnsi" w:eastAsiaTheme="minorEastAsia" w:hAnsiTheme="minorHAnsi"/>
              <w:noProof/>
              <w:sz w:val="22"/>
              <w:lang w:eastAsia="nb-NO"/>
            </w:rPr>
          </w:pPr>
          <w:hyperlink w:anchor="_Toc122332644" w:history="1">
            <w:r w:rsidRPr="003F4662">
              <w:rPr>
                <w:rStyle w:val="Hyperkobling"/>
                <w:noProof/>
              </w:rPr>
              <w:t>5.4</w:t>
            </w:r>
            <w:r>
              <w:rPr>
                <w:rFonts w:asciiTheme="minorHAnsi" w:eastAsiaTheme="minorEastAsia" w:hAnsiTheme="minorHAnsi"/>
                <w:noProof/>
                <w:sz w:val="22"/>
                <w:lang w:eastAsia="nb-NO"/>
              </w:rPr>
              <w:tab/>
            </w:r>
            <w:r w:rsidRPr="003F4662">
              <w:rPr>
                <w:rStyle w:val="Hyperkobling"/>
                <w:noProof/>
              </w:rPr>
              <w:t>Tildeling av kontrakt, begrunnelse og karensperiode</w:t>
            </w:r>
            <w:r>
              <w:rPr>
                <w:noProof/>
                <w:webHidden/>
              </w:rPr>
              <w:tab/>
            </w:r>
            <w:r>
              <w:rPr>
                <w:noProof/>
                <w:webHidden/>
              </w:rPr>
              <w:fldChar w:fldCharType="begin"/>
            </w:r>
            <w:r>
              <w:rPr>
                <w:noProof/>
                <w:webHidden/>
              </w:rPr>
              <w:instrText xml:space="preserve"> PAGEREF _Toc122332644 \h </w:instrText>
            </w:r>
            <w:r>
              <w:rPr>
                <w:noProof/>
                <w:webHidden/>
              </w:rPr>
            </w:r>
            <w:r>
              <w:rPr>
                <w:noProof/>
                <w:webHidden/>
              </w:rPr>
              <w:fldChar w:fldCharType="separate"/>
            </w:r>
            <w:r>
              <w:rPr>
                <w:noProof/>
                <w:webHidden/>
              </w:rPr>
              <w:t>20</w:t>
            </w:r>
            <w:r>
              <w:rPr>
                <w:noProof/>
                <w:webHidden/>
              </w:rPr>
              <w:fldChar w:fldCharType="end"/>
            </w:r>
          </w:hyperlink>
        </w:p>
        <w:p w14:paraId="7B46C583" w14:textId="447C74C0" w:rsidR="007B0403" w:rsidRDefault="007B0403">
          <w:pPr>
            <w:pStyle w:val="INNH1"/>
            <w:rPr>
              <w:rFonts w:asciiTheme="minorHAnsi" w:eastAsiaTheme="minorEastAsia" w:hAnsiTheme="minorHAnsi"/>
              <w:b w:val="0"/>
              <w:sz w:val="22"/>
              <w:lang w:eastAsia="nb-NO"/>
            </w:rPr>
          </w:pPr>
          <w:hyperlink w:anchor="_Toc122332645" w:history="1">
            <w:r w:rsidRPr="003F4662">
              <w:rPr>
                <w:rStyle w:val="Hyperkobling"/>
                <w14:scene3d>
                  <w14:camera w14:prst="orthographicFront"/>
                  <w14:lightRig w14:rig="threePt" w14:dir="t">
                    <w14:rot w14:lat="0" w14:lon="0" w14:rev="0"/>
                  </w14:lightRig>
                </w14:scene3d>
              </w:rPr>
              <w:t>6</w:t>
            </w:r>
            <w:r>
              <w:rPr>
                <w:rFonts w:asciiTheme="minorHAnsi" w:eastAsiaTheme="minorEastAsia" w:hAnsiTheme="minorHAnsi"/>
                <w:b w:val="0"/>
                <w:sz w:val="22"/>
                <w:lang w:eastAsia="nb-NO"/>
              </w:rPr>
              <w:tab/>
            </w:r>
            <w:r w:rsidRPr="003F4662">
              <w:rPr>
                <w:rStyle w:val="Hyperkobling"/>
              </w:rPr>
              <w:t>SJEKKLISTE OG ØNSKET PRESENTASJONSFORM</w:t>
            </w:r>
            <w:r>
              <w:rPr>
                <w:webHidden/>
              </w:rPr>
              <w:tab/>
            </w:r>
            <w:r>
              <w:rPr>
                <w:webHidden/>
              </w:rPr>
              <w:fldChar w:fldCharType="begin"/>
            </w:r>
            <w:r>
              <w:rPr>
                <w:webHidden/>
              </w:rPr>
              <w:instrText xml:space="preserve"> PAGEREF _Toc122332645 \h </w:instrText>
            </w:r>
            <w:r>
              <w:rPr>
                <w:webHidden/>
              </w:rPr>
            </w:r>
            <w:r>
              <w:rPr>
                <w:webHidden/>
              </w:rPr>
              <w:fldChar w:fldCharType="separate"/>
            </w:r>
            <w:r>
              <w:rPr>
                <w:webHidden/>
              </w:rPr>
              <w:t>21</w:t>
            </w:r>
            <w:r>
              <w:rPr>
                <w:webHidden/>
              </w:rPr>
              <w:fldChar w:fldCharType="end"/>
            </w:r>
          </w:hyperlink>
        </w:p>
        <w:p w14:paraId="6514387C" w14:textId="556A16AD" w:rsidR="007B0403" w:rsidRDefault="007B0403">
          <w:pPr>
            <w:pStyle w:val="INNH1"/>
            <w:rPr>
              <w:rFonts w:asciiTheme="minorHAnsi" w:eastAsiaTheme="minorEastAsia" w:hAnsiTheme="minorHAnsi"/>
              <w:b w:val="0"/>
              <w:sz w:val="22"/>
              <w:lang w:eastAsia="nb-NO"/>
            </w:rPr>
          </w:pPr>
          <w:hyperlink w:anchor="_Toc122332646" w:history="1">
            <w:r w:rsidRPr="003F4662">
              <w:rPr>
                <w:rStyle w:val="Hyperkobling"/>
                <w14:scene3d>
                  <w14:camera w14:prst="orthographicFront"/>
                  <w14:lightRig w14:rig="threePt" w14:dir="t">
                    <w14:rot w14:lat="0" w14:lon="0" w14:rev="0"/>
                  </w14:lightRig>
                </w14:scene3d>
              </w:rPr>
              <w:t>7</w:t>
            </w:r>
            <w:r>
              <w:rPr>
                <w:rFonts w:asciiTheme="minorHAnsi" w:eastAsiaTheme="minorEastAsia" w:hAnsiTheme="minorHAnsi"/>
                <w:b w:val="0"/>
                <w:sz w:val="22"/>
                <w:lang w:eastAsia="nb-NO"/>
              </w:rPr>
              <w:tab/>
            </w:r>
            <w:r w:rsidRPr="003F4662">
              <w:rPr>
                <w:rStyle w:val="Hyperkobling"/>
              </w:rPr>
              <w:t>VEDLEGG</w:t>
            </w:r>
            <w:r>
              <w:rPr>
                <w:webHidden/>
              </w:rPr>
              <w:tab/>
            </w:r>
            <w:r>
              <w:rPr>
                <w:webHidden/>
              </w:rPr>
              <w:fldChar w:fldCharType="begin"/>
            </w:r>
            <w:r>
              <w:rPr>
                <w:webHidden/>
              </w:rPr>
              <w:instrText xml:space="preserve"> PAGEREF _Toc122332646 \h </w:instrText>
            </w:r>
            <w:r>
              <w:rPr>
                <w:webHidden/>
              </w:rPr>
            </w:r>
            <w:r>
              <w:rPr>
                <w:webHidden/>
              </w:rPr>
              <w:fldChar w:fldCharType="separate"/>
            </w:r>
            <w:r>
              <w:rPr>
                <w:webHidden/>
              </w:rPr>
              <w:t>22</w:t>
            </w:r>
            <w:r>
              <w:rPr>
                <w:webHidden/>
              </w:rPr>
              <w:fldChar w:fldCharType="end"/>
            </w:r>
          </w:hyperlink>
        </w:p>
        <w:p w14:paraId="2D2B8B93" w14:textId="6803662C" w:rsidR="00FD4E61" w:rsidRPr="005E74D8" w:rsidRDefault="00FD4E61" w:rsidP="005F7BD2">
          <w:pPr>
            <w:spacing w:line="240" w:lineRule="auto"/>
          </w:pPr>
          <w:r w:rsidRPr="005E74D8">
            <w:rPr>
              <w:b/>
              <w:bCs/>
              <w:color w:val="2B579A"/>
              <w:shd w:val="clear" w:color="auto" w:fill="E6E6E6"/>
            </w:rPr>
            <w:fldChar w:fldCharType="end"/>
          </w:r>
        </w:p>
      </w:sdtContent>
    </w:sdt>
    <w:p w14:paraId="7A9648EF" w14:textId="77777777" w:rsidR="00FD4E61" w:rsidRPr="005E74D8" w:rsidRDefault="00FD4E61" w:rsidP="0069376D">
      <w:pPr>
        <w:rPr>
          <w:rFonts w:eastAsiaTheme="majorEastAsia"/>
          <w:color w:val="17365D" w:themeColor="text2" w:themeShade="BF"/>
          <w:spacing w:val="5"/>
          <w:kern w:val="28"/>
          <w:sz w:val="40"/>
          <w:szCs w:val="52"/>
        </w:rPr>
      </w:pPr>
      <w:r w:rsidRPr="005E74D8">
        <w:br w:type="page"/>
      </w:r>
    </w:p>
    <w:p w14:paraId="029B0DE9" w14:textId="77777777" w:rsidR="00956125" w:rsidRPr="00AD6943" w:rsidRDefault="00956125" w:rsidP="00C60C52">
      <w:pPr>
        <w:pStyle w:val="Overskrift1"/>
        <w:rPr>
          <w:sz w:val="24"/>
        </w:rPr>
      </w:pPr>
      <w:bookmarkStart w:id="3" w:name="_Toc209599441"/>
      <w:bookmarkStart w:id="4" w:name="_Toc454973730"/>
      <w:bookmarkStart w:id="5" w:name="_Toc5010372"/>
      <w:bookmarkStart w:id="6" w:name="_Toc122332598"/>
      <w:bookmarkEnd w:id="0"/>
      <w:r w:rsidRPr="00AD6943">
        <w:rPr>
          <w:sz w:val="28"/>
        </w:rPr>
        <w:lastRenderedPageBreak/>
        <w:t>TILBUDSINNBYDELSE</w:t>
      </w:r>
      <w:bookmarkEnd w:id="6"/>
    </w:p>
    <w:p w14:paraId="117164D6" w14:textId="77777777" w:rsidR="00FB5F12" w:rsidRPr="00AD6943" w:rsidRDefault="00C84E0F" w:rsidP="0069376D">
      <w:pPr>
        <w:pStyle w:val="Overskrift2"/>
        <w:rPr>
          <w:sz w:val="24"/>
        </w:rPr>
      </w:pPr>
      <w:bookmarkStart w:id="7" w:name="_Toc209599442"/>
      <w:bookmarkStart w:id="8" w:name="_Toc454973731"/>
      <w:bookmarkStart w:id="9" w:name="_Toc5010373"/>
      <w:bookmarkStart w:id="10" w:name="_Toc122332599"/>
      <w:bookmarkEnd w:id="3"/>
      <w:bookmarkEnd w:id="4"/>
      <w:bookmarkEnd w:id="5"/>
      <w:r w:rsidRPr="00AD6943">
        <w:rPr>
          <w:sz w:val="24"/>
        </w:rPr>
        <w:t>Innledning</w:t>
      </w:r>
      <w:bookmarkEnd w:id="7"/>
      <w:bookmarkEnd w:id="8"/>
      <w:bookmarkEnd w:id="9"/>
      <w:bookmarkEnd w:id="10"/>
    </w:p>
    <w:p w14:paraId="46361A45" w14:textId="24C8ECEB" w:rsidR="00DB0418" w:rsidRPr="00912521" w:rsidRDefault="00DB0418" w:rsidP="0069376D">
      <w:r>
        <w:t>Oslo kommune ved Utviklings- og kompetanseetaten, avdeling for</w:t>
      </w:r>
      <w:r w:rsidR="000C39CE">
        <w:t xml:space="preserve"> </w:t>
      </w:r>
      <w:r w:rsidR="00B401FE">
        <w:t>innkjøpstjenester</w:t>
      </w:r>
      <w:r w:rsidR="000C39CE">
        <w:t xml:space="preserve"> (heretter kalt O</w:t>
      </w:r>
      <w:r>
        <w:t xml:space="preserve">ppdragsgiver) inviterer til </w:t>
      </w:r>
      <w:r w:rsidR="00FA7199">
        <w:t xml:space="preserve">åpen </w:t>
      </w:r>
      <w:r>
        <w:t xml:space="preserve">anbudskonkurranse </w:t>
      </w:r>
      <w:r w:rsidR="00FA7199">
        <w:t xml:space="preserve">i forbindelse med inngåelse av </w:t>
      </w:r>
      <w:r>
        <w:t xml:space="preserve">rammeavtale for </w:t>
      </w:r>
      <w:r w:rsidR="00912521">
        <w:t>leie/</w:t>
      </w:r>
      <w:r w:rsidR="005E399A">
        <w:t>leasing</w:t>
      </w:r>
      <w:r>
        <w:t xml:space="preserve"> av</w:t>
      </w:r>
      <w:r w:rsidR="00FA7199">
        <w:t xml:space="preserve"> multifunksjonsmaskiner.</w:t>
      </w:r>
    </w:p>
    <w:p w14:paraId="66853F18" w14:textId="663BC0FA" w:rsidR="01B28A8D" w:rsidRDefault="01B28A8D" w:rsidP="01B28A8D"/>
    <w:p w14:paraId="249AA036" w14:textId="77777777" w:rsidR="00DB0418" w:rsidRPr="00AD6943" w:rsidRDefault="00DB0418" w:rsidP="0069376D">
      <w:pPr>
        <w:pStyle w:val="Overskrift2"/>
        <w:rPr>
          <w:sz w:val="24"/>
        </w:rPr>
      </w:pPr>
      <w:bookmarkStart w:id="11" w:name="_Toc209599443"/>
      <w:bookmarkStart w:id="12" w:name="_Toc454973732"/>
      <w:bookmarkStart w:id="13" w:name="_Toc5010374"/>
      <w:bookmarkStart w:id="14" w:name="_Toc122332600"/>
      <w:r w:rsidRPr="00AD6943">
        <w:rPr>
          <w:sz w:val="24"/>
        </w:rPr>
        <w:t>Oppdragsgiver</w:t>
      </w:r>
      <w:bookmarkEnd w:id="11"/>
      <w:bookmarkEnd w:id="12"/>
      <w:bookmarkEnd w:id="13"/>
      <w:bookmarkEnd w:id="14"/>
    </w:p>
    <w:p w14:paraId="5B00F49C" w14:textId="77777777" w:rsidR="00DB0418" w:rsidRPr="0069376D" w:rsidRDefault="00DB0418" w:rsidP="0069376D">
      <w:r w:rsidRPr="0069376D">
        <w:t>Oslo kommune er en av Norges største arbeidsgivere med ca</w:t>
      </w:r>
      <w:r w:rsidR="00E82458" w:rsidRPr="0069376D">
        <w:t>.</w:t>
      </w:r>
      <w:r w:rsidRPr="0069376D">
        <w:t xml:space="preserve"> 50 000 ansatte og et årsbudsjett på ca</w:t>
      </w:r>
      <w:r w:rsidR="00E82458" w:rsidRPr="0069376D">
        <w:t>.</w:t>
      </w:r>
      <w:r w:rsidRPr="0069376D">
        <w:t xml:space="preserve"> 52 milliarder kroner. </w:t>
      </w:r>
    </w:p>
    <w:p w14:paraId="4EB4D8F7" w14:textId="77777777" w:rsidR="00E82458" w:rsidRPr="0069376D" w:rsidRDefault="00E82458" w:rsidP="0069376D"/>
    <w:p w14:paraId="0AF462D6" w14:textId="4B752488" w:rsidR="00DB0418" w:rsidRPr="0069376D" w:rsidRDefault="00DB0418" w:rsidP="0069376D">
      <w:pPr>
        <w:rPr>
          <w:color w:val="4F6228" w:themeColor="accent3" w:themeShade="80"/>
        </w:rPr>
      </w:pPr>
      <w:r w:rsidRPr="0069376D">
        <w:t xml:space="preserve">Utviklings- og kompetanseetaten, avdeling for </w:t>
      </w:r>
      <w:r w:rsidR="00B401FE">
        <w:t>innkjøpstjenester</w:t>
      </w:r>
      <w:r w:rsidRPr="0069376D">
        <w:t xml:space="preserve">, har fått delegert myndighet til å inngå konsernovergripende rammeavtaler (heretter kalt samkjøpsavtaler) som </w:t>
      </w:r>
      <w:r w:rsidR="00FD27D2">
        <w:t xml:space="preserve">i utgangspunktet forplikter </w:t>
      </w:r>
      <w:r w:rsidRPr="0069376D">
        <w:t>alle kommunens virksomheter.</w:t>
      </w:r>
      <w:r w:rsidR="006A3407" w:rsidRPr="0069376D">
        <w:t xml:space="preserve"> Se organisasjonskart</w:t>
      </w:r>
      <w:r w:rsidR="00E82458" w:rsidRPr="0069376D">
        <w:t>et</w:t>
      </w:r>
      <w:r w:rsidR="006A3407" w:rsidRPr="0069376D">
        <w:t xml:space="preserve"> </w:t>
      </w:r>
      <w:r w:rsidR="00E82458" w:rsidRPr="0069376D">
        <w:t xml:space="preserve">under for oversikt </w:t>
      </w:r>
      <w:r w:rsidR="006A3407" w:rsidRPr="0069376D">
        <w:t xml:space="preserve">over </w:t>
      </w:r>
      <w:r w:rsidR="00E82458" w:rsidRPr="0069376D">
        <w:t xml:space="preserve">virksomhetene i </w:t>
      </w:r>
      <w:r w:rsidR="006A3407" w:rsidRPr="0069376D">
        <w:t>Oslo kommune</w:t>
      </w:r>
      <w:r w:rsidR="00E82458" w:rsidRPr="0069376D">
        <w:t>.</w:t>
      </w:r>
    </w:p>
    <w:p w14:paraId="5C805CD2" w14:textId="77777777" w:rsidR="00FB5F12" w:rsidRPr="0069376D" w:rsidRDefault="00FB5F12" w:rsidP="0069376D"/>
    <w:p w14:paraId="070CE351" w14:textId="1811A7AD" w:rsidR="00052A48" w:rsidRDefault="00DB0418" w:rsidP="0069376D">
      <w:r w:rsidRPr="0069376D">
        <w:t xml:space="preserve">Avdeling for </w:t>
      </w:r>
      <w:r w:rsidR="00B401FE">
        <w:t>innkjøpstjenester</w:t>
      </w:r>
      <w:r w:rsidRPr="0069376D">
        <w:t xml:space="preserve"> vil stå for både gjennomføringen av denne konkurransen og oppfølgingen av den samkjøpsavtalen som inngås</w:t>
      </w:r>
      <w:r w:rsidR="006A3407" w:rsidRPr="0069376D">
        <w:t xml:space="preserve"> for Oslo kommunes virksomheter</w:t>
      </w:r>
      <w:r w:rsidRPr="0069376D">
        <w:t>. Den enkelte virksomhet gjør selv de bestillinger/avrop den har behov for på området avtalen dekker</w:t>
      </w:r>
      <w:r w:rsidRPr="003520E5">
        <w:t>.</w:t>
      </w:r>
    </w:p>
    <w:p w14:paraId="30F0A770" w14:textId="63E39B4B" w:rsidR="00E14C3B" w:rsidRPr="00EE747E" w:rsidRDefault="0034502D" w:rsidP="0069376D">
      <w:r>
        <w:rPr>
          <w:noProof/>
          <w:lang w:eastAsia="nb-NO"/>
        </w:rPr>
        <w:lastRenderedPageBreak/>
        <w:drawing>
          <wp:anchor distT="0" distB="0" distL="114300" distR="114300" simplePos="0" relativeHeight="251658240" behindDoc="0" locked="0" layoutInCell="1" allowOverlap="1" wp14:anchorId="442E0C2C" wp14:editId="22878875">
            <wp:simplePos x="0" y="0"/>
            <wp:positionH relativeFrom="margin">
              <wp:align>left</wp:align>
            </wp:positionH>
            <wp:positionV relativeFrom="paragraph">
              <wp:posOffset>12065</wp:posOffset>
            </wp:positionV>
            <wp:extent cx="5808933" cy="4057968"/>
            <wp:effectExtent l="0" t="0" r="190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a:stretch>
                      <a:fillRect/>
                    </a:stretch>
                  </pic:blipFill>
                  <pic:spPr>
                    <a:xfrm>
                      <a:off x="0" y="0"/>
                      <a:ext cx="5808933" cy="4057968"/>
                    </a:xfrm>
                    <a:prstGeom prst="rect">
                      <a:avLst/>
                    </a:prstGeom>
                  </pic:spPr>
                </pic:pic>
              </a:graphicData>
            </a:graphic>
            <wp14:sizeRelH relativeFrom="margin">
              <wp14:pctWidth>0</wp14:pctWidth>
            </wp14:sizeRelH>
            <wp14:sizeRelV relativeFrom="margin">
              <wp14:pctHeight>0</wp14:pctHeight>
            </wp14:sizeRelV>
          </wp:anchor>
        </w:drawing>
      </w:r>
      <w:r w:rsidR="00E14C3B" w:rsidRPr="005E74D8">
        <w:rPr>
          <w:noProof/>
          <w:color w:val="2B579A"/>
          <w:shd w:val="clear" w:color="auto" w:fill="E6E6E6"/>
          <w:lang w:eastAsia="nb-NO"/>
        </w:rPr>
        <mc:AlternateContent>
          <mc:Choice Requires="wpc">
            <w:drawing>
              <wp:inline distT="0" distB="0" distL="0" distR="0" wp14:anchorId="62791243" wp14:editId="5612233B">
                <wp:extent cx="5810250" cy="4051300"/>
                <wp:effectExtent l="0" t="0" r="0" b="0"/>
                <wp:docPr id="1" name="Lerret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pic="http://schemas.openxmlformats.org/drawingml/2006/picture" xmlns:a="http://schemas.openxmlformats.org/drawingml/2006/main">
            <w:pict w14:anchorId="30898C75">
              <v:group id="Lerret 1" style="width:457.5pt;height:319pt;mso-position-horizontal-relative:char;mso-position-vertical-relative:line" coordsize="58102,40513" o:spid="_x0000_s1026" editas="canvas" w14:anchorId="6CCD5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SnylHdAAAABQEAAA8AAABkcnMv&#10;ZG93bnJldi54bWxMj0FLw0AQhe+C/2EZwYvYTawNacymiCCI4MFWocdNMs1Gd2dDdtPGf+/oRS8P&#10;Hm9475tyMzsrjjiG3pOCdJGAQGp821On4G33eJ2DCFFTq60nVPCFATbV+Vmpi9af6BWP29gJLqFQ&#10;aAUmxqGQMjQGnQ4LPyBxdvCj05Ht2Ml21Ccud1beJEkmne6JF4we8MFg87mdnILnJrv6SOtp7/KX&#10;d7Nc2f1T3N0qdXkx39+BiDjHv2P4wWd0qJip9hO1QVgF/Ej8Vc7W6YptrSBb5gnIqpT/6atvAAAA&#10;//8DAFBLAQItABQABgAIAAAAIQC2gziS/gAAAOEBAAATAAAAAAAAAAAAAAAAAAAAAABbQ29udGVu&#10;dF9UeXBlc10ueG1sUEsBAi0AFAAGAAgAAAAhADj9If/WAAAAlAEAAAsAAAAAAAAAAAAAAAAALwEA&#10;AF9yZWxzLy5yZWxzUEsBAi0AFAAGAAgAAAAhAGHwIIsUAQAAPgIAAA4AAAAAAAAAAAAAAAAALgIA&#10;AGRycy9lMm9Eb2MueG1sUEsBAi0AFAAGAAgAAAAhAKSnylHdAAAABQEAAA8AAAAAAAAAAAAAAAAA&#10;bgMAAGRycy9kb3ducmV2LnhtbFBLBQYAAAAABAAEAPMAAAB4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8102;height:40513;visibility:visible;mso-wrap-style:square" type="#_x0000_t75">
                  <v:fill o:detectmouseclick="t"/>
                  <v:path o:connecttype="none"/>
                </v:shape>
                <w10:anchorlock/>
              </v:group>
            </w:pict>
          </mc:Fallback>
        </mc:AlternateContent>
      </w:r>
    </w:p>
    <w:p w14:paraId="16E66B58" w14:textId="5AAE1835" w:rsidR="00DB0418" w:rsidRPr="005E74D8" w:rsidRDefault="00DB0418" w:rsidP="0069376D"/>
    <w:p w14:paraId="20B0D135" w14:textId="77777777" w:rsidR="00DB0418" w:rsidRPr="007D568E" w:rsidRDefault="00956125" w:rsidP="00835908">
      <w:pPr>
        <w:pStyle w:val="Overskrift3"/>
        <w:rPr>
          <w:i w:val="0"/>
          <w:sz w:val="22"/>
        </w:rPr>
      </w:pPr>
      <w:bookmarkStart w:id="15" w:name="_Toc122332601"/>
      <w:r w:rsidRPr="007D568E">
        <w:rPr>
          <w:i w:val="0"/>
          <w:sz w:val="22"/>
        </w:rPr>
        <w:t>Samarbeidspartnere</w:t>
      </w:r>
      <w:bookmarkEnd w:id="15"/>
    </w:p>
    <w:p w14:paraId="4864144B" w14:textId="77777777" w:rsidR="009D670F" w:rsidRDefault="009D670F" w:rsidP="009D670F">
      <w:pPr>
        <w:pStyle w:val="Merknadstekst"/>
      </w:pPr>
      <w:bookmarkStart w:id="16" w:name="_Toc454973733"/>
      <w:bookmarkStart w:id="17" w:name="_Toc209599445"/>
      <w:r>
        <w:t>Oppdragsgiver gjennomfører anskaffelsen på vegne av samarbeidende virksomheter i tillegg til Oslo kommune.</w:t>
      </w:r>
    </w:p>
    <w:p w14:paraId="426B4FFF" w14:textId="77777777" w:rsidR="009D670F" w:rsidRDefault="009D670F" w:rsidP="009D670F">
      <w:pPr>
        <w:pStyle w:val="Merknadstekst"/>
      </w:pPr>
    </w:p>
    <w:p w14:paraId="29E8BFCE" w14:textId="77777777" w:rsidR="009D670F" w:rsidRDefault="009D670F" w:rsidP="009D670F">
      <w:pPr>
        <w:pStyle w:val="Merknadstekst"/>
      </w:pPr>
      <w:r>
        <w:t>Følgende virksomheter samarbeider med Oslo kommune om denne anskaffelsen:</w:t>
      </w:r>
    </w:p>
    <w:p w14:paraId="61131754" w14:textId="77777777" w:rsidR="00866D24" w:rsidRPr="00EA4D37" w:rsidRDefault="00866D24" w:rsidP="0069376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2751"/>
      </w:tblGrid>
      <w:tr w:rsidR="003D365A" w:rsidRPr="00EA4D37" w14:paraId="14BFB68A" w14:textId="77777777" w:rsidTr="00827591">
        <w:trPr>
          <w:jc w:val="center"/>
        </w:trPr>
        <w:tc>
          <w:tcPr>
            <w:tcW w:w="3482" w:type="pct"/>
            <w:shd w:val="clear" w:color="auto" w:fill="BFBFBF" w:themeFill="background1" w:themeFillShade="BF"/>
          </w:tcPr>
          <w:p w14:paraId="3472D505" w14:textId="77777777" w:rsidR="003D365A" w:rsidRPr="003D365A" w:rsidRDefault="003D365A" w:rsidP="0069376D">
            <w:pPr>
              <w:rPr>
                <w:b/>
              </w:rPr>
            </w:pPr>
            <w:r w:rsidRPr="003D365A">
              <w:rPr>
                <w:b/>
              </w:rPr>
              <w:t>SAMARBEIDSPART</w:t>
            </w:r>
          </w:p>
        </w:tc>
        <w:tc>
          <w:tcPr>
            <w:tcW w:w="1518" w:type="pct"/>
            <w:shd w:val="clear" w:color="auto" w:fill="BFBFBF" w:themeFill="background1" w:themeFillShade="BF"/>
          </w:tcPr>
          <w:p w14:paraId="3463030C" w14:textId="77777777" w:rsidR="003D365A" w:rsidRPr="003D365A" w:rsidRDefault="003D365A" w:rsidP="0069376D">
            <w:pPr>
              <w:rPr>
                <w:b/>
              </w:rPr>
            </w:pPr>
            <w:r w:rsidRPr="003D365A">
              <w:rPr>
                <w:b/>
              </w:rPr>
              <w:t>TILTREDELSE</w:t>
            </w:r>
          </w:p>
          <w:p w14:paraId="5578C238" w14:textId="77777777" w:rsidR="003D365A" w:rsidRPr="00EA4D37" w:rsidRDefault="003D365A" w:rsidP="0069376D">
            <w:r w:rsidRPr="00EA4D37">
              <w:t>(dato/opsjon)</w:t>
            </w:r>
          </w:p>
        </w:tc>
      </w:tr>
      <w:tr w:rsidR="003D365A" w:rsidRPr="00EA4D37" w14:paraId="67699B82" w14:textId="77777777" w:rsidTr="00827591">
        <w:trPr>
          <w:jc w:val="center"/>
        </w:trPr>
        <w:tc>
          <w:tcPr>
            <w:tcW w:w="5000" w:type="pct"/>
            <w:gridSpan w:val="2"/>
            <w:shd w:val="clear" w:color="auto" w:fill="D9D9D9" w:themeFill="background1" w:themeFillShade="D9"/>
          </w:tcPr>
          <w:p w14:paraId="4E9FE6E4" w14:textId="77777777" w:rsidR="003D365A" w:rsidRPr="00EA4D37" w:rsidRDefault="003D365A" w:rsidP="003D365A">
            <w:r>
              <w:t>Aksjeselskaper eid av Oslo kommune</w:t>
            </w:r>
          </w:p>
        </w:tc>
      </w:tr>
      <w:tr w:rsidR="003D365A" w:rsidRPr="00EA4D37" w14:paraId="41F0A8DE" w14:textId="77777777" w:rsidTr="00827591">
        <w:trPr>
          <w:jc w:val="center"/>
        </w:trPr>
        <w:tc>
          <w:tcPr>
            <w:tcW w:w="3482" w:type="pct"/>
            <w:shd w:val="clear" w:color="auto" w:fill="auto"/>
          </w:tcPr>
          <w:p w14:paraId="597FAC88" w14:textId="5DD160D2" w:rsidR="003D365A" w:rsidRPr="00F37075" w:rsidRDefault="00F37075" w:rsidP="00F37075">
            <w:r w:rsidRPr="00F37075">
              <w:t>Oslo Produksjon &amp; Tjenester AS (OPT)</w:t>
            </w:r>
          </w:p>
        </w:tc>
        <w:tc>
          <w:tcPr>
            <w:tcW w:w="1518" w:type="pct"/>
            <w:shd w:val="clear" w:color="auto" w:fill="auto"/>
          </w:tcPr>
          <w:p w14:paraId="120AC33D" w14:textId="25D006DC" w:rsidR="003D365A" w:rsidRPr="00EA4D37" w:rsidRDefault="00F37075" w:rsidP="0069376D">
            <w:r>
              <w:t>2. april 2023</w:t>
            </w:r>
          </w:p>
        </w:tc>
      </w:tr>
      <w:tr w:rsidR="003D365A" w:rsidRPr="00EA4D37" w14:paraId="3EB4DD2C" w14:textId="77777777" w:rsidTr="00827591">
        <w:trPr>
          <w:jc w:val="center"/>
        </w:trPr>
        <w:tc>
          <w:tcPr>
            <w:tcW w:w="3482" w:type="pct"/>
            <w:shd w:val="clear" w:color="auto" w:fill="auto"/>
          </w:tcPr>
          <w:p w14:paraId="488B1ED8" w14:textId="3D6194B2" w:rsidR="003D365A" w:rsidRPr="00EA4D37" w:rsidRDefault="00010C7F" w:rsidP="0069376D">
            <w:r w:rsidRPr="005F1B98">
              <w:t>OsloKollega Gruppen AS</w:t>
            </w:r>
          </w:p>
        </w:tc>
        <w:tc>
          <w:tcPr>
            <w:tcW w:w="1518" w:type="pct"/>
            <w:shd w:val="clear" w:color="auto" w:fill="auto"/>
          </w:tcPr>
          <w:p w14:paraId="1C2B2847" w14:textId="055F63E1" w:rsidR="003D365A" w:rsidRPr="00EA4D37" w:rsidRDefault="005F1B98" w:rsidP="005F1B98">
            <w:r>
              <w:t>19</w:t>
            </w:r>
            <w:r w:rsidR="007201D4">
              <w:t xml:space="preserve">. </w:t>
            </w:r>
            <w:r>
              <w:t>mai 2025</w:t>
            </w:r>
            <w:r w:rsidR="007201D4">
              <w:t>*</w:t>
            </w:r>
          </w:p>
        </w:tc>
      </w:tr>
    </w:tbl>
    <w:p w14:paraId="4578E1A9" w14:textId="38E302FB" w:rsidR="001D4A48" w:rsidRDefault="007201D4" w:rsidP="0069376D">
      <w:r>
        <w:t xml:space="preserve">* OsloKollega Gruppen AS har pågående leieavtaler per i dag. </w:t>
      </w:r>
      <w:r w:rsidR="005F1B98">
        <w:t xml:space="preserve">De kan tiltre tidligere dersom </w:t>
      </w:r>
      <w:r w:rsidR="00E80FFE">
        <w:t>valgt leverandør ønsker å kjøpe dem ut at eksisterende leieavtaler.</w:t>
      </w:r>
    </w:p>
    <w:p w14:paraId="0CB78401" w14:textId="77777777" w:rsidR="007201D4" w:rsidRDefault="007201D4" w:rsidP="0069376D"/>
    <w:p w14:paraId="4975DF38" w14:textId="721C5617" w:rsidR="003932FD" w:rsidRPr="00EA4D37" w:rsidRDefault="003932FD" w:rsidP="0069376D">
      <w:r>
        <w:t xml:space="preserve">Hver samarbeidspart </w:t>
      </w:r>
      <w:r w:rsidR="00827591">
        <w:t xml:space="preserve">vil </w:t>
      </w:r>
      <w:r>
        <w:t xml:space="preserve">signere egen kontrakt med </w:t>
      </w:r>
      <w:r w:rsidR="00DB17B1">
        <w:t>den leverandør</w:t>
      </w:r>
      <w:r>
        <w:t xml:space="preserve"> so</w:t>
      </w:r>
      <w:r w:rsidR="00827591">
        <w:t>m velges av Oslo kommune, og ha</w:t>
      </w:r>
      <w:r>
        <w:t xml:space="preserve"> ansvar for oppfølging av egen kontrakt gjennom hele kontraktsperioden.</w:t>
      </w:r>
    </w:p>
    <w:p w14:paraId="7F46AEFA" w14:textId="5083B034" w:rsidR="01B28A8D" w:rsidRDefault="01B28A8D" w:rsidP="01B28A8D"/>
    <w:p w14:paraId="4A01447B" w14:textId="77777777" w:rsidR="00A243CF" w:rsidRDefault="00DB0418" w:rsidP="00CF4318">
      <w:pPr>
        <w:pStyle w:val="Overskrift2"/>
        <w:keepNext/>
      </w:pPr>
      <w:bookmarkStart w:id="18" w:name="_Toc5010375"/>
      <w:bookmarkStart w:id="19" w:name="_Toc122332602"/>
      <w:r w:rsidRPr="00AD6943">
        <w:rPr>
          <w:sz w:val="24"/>
        </w:rPr>
        <w:lastRenderedPageBreak/>
        <w:t>Samkjøpsavtalen</w:t>
      </w:r>
      <w:bookmarkEnd w:id="19"/>
    </w:p>
    <w:p w14:paraId="2DACF40F" w14:textId="77777777" w:rsidR="00DB0418" w:rsidRPr="007D568E" w:rsidRDefault="00A243CF" w:rsidP="00835908">
      <w:pPr>
        <w:pStyle w:val="Overskrift3"/>
        <w:rPr>
          <w:i w:val="0"/>
          <w:sz w:val="22"/>
        </w:rPr>
      </w:pPr>
      <w:bookmarkStart w:id="20" w:name="_Toc9416687"/>
      <w:bookmarkStart w:id="21" w:name="_Toc9416854"/>
      <w:bookmarkStart w:id="22" w:name="_Toc9416993"/>
      <w:bookmarkStart w:id="23" w:name="_Toc122332603"/>
      <w:bookmarkEnd w:id="20"/>
      <w:bookmarkEnd w:id="21"/>
      <w:bookmarkEnd w:id="22"/>
      <w:r w:rsidRPr="007D568E">
        <w:rPr>
          <w:i w:val="0"/>
          <w:sz w:val="22"/>
        </w:rPr>
        <w:t>F</w:t>
      </w:r>
      <w:r w:rsidR="00DB0418" w:rsidRPr="007D568E">
        <w:rPr>
          <w:i w:val="0"/>
          <w:sz w:val="22"/>
        </w:rPr>
        <w:t>ormål</w:t>
      </w:r>
      <w:bookmarkEnd w:id="16"/>
      <w:bookmarkEnd w:id="18"/>
      <w:bookmarkEnd w:id="23"/>
    </w:p>
    <w:p w14:paraId="5599734E" w14:textId="2F2DDB90" w:rsidR="00017713" w:rsidRDefault="00017713" w:rsidP="00017713">
      <w:r>
        <w:t>Inngåelse av samkjøpsavtaler skal bidra til at Oppdragsgiver når sitt mål om å utnytte sine stordriftsfordeler ved å effektivisere og standardisere kommunens anskaffelser. Avtaleområdet er valgt ut på bakgrunn av muligheten for å nå dette målet.</w:t>
      </w:r>
    </w:p>
    <w:p w14:paraId="7AE95165" w14:textId="77777777" w:rsidR="00017713" w:rsidRDefault="00017713" w:rsidP="001200AB"/>
    <w:p w14:paraId="593C764B" w14:textId="18799A94" w:rsidR="00912521" w:rsidRDefault="001200AB" w:rsidP="28B476FD">
      <w:pPr>
        <w:spacing w:line="264" w:lineRule="auto"/>
        <w:rPr>
          <w:rFonts w:eastAsia="Oslo Sans Office" w:cs="Oslo Sans Office"/>
          <w:color w:val="000000" w:themeColor="text1"/>
          <w:szCs w:val="20"/>
        </w:rPr>
      </w:pPr>
      <w:r>
        <w:t xml:space="preserve">Samkjøpsavtalen </w:t>
      </w:r>
      <w:r w:rsidR="00912521">
        <w:rPr>
          <w:rFonts w:eastAsia="Oslo Sans Office" w:cs="Oslo Sans Office"/>
          <w:color w:val="000000" w:themeColor="text1"/>
          <w:szCs w:val="20"/>
        </w:rPr>
        <w:t xml:space="preserve">for multifunksjonsmaskiner </w:t>
      </w:r>
      <w:r>
        <w:t xml:space="preserve">skal dekke Oppdragsgivers behov for </w:t>
      </w:r>
      <w:r w:rsidR="008A1A10">
        <w:rPr>
          <w:rFonts w:eastAsia="Oslo Sans Office" w:cs="Oslo Sans Office"/>
          <w:color w:val="000000" w:themeColor="text1"/>
          <w:szCs w:val="20"/>
        </w:rPr>
        <w:t>utskrift, kopi og sk</w:t>
      </w:r>
      <w:r w:rsidR="28B476FD" w:rsidRPr="28B476FD">
        <w:rPr>
          <w:rFonts w:eastAsia="Oslo Sans Office" w:cs="Oslo Sans Office"/>
          <w:color w:val="000000" w:themeColor="text1"/>
          <w:szCs w:val="20"/>
        </w:rPr>
        <w:t>anning til e-post.</w:t>
      </w:r>
      <w:r w:rsidR="00CD09B8">
        <w:rPr>
          <w:rFonts w:eastAsia="Oslo Sans Office" w:cs="Oslo Sans Office"/>
          <w:color w:val="000000" w:themeColor="text1"/>
          <w:szCs w:val="20"/>
        </w:rPr>
        <w:t xml:space="preserve"> </w:t>
      </w:r>
      <w:r w:rsidR="00912521">
        <w:rPr>
          <w:rFonts w:eastAsia="Oslo Sans Office" w:cs="Oslo Sans Office"/>
          <w:color w:val="000000" w:themeColor="text1"/>
          <w:szCs w:val="20"/>
        </w:rPr>
        <w:t>Avtalen gjelder leie/</w:t>
      </w:r>
      <w:r w:rsidR="00253187">
        <w:rPr>
          <w:rFonts w:eastAsia="Oslo Sans Office" w:cs="Oslo Sans Office"/>
          <w:color w:val="000000" w:themeColor="text1"/>
          <w:szCs w:val="20"/>
        </w:rPr>
        <w:t xml:space="preserve">operasjonell </w:t>
      </w:r>
      <w:r w:rsidR="00912521">
        <w:rPr>
          <w:rFonts w:eastAsia="Oslo Sans Office" w:cs="Oslo Sans Office"/>
          <w:color w:val="000000" w:themeColor="text1"/>
          <w:szCs w:val="20"/>
        </w:rPr>
        <w:t>leasing av multifunksjonsmaskiner.</w:t>
      </w:r>
    </w:p>
    <w:p w14:paraId="1776F686" w14:textId="77777777" w:rsidR="00C2563D" w:rsidRDefault="00C2563D" w:rsidP="28B476FD">
      <w:pPr>
        <w:spacing w:line="264" w:lineRule="auto"/>
        <w:rPr>
          <w:rFonts w:eastAsia="Oslo Sans Office" w:cs="Oslo Sans Office"/>
          <w:color w:val="000000" w:themeColor="text1"/>
          <w:szCs w:val="20"/>
        </w:rPr>
      </w:pPr>
    </w:p>
    <w:p w14:paraId="649E7DD7" w14:textId="24218B37" w:rsidR="008A1A10" w:rsidRDefault="00C2563D" w:rsidP="00291046">
      <w:pPr>
        <w:tabs>
          <w:tab w:val="left" w:pos="2520"/>
        </w:tabs>
        <w:spacing w:after="280" w:line="264" w:lineRule="auto"/>
        <w:rPr>
          <w:rFonts w:eastAsia="Oslo Sans Office" w:cs="Oslo Sans Office"/>
          <w:color w:val="000000" w:themeColor="text1"/>
          <w:szCs w:val="20"/>
        </w:rPr>
      </w:pPr>
      <w:r w:rsidRPr="28B476FD">
        <w:rPr>
          <w:rFonts w:eastAsia="Oslo Sans Office" w:cs="Oslo Sans Office"/>
          <w:color w:val="000000" w:themeColor="text1"/>
          <w:szCs w:val="20"/>
        </w:rPr>
        <w:t>Behovet for multifunksjonsmaskiner i kommunen varierer fra små kontorer som har behov for en enkel bordmodell, til store skoler som har behov for stø</w:t>
      </w:r>
      <w:r>
        <w:rPr>
          <w:rFonts w:eastAsia="Oslo Sans Office" w:cs="Oslo Sans Office"/>
          <w:color w:val="000000" w:themeColor="text1"/>
          <w:szCs w:val="20"/>
        </w:rPr>
        <w:t>rre maskiner med etterbehandling</w:t>
      </w:r>
      <w:r w:rsidRPr="28B476FD">
        <w:rPr>
          <w:rFonts w:eastAsia="Oslo Sans Office" w:cs="Oslo Sans Office"/>
          <w:color w:val="000000" w:themeColor="text1"/>
          <w:szCs w:val="20"/>
        </w:rPr>
        <w:t xml:space="preserve">. </w:t>
      </w:r>
    </w:p>
    <w:p w14:paraId="0A080C7A" w14:textId="7FE8EE47" w:rsidR="008A1A10" w:rsidRDefault="008A1A10" w:rsidP="28B476FD">
      <w:pPr>
        <w:spacing w:line="264" w:lineRule="auto"/>
        <w:rPr>
          <w:rFonts w:eastAsia="Oslo Sans Office" w:cs="Oslo Sans Office"/>
          <w:color w:val="000000" w:themeColor="text1"/>
          <w:szCs w:val="20"/>
        </w:rPr>
      </w:pPr>
      <w:r>
        <w:rPr>
          <w:rFonts w:eastAsia="Oslo Sans Office" w:cs="Oslo Sans Office"/>
          <w:color w:val="000000" w:themeColor="text1"/>
          <w:szCs w:val="20"/>
        </w:rPr>
        <w:t>Oslo kommune ønsker</w:t>
      </w:r>
      <w:r w:rsidR="008D046E">
        <w:rPr>
          <w:rFonts w:eastAsia="Oslo Sans Office" w:cs="Oslo Sans Office"/>
          <w:color w:val="000000" w:themeColor="text1"/>
          <w:szCs w:val="20"/>
        </w:rPr>
        <w:t xml:space="preserve"> tilbud på</w:t>
      </w:r>
      <w:r w:rsidR="00912521">
        <w:rPr>
          <w:rFonts w:eastAsia="Oslo Sans Office" w:cs="Oslo Sans Office"/>
          <w:color w:val="000000" w:themeColor="text1"/>
          <w:szCs w:val="20"/>
        </w:rPr>
        <w:t xml:space="preserve"> leie/</w:t>
      </w:r>
      <w:r w:rsidR="008D046E">
        <w:rPr>
          <w:rFonts w:eastAsia="Oslo Sans Office" w:cs="Oslo Sans Office"/>
          <w:color w:val="000000" w:themeColor="text1"/>
          <w:szCs w:val="20"/>
        </w:rPr>
        <w:t xml:space="preserve">leasingavtaler </w:t>
      </w:r>
      <w:r>
        <w:rPr>
          <w:rFonts w:eastAsia="Oslo Sans Office" w:cs="Oslo Sans Office"/>
          <w:color w:val="000000" w:themeColor="text1"/>
          <w:szCs w:val="20"/>
        </w:rPr>
        <w:t>med varighet på henholdsvis</w:t>
      </w:r>
      <w:r w:rsidR="008D046E">
        <w:rPr>
          <w:rFonts w:eastAsia="Oslo Sans Office" w:cs="Oslo Sans Office"/>
          <w:color w:val="000000" w:themeColor="text1"/>
          <w:szCs w:val="20"/>
        </w:rPr>
        <w:t xml:space="preserve"> 24 </w:t>
      </w:r>
      <w:r>
        <w:rPr>
          <w:rFonts w:eastAsia="Oslo Sans Office" w:cs="Oslo Sans Office"/>
          <w:color w:val="000000" w:themeColor="text1"/>
          <w:szCs w:val="20"/>
        </w:rPr>
        <w:t xml:space="preserve">og 36 måneder. </w:t>
      </w:r>
      <w:r w:rsidR="00252ADF">
        <w:rPr>
          <w:rFonts w:eastAsia="Oslo Sans Office" w:cs="Oslo Sans Office"/>
          <w:color w:val="000000" w:themeColor="text1"/>
          <w:szCs w:val="20"/>
        </w:rPr>
        <w:t xml:space="preserve">Det kan tilbys både brukte og nye maskiner på avtalene. </w:t>
      </w:r>
    </w:p>
    <w:p w14:paraId="23441DC0" w14:textId="77777777" w:rsidR="008A1A10" w:rsidRDefault="008A1A10" w:rsidP="28B476FD">
      <w:pPr>
        <w:spacing w:line="264" w:lineRule="auto"/>
        <w:rPr>
          <w:rFonts w:eastAsia="Oslo Sans Office" w:cs="Oslo Sans Office"/>
          <w:color w:val="000000" w:themeColor="text1"/>
          <w:szCs w:val="20"/>
        </w:rPr>
      </w:pPr>
    </w:p>
    <w:p w14:paraId="4667264F" w14:textId="77777777" w:rsidR="00291046" w:rsidRDefault="00AB0AAF" w:rsidP="00291046">
      <w:pPr>
        <w:spacing w:line="264" w:lineRule="auto"/>
        <w:rPr>
          <w:rFonts w:eastAsia="Oslo Sans Office" w:cs="Oslo Sans Office"/>
          <w:color w:val="000000" w:themeColor="text1"/>
          <w:szCs w:val="20"/>
        </w:rPr>
      </w:pPr>
      <w:r>
        <w:rPr>
          <w:rFonts w:eastAsia="Oslo Sans Office" w:cs="Oslo Sans Office"/>
          <w:color w:val="000000" w:themeColor="text1"/>
          <w:szCs w:val="20"/>
        </w:rPr>
        <w:t xml:space="preserve">Den enkelte virksomhet skal ha opsjon på å kunne forlenge </w:t>
      </w:r>
      <w:r w:rsidR="00FE03B9">
        <w:rPr>
          <w:rFonts w:eastAsia="Oslo Sans Office" w:cs="Oslo Sans Office"/>
          <w:color w:val="000000" w:themeColor="text1"/>
          <w:szCs w:val="20"/>
        </w:rPr>
        <w:t>leie-/</w:t>
      </w:r>
      <w:r w:rsidR="00C2563D">
        <w:rPr>
          <w:rFonts w:eastAsia="Oslo Sans Office" w:cs="Oslo Sans Office"/>
          <w:color w:val="000000" w:themeColor="text1"/>
          <w:szCs w:val="20"/>
        </w:rPr>
        <w:t>leas</w:t>
      </w:r>
      <w:r w:rsidR="00FE03B9">
        <w:rPr>
          <w:rFonts w:eastAsia="Oslo Sans Office" w:cs="Oslo Sans Office"/>
          <w:color w:val="000000" w:themeColor="text1"/>
          <w:szCs w:val="20"/>
        </w:rPr>
        <w:t>ingavtalen</w:t>
      </w:r>
      <w:r>
        <w:rPr>
          <w:rFonts w:eastAsia="Oslo Sans Office" w:cs="Oslo Sans Office"/>
          <w:color w:val="000000" w:themeColor="text1"/>
          <w:szCs w:val="20"/>
        </w:rPr>
        <w:t xml:space="preserve">. </w:t>
      </w:r>
    </w:p>
    <w:p w14:paraId="07F80FCF" w14:textId="77777777" w:rsidR="00291046" w:rsidRDefault="00291046" w:rsidP="00291046">
      <w:pPr>
        <w:spacing w:line="264" w:lineRule="auto"/>
        <w:rPr>
          <w:rFonts w:eastAsia="Oslo Sans Office" w:cs="Oslo Sans Office"/>
          <w:color w:val="000000" w:themeColor="text1"/>
          <w:szCs w:val="20"/>
        </w:rPr>
      </w:pPr>
    </w:p>
    <w:p w14:paraId="63E49CA1" w14:textId="4CCD5519" w:rsidR="001200AB" w:rsidRPr="00F015E1" w:rsidRDefault="00291046" w:rsidP="00291046">
      <w:pPr>
        <w:spacing w:line="264" w:lineRule="auto"/>
        <w:rPr>
          <w:rFonts w:eastAsia="Oslo Sans Office" w:cs="Oslo Sans Office"/>
          <w:color w:val="000000" w:themeColor="text1"/>
          <w:szCs w:val="20"/>
        </w:rPr>
      </w:pPr>
      <w:r w:rsidRPr="01B28A8D">
        <w:rPr>
          <w:rFonts w:eastAsia="Oslo Sans Office" w:cs="Oslo Sans Office"/>
          <w:color w:val="000000" w:themeColor="text1"/>
        </w:rPr>
        <w:t xml:space="preserve">Oslo kommune vurderer alternativer til leie/leasingavtale for multifunksjonsmaskiner i fremtiden. Det legges derfor opp til en fleksibel kontraktsperiode, se punkt </w:t>
      </w:r>
      <w:r w:rsidR="00F015E1" w:rsidRPr="01B28A8D">
        <w:rPr>
          <w:rFonts w:eastAsia="Oslo Sans Office" w:cs="Oslo Sans Office"/>
          <w:color w:val="000000" w:themeColor="text1"/>
        </w:rPr>
        <w:t>2.2.</w:t>
      </w:r>
    </w:p>
    <w:p w14:paraId="0531F40F" w14:textId="75F8DAE2" w:rsidR="01B28A8D" w:rsidRDefault="01B28A8D" w:rsidP="01B28A8D">
      <w:pPr>
        <w:spacing w:line="264" w:lineRule="auto"/>
        <w:rPr>
          <w:rFonts w:eastAsia="Oslo Sans Office" w:cs="Oslo Sans Office"/>
          <w:color w:val="000000" w:themeColor="text1"/>
        </w:rPr>
      </w:pPr>
    </w:p>
    <w:p w14:paraId="66DFBC26" w14:textId="3ABC5782" w:rsidR="00D47A34" w:rsidRPr="00F015E1" w:rsidRDefault="006C232E" w:rsidP="00F015E1">
      <w:pPr>
        <w:pStyle w:val="Overskrift3"/>
        <w:keepNext/>
        <w:ind w:left="1077" w:hanging="1077"/>
        <w:rPr>
          <w:i w:val="0"/>
          <w:sz w:val="22"/>
        </w:rPr>
      </w:pPr>
      <w:bookmarkStart w:id="24" w:name="_Toc122332604"/>
      <w:bookmarkEnd w:id="17"/>
      <w:r w:rsidRPr="007D568E">
        <w:rPr>
          <w:i w:val="0"/>
          <w:sz w:val="22"/>
        </w:rPr>
        <w:t>Omfang</w:t>
      </w:r>
      <w:bookmarkEnd w:id="24"/>
    </w:p>
    <w:p w14:paraId="585731DF" w14:textId="54738F56" w:rsidR="00FE03B9" w:rsidRDefault="00683566" w:rsidP="00FE03B9">
      <w:pPr>
        <w:tabs>
          <w:tab w:val="left" w:pos="2520"/>
        </w:tabs>
      </w:pPr>
      <w:r>
        <w:t xml:space="preserve">Samkjøpsavtalen </w:t>
      </w:r>
      <w:r w:rsidR="00631013">
        <w:t xml:space="preserve">skal dekke </w:t>
      </w:r>
      <w:r w:rsidR="000817C2">
        <w:t>behovet for utskrift, kopi og sk</w:t>
      </w:r>
      <w:r w:rsidR="00631013">
        <w:t>anning til e-post som de ulike virksomhetene</w:t>
      </w:r>
      <w:r w:rsidR="00FE03B9">
        <w:t xml:space="preserve"> </w:t>
      </w:r>
      <w:r w:rsidR="00631013">
        <w:t xml:space="preserve">har i sin daglige drift. </w:t>
      </w:r>
      <w:r w:rsidR="00FE03B9">
        <w:t>Ved inngåelse av leie-/leasingavtale blir Leverandøren også forpliktet til å utføre all nødvendig service på maskinene gjennom avtaleperioden</w:t>
      </w:r>
      <w:r w:rsidR="00FE03B9" w:rsidRPr="0016411F">
        <w:t>.</w:t>
      </w:r>
      <w:r w:rsidR="00FE03B9">
        <w:t xml:space="preserve"> </w:t>
      </w:r>
    </w:p>
    <w:p w14:paraId="413634B5" w14:textId="00E1319E" w:rsidR="00683566" w:rsidRDefault="00683566" w:rsidP="00835908"/>
    <w:p w14:paraId="5F88EB51" w14:textId="5F39CDA8" w:rsidR="00C67AA5" w:rsidRDefault="00683566" w:rsidP="00C67AA5">
      <w:r>
        <w:t xml:space="preserve">Samkjøpsavtalen har en årlig estimert </w:t>
      </w:r>
      <w:r w:rsidRPr="00436EE6">
        <w:t>verdi</w:t>
      </w:r>
      <w:r w:rsidR="00436EE6">
        <w:t xml:space="preserve"> på</w:t>
      </w:r>
      <w:r w:rsidR="00A818D9" w:rsidRPr="00436EE6">
        <w:t xml:space="preserve"> </w:t>
      </w:r>
      <w:r w:rsidR="00A9732E" w:rsidRPr="00436EE6">
        <w:t>11</w:t>
      </w:r>
      <w:r w:rsidR="00493867">
        <w:t>,</w:t>
      </w:r>
      <w:r w:rsidR="00973408">
        <w:t>655</w:t>
      </w:r>
      <w:r w:rsidRPr="00436EE6">
        <w:t xml:space="preserve"> </w:t>
      </w:r>
      <w:r w:rsidR="005A056E" w:rsidRPr="00436EE6">
        <w:t xml:space="preserve">millioner </w:t>
      </w:r>
      <w:r w:rsidR="000817C2" w:rsidRPr="00436EE6">
        <w:t xml:space="preserve">kroner </w:t>
      </w:r>
      <w:r w:rsidRPr="00436EE6">
        <w:t xml:space="preserve">for </w:t>
      </w:r>
      <w:r>
        <w:t>alle omfattede virksomheter.</w:t>
      </w:r>
      <w:r w:rsidR="00C67AA5">
        <w:t xml:space="preserve"> </w:t>
      </w:r>
    </w:p>
    <w:p w14:paraId="1EFE17CC" w14:textId="77777777" w:rsidR="00291046" w:rsidRPr="00C67AA5" w:rsidRDefault="00291046" w:rsidP="00C67AA5">
      <w:pPr>
        <w:rPr>
          <w:rFonts w:ascii="Calibri" w:eastAsia="Times New Roman" w:hAnsi="Calibri" w:cs="Calibri"/>
          <w:color w:val="000000"/>
          <w:sz w:val="22"/>
          <w:lang w:eastAsia="nb-NO"/>
        </w:rPr>
      </w:pPr>
    </w:p>
    <w:p w14:paraId="4BBD22C5" w14:textId="77777777" w:rsidR="00291046" w:rsidRPr="00895C43" w:rsidRDefault="00291046" w:rsidP="00291046">
      <w:pPr>
        <w:spacing w:after="240"/>
      </w:pPr>
      <w:r w:rsidRPr="00895C43">
        <w:t xml:space="preserve">Estimert årlig verdi for den enkelte </w:t>
      </w:r>
      <w:r w:rsidRPr="00493867">
        <w:t>samarbeidspart</w:t>
      </w:r>
      <w:r>
        <w:t xml:space="preserve"> </w:t>
      </w:r>
      <w:r w:rsidRPr="00493867">
        <w:t xml:space="preserve">fremgår </w:t>
      </w:r>
      <w:r w:rsidRPr="00895C43">
        <w:t>av tabellen under.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291046" w:rsidRPr="00EA4D37" w14:paraId="45C77CA4" w14:textId="77777777" w:rsidTr="00291046">
        <w:tc>
          <w:tcPr>
            <w:tcW w:w="3517" w:type="pct"/>
            <w:shd w:val="clear" w:color="auto" w:fill="BFBFBF" w:themeFill="background1" w:themeFillShade="BF"/>
          </w:tcPr>
          <w:p w14:paraId="31EBB43D" w14:textId="77777777" w:rsidR="00291046" w:rsidRPr="00A678A4" w:rsidRDefault="00291046" w:rsidP="00291046">
            <w:pPr>
              <w:rPr>
                <w:b/>
              </w:rPr>
            </w:pPr>
            <w:r w:rsidRPr="00A678A4">
              <w:rPr>
                <w:b/>
              </w:rPr>
              <w:t>SAMARBEIDSPART</w:t>
            </w:r>
          </w:p>
        </w:tc>
        <w:tc>
          <w:tcPr>
            <w:tcW w:w="1483" w:type="pct"/>
            <w:shd w:val="clear" w:color="auto" w:fill="BFBFBF" w:themeFill="background1" w:themeFillShade="BF"/>
          </w:tcPr>
          <w:p w14:paraId="3A6E4561" w14:textId="77777777" w:rsidR="00291046" w:rsidRPr="00A678A4" w:rsidRDefault="00291046" w:rsidP="00291046">
            <w:pPr>
              <w:rPr>
                <w:b/>
              </w:rPr>
            </w:pPr>
            <w:r w:rsidRPr="00A678A4">
              <w:rPr>
                <w:b/>
              </w:rPr>
              <w:t xml:space="preserve">ESTIMERT ÅRLIG VERDI </w:t>
            </w:r>
          </w:p>
          <w:p w14:paraId="33685D13" w14:textId="77777777" w:rsidR="00291046" w:rsidRPr="006B00E5" w:rsidRDefault="00291046" w:rsidP="00291046">
            <w:r w:rsidRPr="006B00E5">
              <w:t>(kr. ekskl. MVA)</w:t>
            </w:r>
          </w:p>
        </w:tc>
      </w:tr>
      <w:tr w:rsidR="00291046" w:rsidRPr="00EA4D37" w14:paraId="19DEF1BE" w14:textId="77777777" w:rsidTr="00291046">
        <w:tc>
          <w:tcPr>
            <w:tcW w:w="5000" w:type="pct"/>
            <w:gridSpan w:val="2"/>
            <w:shd w:val="clear" w:color="auto" w:fill="D9D9D9" w:themeFill="background1" w:themeFillShade="D9"/>
          </w:tcPr>
          <w:p w14:paraId="11057826" w14:textId="77777777" w:rsidR="00291046" w:rsidRPr="006B00E5" w:rsidRDefault="00291046" w:rsidP="00291046">
            <w:r w:rsidRPr="006B00E5">
              <w:t>Kommuner</w:t>
            </w:r>
          </w:p>
        </w:tc>
      </w:tr>
      <w:tr w:rsidR="00291046" w:rsidRPr="00EA4D37" w14:paraId="33D82EC8" w14:textId="77777777" w:rsidTr="00291046">
        <w:tc>
          <w:tcPr>
            <w:tcW w:w="3517" w:type="pct"/>
            <w:shd w:val="clear" w:color="auto" w:fill="auto"/>
          </w:tcPr>
          <w:p w14:paraId="18ECD8BF" w14:textId="77777777" w:rsidR="00291046" w:rsidRDefault="00291046" w:rsidP="00291046">
            <w:r>
              <w:t>Oslo kommune</w:t>
            </w:r>
          </w:p>
        </w:tc>
        <w:tc>
          <w:tcPr>
            <w:tcW w:w="1483" w:type="pct"/>
            <w:shd w:val="clear" w:color="auto" w:fill="auto"/>
          </w:tcPr>
          <w:p w14:paraId="5143DF3E" w14:textId="77777777" w:rsidR="00291046" w:rsidRPr="00EA4D37" w:rsidRDefault="00291046" w:rsidP="00291046">
            <w:pPr>
              <w:jc w:val="right"/>
            </w:pPr>
            <w:r>
              <w:t xml:space="preserve"> 11 500 000,-</w:t>
            </w:r>
          </w:p>
        </w:tc>
      </w:tr>
      <w:tr w:rsidR="00291046" w:rsidRPr="00EA4D37" w14:paraId="74391111" w14:textId="77777777" w:rsidTr="00291046">
        <w:tc>
          <w:tcPr>
            <w:tcW w:w="5000" w:type="pct"/>
            <w:gridSpan w:val="2"/>
            <w:shd w:val="clear" w:color="auto" w:fill="D9D9D9" w:themeFill="background1" w:themeFillShade="D9"/>
          </w:tcPr>
          <w:p w14:paraId="07877FA8" w14:textId="77777777" w:rsidR="00291046" w:rsidRPr="00EA4D37" w:rsidRDefault="00291046" w:rsidP="00291046">
            <w:r>
              <w:t>Aksjeselskaper eid av Oslo kommune</w:t>
            </w:r>
          </w:p>
        </w:tc>
      </w:tr>
      <w:tr w:rsidR="00291046" w:rsidRPr="00EA4D37" w14:paraId="772571B5" w14:textId="77777777" w:rsidTr="00291046">
        <w:tc>
          <w:tcPr>
            <w:tcW w:w="3517" w:type="pct"/>
            <w:shd w:val="clear" w:color="auto" w:fill="auto"/>
          </w:tcPr>
          <w:p w14:paraId="4C50AC7D" w14:textId="77777777" w:rsidR="00291046" w:rsidRPr="00EA4D37" w:rsidRDefault="00291046" w:rsidP="00291046">
            <w:r w:rsidRPr="00F37075">
              <w:t>Oslo Produksjon &amp; Tjenester AS (OPT)</w:t>
            </w:r>
          </w:p>
        </w:tc>
        <w:tc>
          <w:tcPr>
            <w:tcW w:w="1483" w:type="pct"/>
            <w:shd w:val="clear" w:color="auto" w:fill="auto"/>
          </w:tcPr>
          <w:p w14:paraId="4DF6263B" w14:textId="4856EAB2" w:rsidR="00291046" w:rsidRPr="00EA4D37" w:rsidRDefault="00973408" w:rsidP="00291046">
            <w:pPr>
              <w:jc w:val="right"/>
            </w:pPr>
            <w:r>
              <w:t>120</w:t>
            </w:r>
            <w:r w:rsidR="00291046">
              <w:t> 000,-</w:t>
            </w:r>
          </w:p>
        </w:tc>
      </w:tr>
      <w:tr w:rsidR="00291046" w:rsidRPr="00EA4D37" w14:paraId="4F179336" w14:textId="77777777" w:rsidTr="00291046">
        <w:tc>
          <w:tcPr>
            <w:tcW w:w="3517" w:type="pct"/>
            <w:shd w:val="clear" w:color="auto" w:fill="auto"/>
          </w:tcPr>
          <w:p w14:paraId="72882982" w14:textId="77777777" w:rsidR="00291046" w:rsidRPr="00EA4D37" w:rsidRDefault="00291046" w:rsidP="00291046">
            <w:r>
              <w:t>OsloKollega Gruppen AS</w:t>
            </w:r>
          </w:p>
        </w:tc>
        <w:tc>
          <w:tcPr>
            <w:tcW w:w="1483" w:type="pct"/>
            <w:shd w:val="clear" w:color="auto" w:fill="auto"/>
          </w:tcPr>
          <w:p w14:paraId="6CAD4AB3" w14:textId="528EE7D3" w:rsidR="00291046" w:rsidRPr="00EA4D37" w:rsidRDefault="00291046" w:rsidP="00973408">
            <w:pPr>
              <w:jc w:val="right"/>
            </w:pPr>
            <w:r>
              <w:t>3</w:t>
            </w:r>
            <w:r w:rsidR="00973408">
              <w:t>5</w:t>
            </w:r>
            <w:r>
              <w:t> </w:t>
            </w:r>
            <w:r w:rsidR="00973408">
              <w:t>000</w:t>
            </w:r>
            <w:r>
              <w:t>,-</w:t>
            </w:r>
          </w:p>
        </w:tc>
      </w:tr>
    </w:tbl>
    <w:p w14:paraId="6A1C32B3" w14:textId="346C94DC" w:rsidR="00683566" w:rsidRDefault="00683566" w:rsidP="00835908"/>
    <w:p w14:paraId="41580509" w14:textId="325E5C0F" w:rsidR="00F755F2" w:rsidRDefault="00835908" w:rsidP="00DF0611">
      <w:r w:rsidRPr="0042562D">
        <w:lastRenderedPageBreak/>
        <w:t>Oppdr</w:t>
      </w:r>
      <w:r w:rsidR="004905F1" w:rsidRPr="0042562D">
        <w:t xml:space="preserve">agsgiver gjør oppmerksom på at </w:t>
      </w:r>
      <w:r w:rsidRPr="0042562D">
        <w:t>estimatet</w:t>
      </w:r>
      <w:r w:rsidR="004905F1" w:rsidRPr="0042562D">
        <w:t xml:space="preserve"> </w:t>
      </w:r>
      <w:r w:rsidRPr="0042562D">
        <w:t>er basert</w:t>
      </w:r>
      <w:r w:rsidR="004905F1" w:rsidRPr="0042562D">
        <w:t xml:space="preserve"> på </w:t>
      </w:r>
      <w:r w:rsidRPr="0042562D">
        <w:t>historisk</w:t>
      </w:r>
      <w:r w:rsidR="00A9732E" w:rsidRPr="0042562D">
        <w:t>e data</w:t>
      </w:r>
      <w:r w:rsidR="005141B8">
        <w:t xml:space="preserve"> og at det er et estimat på hva man tror </w:t>
      </w:r>
      <w:r w:rsidR="00291046">
        <w:t>vil bli</w:t>
      </w:r>
      <w:r w:rsidR="005141B8">
        <w:t xml:space="preserve"> brukt på kommende avtale</w:t>
      </w:r>
      <w:r w:rsidR="00B12890" w:rsidRPr="0042562D">
        <w:t xml:space="preserve">. </w:t>
      </w:r>
    </w:p>
    <w:p w14:paraId="424F1233" w14:textId="77777777" w:rsidR="00F755F2" w:rsidRDefault="00F755F2" w:rsidP="00DF0611"/>
    <w:p w14:paraId="5750D930" w14:textId="342BC34B" w:rsidR="00F755F2" w:rsidRDefault="00F755F2" w:rsidP="00DF0611">
      <w:r w:rsidRPr="00F755F2">
        <w:t xml:space="preserve">Denne rammeavtalen er gyldig inntil en maksimal verdi på </w:t>
      </w:r>
      <w:r w:rsidR="005141B8">
        <w:t>93,2</w:t>
      </w:r>
      <w:r w:rsidRPr="00F755F2">
        <w:t xml:space="preserve"> MNOK for alle omfattede virksomheter.</w:t>
      </w:r>
    </w:p>
    <w:p w14:paraId="3648C21C" w14:textId="77777777" w:rsidR="00F755F2" w:rsidRDefault="00F755F2" w:rsidP="00DF0611"/>
    <w:p w14:paraId="1117C3D0" w14:textId="789BEEF4" w:rsidR="00BC0CBD" w:rsidRDefault="00DF0611" w:rsidP="00835908">
      <w:r>
        <w:t xml:space="preserve">Estimatet er kun retningsgivende og innebærer ingen forpliktelse for Oppdragsgiver. </w:t>
      </w:r>
    </w:p>
    <w:p w14:paraId="65594E64" w14:textId="21312214" w:rsidR="01B28A8D" w:rsidRDefault="01B28A8D" w:rsidP="01B28A8D"/>
    <w:p w14:paraId="1B4C6CB4" w14:textId="77777777" w:rsidR="00DB0418" w:rsidRPr="00AD6943" w:rsidRDefault="005410A6" w:rsidP="0069376D">
      <w:pPr>
        <w:pStyle w:val="Overskrift2"/>
        <w:rPr>
          <w:sz w:val="24"/>
        </w:rPr>
      </w:pPr>
      <w:bookmarkStart w:id="25" w:name="_Toc122332605"/>
      <w:r>
        <w:rPr>
          <w:sz w:val="24"/>
        </w:rPr>
        <w:t>Proveny</w:t>
      </w:r>
      <w:bookmarkEnd w:id="25"/>
    </w:p>
    <w:p w14:paraId="47600EE9" w14:textId="0124E417" w:rsidR="00DB0418" w:rsidRPr="005E74D8" w:rsidRDefault="00DB0418" w:rsidP="0069376D">
      <w:pPr>
        <w:pStyle w:val="Sluttnotetekst"/>
      </w:pPr>
      <w:r>
        <w:t>Oslo kommune har aktivitetsbasert finansiering for å dekke interne kostnader ved forvaltning av kommunens samkjøpsportefølje (proveny).</w:t>
      </w:r>
      <w:r w:rsidR="00FD07FE">
        <w:t xml:space="preserve"> Som følge av dette skal </w:t>
      </w:r>
      <w:r>
        <w:t>levera</w:t>
      </w:r>
      <w:r w:rsidR="00BD0E59">
        <w:t>ndørene betale 1,0 </w:t>
      </w:r>
      <w:r w:rsidR="000448E4">
        <w:t xml:space="preserve">% av </w:t>
      </w:r>
      <w:r w:rsidR="00D4243A">
        <w:t xml:space="preserve">all </w:t>
      </w:r>
      <w:r>
        <w:t>omse</w:t>
      </w:r>
      <w:r w:rsidR="00FD07FE">
        <w:t>tningen til O</w:t>
      </w:r>
      <w:r>
        <w:t xml:space="preserve">ppdragsgiver, se også </w:t>
      </w:r>
      <w:r w:rsidRPr="00834168">
        <w:t xml:space="preserve">samkjøpsavtalens punkt </w:t>
      </w:r>
      <w:r w:rsidR="00310FD5" w:rsidRPr="00834168">
        <w:t>1</w:t>
      </w:r>
      <w:r w:rsidR="000C7CAF" w:rsidRPr="00834168">
        <w:t>1</w:t>
      </w:r>
      <w:r w:rsidR="00B461F2" w:rsidRPr="00834168">
        <w:t>.</w:t>
      </w:r>
    </w:p>
    <w:p w14:paraId="4B28DEE7" w14:textId="77777777" w:rsidR="00DB0418" w:rsidRPr="005E74D8" w:rsidRDefault="00DB0418" w:rsidP="0069376D">
      <w:pPr>
        <w:pStyle w:val="Sluttnotetekst"/>
      </w:pPr>
    </w:p>
    <w:p w14:paraId="79FC3116" w14:textId="29CF2225" w:rsidR="00DB0418" w:rsidRPr="005E74D8" w:rsidRDefault="00DB0418" w:rsidP="0069376D">
      <w:pPr>
        <w:pStyle w:val="Sluttnotetekst"/>
      </w:pPr>
      <w:r>
        <w:t>Oslo kommune gjør oppmerksom på at proveny gjelder for alle avropskontrakter som er inngått på samkjøpsavtalen, også der hvor avropskontraktens varighet går utover samkjøpsavtalens varighet.</w:t>
      </w:r>
    </w:p>
    <w:p w14:paraId="36896AC6" w14:textId="77777777" w:rsidR="00D4243A" w:rsidRDefault="00D4243A" w:rsidP="0069376D">
      <w:pPr>
        <w:pStyle w:val="Sluttnotetekst"/>
      </w:pPr>
    </w:p>
    <w:p w14:paraId="212834B5" w14:textId="774BEB29" w:rsidR="00CB29F5" w:rsidRPr="00A873EE" w:rsidRDefault="00CB29F5" w:rsidP="0069376D">
      <w:pPr>
        <w:pStyle w:val="Sluttnotetekst"/>
      </w:pPr>
      <w:r>
        <w:t>Kravet om proveny gjelder også for avrop foretatt av Oslo kommunes samarbeidspartnere.</w:t>
      </w:r>
      <w:r w:rsidR="00FD07FE">
        <w:t xml:space="preserve"> </w:t>
      </w:r>
      <w:r w:rsidR="005410A6">
        <w:t>P</w:t>
      </w:r>
      <w:r w:rsidR="00FD07FE">
        <w:t>rovenyet fra samarbeidspartnere skal innbetales til Oslo kommune.</w:t>
      </w:r>
    </w:p>
    <w:p w14:paraId="77370EE2" w14:textId="0B33AF9C" w:rsidR="299A5823" w:rsidRDefault="299A5823" w:rsidP="299A5823">
      <w:pPr>
        <w:pStyle w:val="Sluttnotetekst"/>
      </w:pPr>
    </w:p>
    <w:p w14:paraId="0653380B" w14:textId="0A3DC8CC" w:rsidR="00E26CBF" w:rsidRPr="00310FD5" w:rsidRDefault="00043F5B" w:rsidP="00F015E1">
      <w:pPr>
        <w:pStyle w:val="Overskrift2"/>
        <w:keepNext/>
        <w:rPr>
          <w:sz w:val="24"/>
          <w:szCs w:val="24"/>
        </w:rPr>
      </w:pPr>
      <w:bookmarkStart w:id="26" w:name="_Toc5010378"/>
      <w:bookmarkStart w:id="27" w:name="_Toc122332606"/>
      <w:r>
        <w:rPr>
          <w:sz w:val="24"/>
          <w:szCs w:val="24"/>
        </w:rPr>
        <w:t>Anskaffelses</w:t>
      </w:r>
      <w:r w:rsidR="00CB29F5" w:rsidRPr="299A5823">
        <w:rPr>
          <w:sz w:val="24"/>
          <w:szCs w:val="24"/>
        </w:rPr>
        <w:t>edokumenter</w:t>
      </w:r>
      <w:bookmarkEnd w:id="27"/>
    </w:p>
    <w:p w14:paraId="2E1D959F" w14:textId="77777777" w:rsidR="00043F5B" w:rsidRDefault="00043F5B" w:rsidP="00043F5B">
      <w:pPr>
        <w:rPr>
          <w:rFonts w:eastAsia="Oslo Sans Office" w:cs="Oslo Sans Office"/>
          <w:szCs w:val="20"/>
        </w:rPr>
      </w:pPr>
      <w:r>
        <w:rPr>
          <w:rFonts w:eastAsia="Oslo Sans Office" w:cs="Oslo Sans Office"/>
          <w:color w:val="000000" w:themeColor="text1"/>
          <w:szCs w:val="20"/>
        </w:rPr>
        <w:t>Anskaffelsesdokumentene</w:t>
      </w:r>
      <w:r w:rsidRPr="3E44A61A">
        <w:rPr>
          <w:rFonts w:eastAsia="Oslo Sans Office" w:cs="Oslo Sans Office"/>
          <w:color w:val="000000" w:themeColor="text1"/>
          <w:szCs w:val="20"/>
        </w:rPr>
        <w:t xml:space="preserve"> </w:t>
      </w:r>
      <w:r>
        <w:rPr>
          <w:rFonts w:eastAsia="Oslo Sans Office" w:cs="Oslo Sans Office"/>
          <w:color w:val="000000" w:themeColor="text1"/>
          <w:szCs w:val="20"/>
        </w:rPr>
        <w:t xml:space="preserve">er delt inn i </w:t>
      </w:r>
      <w:r w:rsidRPr="3E44A61A">
        <w:rPr>
          <w:rFonts w:ascii="Segoe UI" w:eastAsia="Segoe UI" w:hAnsi="Segoe UI" w:cs="Segoe UI"/>
          <w:color w:val="000000" w:themeColor="text1"/>
          <w:szCs w:val="20"/>
        </w:rPr>
        <w:t>to deler:</w:t>
      </w:r>
    </w:p>
    <w:p w14:paraId="103A58FF" w14:textId="77777777" w:rsidR="009924BD" w:rsidRPr="00440CE3" w:rsidRDefault="009924BD" w:rsidP="0069376D"/>
    <w:p w14:paraId="0612CB00" w14:textId="00FABEE3" w:rsidR="00010100" w:rsidRDefault="00407492" w:rsidP="00493867">
      <w:pPr>
        <w:pStyle w:val="Listeavsnitt"/>
        <w:numPr>
          <w:ilvl w:val="0"/>
          <w:numId w:val="5"/>
        </w:numPr>
      </w:pPr>
      <w:r w:rsidRPr="00407492">
        <w:rPr>
          <w:b/>
        </w:rPr>
        <w:t xml:space="preserve">DEL I: </w:t>
      </w:r>
      <w:r>
        <w:t>Administrative bestemmelser/betingelser for konkur</w:t>
      </w:r>
      <w:r w:rsidR="00116918">
        <w:t>r</w:t>
      </w:r>
      <w:r>
        <w:t>a</w:t>
      </w:r>
      <w:r w:rsidR="00116918">
        <w:t>n</w:t>
      </w:r>
      <w:r>
        <w:t>sen (</w:t>
      </w:r>
      <w:r w:rsidR="00043F5B">
        <w:t>konkurransegrunnlag</w:t>
      </w:r>
      <w:r w:rsidR="00986D02">
        <w:t xml:space="preserve"> </w:t>
      </w:r>
      <w:r>
        <w:t>med vedlegg)</w:t>
      </w:r>
      <w:r w:rsidRPr="00493867">
        <w:rPr>
          <w:b/>
        </w:rPr>
        <w:br/>
      </w:r>
    </w:p>
    <w:p w14:paraId="02E571CA" w14:textId="35DAD9BF" w:rsidR="00407492" w:rsidRDefault="00407492" w:rsidP="00407492">
      <w:pPr>
        <w:pStyle w:val="Listeavsnitt"/>
        <w:ind w:left="1416"/>
      </w:pPr>
      <w:r>
        <w:t xml:space="preserve">Vedlegg </w:t>
      </w:r>
      <w:r w:rsidR="00010100">
        <w:t>1</w:t>
      </w:r>
      <w:r>
        <w:t xml:space="preserve">: </w:t>
      </w:r>
      <w:r>
        <w:tab/>
      </w:r>
      <w:r w:rsidR="004C4D45">
        <w:t>V</w:t>
      </w:r>
      <w:r>
        <w:t>eiledning for sladding av tilbud</w:t>
      </w:r>
    </w:p>
    <w:p w14:paraId="55B668E1" w14:textId="48C33A2A" w:rsidR="006F6B1A" w:rsidRDefault="00F20A97" w:rsidP="00772569">
      <w:pPr>
        <w:pStyle w:val="Listeavsnitt"/>
        <w:ind w:left="1416"/>
      </w:pPr>
      <w:r>
        <w:t xml:space="preserve">Vedlegg </w:t>
      </w:r>
      <w:r w:rsidR="00010100">
        <w:t>2</w:t>
      </w:r>
      <w:r>
        <w:t>:</w:t>
      </w:r>
      <w:r>
        <w:tab/>
        <w:t xml:space="preserve">Forpliktelseserklæring </w:t>
      </w:r>
    </w:p>
    <w:p w14:paraId="51E254A2" w14:textId="77777777" w:rsidR="009924BD" w:rsidRPr="00440CE3" w:rsidRDefault="000908D9" w:rsidP="000908D9">
      <w:pPr>
        <w:tabs>
          <w:tab w:val="left" w:pos="6580"/>
        </w:tabs>
      </w:pPr>
      <w:r>
        <w:tab/>
      </w:r>
    </w:p>
    <w:p w14:paraId="44004D55" w14:textId="4EAB3717" w:rsidR="00631037" w:rsidRPr="00631037" w:rsidRDefault="00407492" w:rsidP="0069376D">
      <w:pPr>
        <w:pStyle w:val="Listeavsnitt"/>
        <w:numPr>
          <w:ilvl w:val="0"/>
          <w:numId w:val="5"/>
        </w:numPr>
      </w:pPr>
      <w:r w:rsidRPr="000908D9">
        <w:rPr>
          <w:b/>
        </w:rPr>
        <w:t>DEL II:</w:t>
      </w:r>
      <w:r w:rsidR="00AF30A5">
        <w:rPr>
          <w:b/>
        </w:rPr>
        <w:t xml:space="preserve"> </w:t>
      </w:r>
      <w:r w:rsidR="00AF30A5" w:rsidRPr="003E43CF">
        <w:t xml:space="preserve">Avtaledokument for samkjøpsavtale </w:t>
      </w:r>
      <w:r w:rsidR="00847BBC" w:rsidRPr="003E43CF">
        <w:t xml:space="preserve">inkl. kontraktsvilkår for leie og service, samt </w:t>
      </w:r>
      <w:r w:rsidR="003E43CF" w:rsidRPr="003E43CF">
        <w:t>a</w:t>
      </w:r>
      <w:r w:rsidR="00847BBC" w:rsidRPr="003E43CF">
        <w:t>vropskontrakt (</w:t>
      </w:r>
      <w:r w:rsidR="003E43CF" w:rsidRPr="003E43CF">
        <w:t>Kontraktsgrunnlag med bilag)</w:t>
      </w:r>
      <w:r w:rsidR="000908D9" w:rsidRPr="000908D9">
        <w:rPr>
          <w:b/>
        </w:rPr>
        <w:t xml:space="preserve"> </w:t>
      </w:r>
    </w:p>
    <w:p w14:paraId="07F3D94C" w14:textId="77777777" w:rsidR="000908D9" w:rsidRDefault="000908D9" w:rsidP="000908D9">
      <w:pPr>
        <w:ind w:left="1416"/>
      </w:pPr>
    </w:p>
    <w:p w14:paraId="30E3EE2F" w14:textId="7E2949F4" w:rsidR="000908D9" w:rsidRDefault="000908D9" w:rsidP="000908D9">
      <w:pPr>
        <w:ind w:left="1416"/>
      </w:pPr>
      <w:r>
        <w:t>B</w:t>
      </w:r>
      <w:r w:rsidR="003C6068">
        <w:t>ilag</w:t>
      </w:r>
      <w:r w:rsidR="006F6B1A" w:rsidRPr="00440CE3">
        <w:t xml:space="preserve"> 1:</w:t>
      </w:r>
      <w:r w:rsidR="006F6B1A" w:rsidRPr="00440CE3">
        <w:tab/>
        <w:t xml:space="preserve">Oppdragsgivers </w:t>
      </w:r>
      <w:r w:rsidR="00142F70">
        <w:t xml:space="preserve">behovsbeskrivelse og </w:t>
      </w:r>
      <w:r w:rsidR="006F6B1A" w:rsidRPr="00440CE3">
        <w:t>kravspesifikasjon</w:t>
      </w:r>
    </w:p>
    <w:p w14:paraId="3335560B" w14:textId="33CB8D87" w:rsidR="000908D9" w:rsidRDefault="000908D9" w:rsidP="00493867">
      <w:pPr>
        <w:ind w:left="2826" w:hanging="1410"/>
      </w:pPr>
      <w:r>
        <w:t xml:space="preserve">Bilag 2: </w:t>
      </w:r>
      <w:r>
        <w:tab/>
      </w:r>
      <w:r w:rsidR="009924BD" w:rsidRPr="00440CE3">
        <w:t xml:space="preserve">Leverandørens </w:t>
      </w:r>
      <w:r>
        <w:t xml:space="preserve">besvarelse </w:t>
      </w:r>
      <w:r w:rsidR="00EA7B64">
        <w:t>av behovsbeskrivelse og kravspesifikasjon</w:t>
      </w:r>
    </w:p>
    <w:p w14:paraId="2032BD17" w14:textId="45C1B32B" w:rsidR="000908D9" w:rsidRDefault="000908D9" w:rsidP="00832BF4">
      <w:pPr>
        <w:ind w:left="1416"/>
      </w:pPr>
      <w:r>
        <w:t>B</w:t>
      </w:r>
      <w:r w:rsidR="003C6068">
        <w:t>ilag</w:t>
      </w:r>
      <w:r w:rsidR="006F6B1A">
        <w:t xml:space="preserve"> 3</w:t>
      </w:r>
      <w:r w:rsidR="009924BD">
        <w:t xml:space="preserve">: </w:t>
      </w:r>
      <w:r>
        <w:tab/>
      </w:r>
      <w:r w:rsidR="00142F70">
        <w:t>P</w:t>
      </w:r>
      <w:r w:rsidR="00407492">
        <w:t>ris-</w:t>
      </w:r>
      <w:r w:rsidR="00493867">
        <w:t xml:space="preserve"> og </w:t>
      </w:r>
      <w:r w:rsidR="009924BD">
        <w:t>produktskjema</w:t>
      </w:r>
    </w:p>
    <w:p w14:paraId="6EE02FD8" w14:textId="3E9894D0" w:rsidR="00F015E1" w:rsidRDefault="000908D9" w:rsidP="000908D9">
      <w:pPr>
        <w:ind w:left="1416"/>
      </w:pPr>
      <w:r w:rsidRPr="00834168">
        <w:t>Bilag</w:t>
      </w:r>
      <w:r w:rsidR="00A55E6C" w:rsidRPr="00834168">
        <w:t xml:space="preserve"> 4</w:t>
      </w:r>
      <w:r w:rsidR="009924BD" w:rsidRPr="00834168">
        <w:t>:</w:t>
      </w:r>
      <w:r w:rsidR="009924BD" w:rsidRPr="00834168">
        <w:tab/>
      </w:r>
      <w:r w:rsidR="00834168" w:rsidRPr="00834168">
        <w:t xml:space="preserve">Mal </w:t>
      </w:r>
      <w:r w:rsidR="00F015E1" w:rsidRPr="00834168">
        <w:t>Tertialrapport</w:t>
      </w:r>
      <w:r w:rsidR="00834168" w:rsidRPr="00834168">
        <w:t>ering</w:t>
      </w:r>
    </w:p>
    <w:p w14:paraId="32DF0B21" w14:textId="66A08876" w:rsidR="00F2582F" w:rsidRDefault="00F015E1" w:rsidP="00F015E1">
      <w:pPr>
        <w:ind w:left="708" w:firstLine="708"/>
      </w:pPr>
      <w:r>
        <w:t xml:space="preserve">Bilag 5: </w:t>
      </w:r>
      <w:r>
        <w:tab/>
      </w:r>
      <w:r w:rsidR="00F2582F">
        <w:t>Svarskjema kvalifikasjonskrav Ansvarlig næringsliv</w:t>
      </w:r>
    </w:p>
    <w:p w14:paraId="15BC74FE" w14:textId="2E209CE6" w:rsidR="009924BD" w:rsidRDefault="00F2582F" w:rsidP="00F015E1">
      <w:pPr>
        <w:ind w:left="708" w:firstLine="708"/>
      </w:pPr>
      <w:r>
        <w:t xml:space="preserve">Bilag 6: </w:t>
      </w:r>
      <w:r>
        <w:tab/>
      </w:r>
      <w:r w:rsidR="009924BD" w:rsidRPr="00440CE3">
        <w:t>Eventuelle rettelse</w:t>
      </w:r>
      <w:r w:rsidR="00142F70">
        <w:t>r</w:t>
      </w:r>
      <w:r w:rsidR="009924BD" w:rsidRPr="00440CE3">
        <w:t xml:space="preserve"> og spørsmål/svar fra konkurransen</w:t>
      </w:r>
    </w:p>
    <w:p w14:paraId="79343F21" w14:textId="277C1648" w:rsidR="00FD07FE" w:rsidRPr="005F1B98" w:rsidRDefault="006F6B1A" w:rsidP="005F1B98">
      <w:pPr>
        <w:pStyle w:val="Overskrift2"/>
        <w:keepNext/>
        <w:rPr>
          <w:sz w:val="24"/>
        </w:rPr>
      </w:pPr>
      <w:bookmarkStart w:id="28" w:name="_Toc122332607"/>
      <w:r w:rsidRPr="00AD6943">
        <w:rPr>
          <w:sz w:val="24"/>
        </w:rPr>
        <w:lastRenderedPageBreak/>
        <w:t>Tentativ f</w:t>
      </w:r>
      <w:r w:rsidR="00DB0418" w:rsidRPr="00AD6943">
        <w:rPr>
          <w:sz w:val="24"/>
        </w:rPr>
        <w:t>remdriftsplan for anskaffelsesprosessen</w:t>
      </w:r>
      <w:bookmarkEnd w:id="26"/>
      <w:bookmarkEnd w:id="28"/>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DB0418" w:rsidRPr="005E74D8" w14:paraId="77320E3B" w14:textId="77777777" w:rsidTr="00DB0418">
        <w:trPr>
          <w:trHeight w:val="70"/>
        </w:trPr>
        <w:tc>
          <w:tcPr>
            <w:tcW w:w="1696" w:type="dxa"/>
            <w:shd w:val="clear" w:color="auto" w:fill="E0E0E0"/>
            <w:noWrap/>
            <w:vAlign w:val="bottom"/>
          </w:tcPr>
          <w:p w14:paraId="6466D078" w14:textId="77777777" w:rsidR="00DB0418" w:rsidRPr="008371CB" w:rsidRDefault="00DB0418" w:rsidP="0069376D">
            <w:pPr>
              <w:rPr>
                <w:b/>
              </w:rPr>
            </w:pPr>
            <w:r w:rsidRPr="008371CB">
              <w:rPr>
                <w:b/>
              </w:rPr>
              <w:t xml:space="preserve">Planlagt uke </w:t>
            </w:r>
          </w:p>
        </w:tc>
        <w:tc>
          <w:tcPr>
            <w:tcW w:w="7480" w:type="dxa"/>
            <w:shd w:val="clear" w:color="auto" w:fill="E0E0E0"/>
            <w:noWrap/>
            <w:vAlign w:val="bottom"/>
          </w:tcPr>
          <w:p w14:paraId="5758729E" w14:textId="77777777" w:rsidR="00DB0418" w:rsidRPr="008371CB" w:rsidRDefault="00DB0418" w:rsidP="0069376D">
            <w:pPr>
              <w:rPr>
                <w:b/>
              </w:rPr>
            </w:pPr>
            <w:r w:rsidRPr="008371CB">
              <w:rPr>
                <w:b/>
              </w:rPr>
              <w:t>Aktivitet</w:t>
            </w:r>
          </w:p>
        </w:tc>
      </w:tr>
      <w:tr w:rsidR="00DB0418" w:rsidRPr="005E74D8" w14:paraId="5C45B822" w14:textId="77777777" w:rsidTr="00DB0418">
        <w:trPr>
          <w:trHeight w:val="249"/>
        </w:trPr>
        <w:tc>
          <w:tcPr>
            <w:tcW w:w="1696" w:type="dxa"/>
            <w:shd w:val="clear" w:color="auto" w:fill="auto"/>
            <w:noWrap/>
            <w:vAlign w:val="bottom"/>
          </w:tcPr>
          <w:p w14:paraId="5658F0C8" w14:textId="566D5637" w:rsidR="00DB0418" w:rsidRPr="008371CB" w:rsidRDefault="008371CB" w:rsidP="0069376D">
            <w:r w:rsidRPr="008371CB">
              <w:t>5</w:t>
            </w:r>
          </w:p>
        </w:tc>
        <w:tc>
          <w:tcPr>
            <w:tcW w:w="7480" w:type="dxa"/>
            <w:shd w:val="clear" w:color="auto" w:fill="auto"/>
            <w:noWrap/>
            <w:vAlign w:val="bottom"/>
          </w:tcPr>
          <w:p w14:paraId="2D1A1288" w14:textId="511D37DB" w:rsidR="00DB0418" w:rsidRPr="008371CB" w:rsidRDefault="002F35B7" w:rsidP="0069376D">
            <w:r w:rsidRPr="008371CB">
              <w:t>Tilbudsfrist</w:t>
            </w:r>
          </w:p>
        </w:tc>
      </w:tr>
      <w:tr w:rsidR="00DB0418" w:rsidRPr="005E74D8" w14:paraId="70108083" w14:textId="77777777" w:rsidTr="00DB0418">
        <w:trPr>
          <w:trHeight w:val="249"/>
        </w:trPr>
        <w:tc>
          <w:tcPr>
            <w:tcW w:w="1696" w:type="dxa"/>
            <w:shd w:val="clear" w:color="auto" w:fill="auto"/>
            <w:noWrap/>
            <w:vAlign w:val="bottom"/>
          </w:tcPr>
          <w:p w14:paraId="2F19364D" w14:textId="391F0E9A" w:rsidR="00DB0418" w:rsidRPr="008371CB" w:rsidRDefault="008371CB" w:rsidP="0069376D">
            <w:r w:rsidRPr="008371CB">
              <w:t>5</w:t>
            </w:r>
            <w:r w:rsidR="00D4569E" w:rsidRPr="008371CB">
              <w:t xml:space="preserve"> til </w:t>
            </w:r>
            <w:r w:rsidR="00203ECB" w:rsidRPr="008371CB">
              <w:t>8</w:t>
            </w:r>
          </w:p>
        </w:tc>
        <w:tc>
          <w:tcPr>
            <w:tcW w:w="7480" w:type="dxa"/>
            <w:shd w:val="clear" w:color="auto" w:fill="auto"/>
            <w:noWrap/>
            <w:vAlign w:val="bottom"/>
          </w:tcPr>
          <w:p w14:paraId="7544EBA1" w14:textId="231F6265" w:rsidR="00DB0418" w:rsidRPr="008371CB" w:rsidRDefault="002F35B7" w:rsidP="002F35B7">
            <w:r w:rsidRPr="008371CB">
              <w:t xml:space="preserve">Vurdering </w:t>
            </w:r>
            <w:r w:rsidR="00DB0418" w:rsidRPr="008371CB">
              <w:t xml:space="preserve">av kvalifikasjoner </w:t>
            </w:r>
            <w:r w:rsidRPr="008371CB">
              <w:t>og evaluering av tilbud</w:t>
            </w:r>
          </w:p>
        </w:tc>
      </w:tr>
      <w:tr w:rsidR="00DB0418" w:rsidRPr="005E74D8" w14:paraId="75FC27F0" w14:textId="77777777" w:rsidTr="00DB0418">
        <w:trPr>
          <w:trHeight w:val="249"/>
        </w:trPr>
        <w:tc>
          <w:tcPr>
            <w:tcW w:w="1696" w:type="dxa"/>
            <w:shd w:val="clear" w:color="auto" w:fill="auto"/>
            <w:noWrap/>
            <w:vAlign w:val="bottom"/>
          </w:tcPr>
          <w:p w14:paraId="441F19B3" w14:textId="64C9922B" w:rsidR="00DB0418" w:rsidRPr="008371CB" w:rsidRDefault="00203ECB" w:rsidP="00D4569E">
            <w:r w:rsidRPr="008371CB">
              <w:t>8</w:t>
            </w:r>
          </w:p>
        </w:tc>
        <w:tc>
          <w:tcPr>
            <w:tcW w:w="7480" w:type="dxa"/>
            <w:shd w:val="clear" w:color="auto" w:fill="auto"/>
            <w:noWrap/>
            <w:vAlign w:val="bottom"/>
          </w:tcPr>
          <w:p w14:paraId="7829C875" w14:textId="77777777" w:rsidR="00DB0418" w:rsidRPr="008371CB" w:rsidRDefault="00DB0418" w:rsidP="0069376D">
            <w:r w:rsidRPr="008371CB">
              <w:t>Utsendelse av tildelingsbrev</w:t>
            </w:r>
          </w:p>
        </w:tc>
      </w:tr>
      <w:tr w:rsidR="00DB0418" w:rsidRPr="005E74D8" w14:paraId="2605A311" w14:textId="77777777" w:rsidTr="00DB0418">
        <w:trPr>
          <w:trHeight w:val="249"/>
        </w:trPr>
        <w:tc>
          <w:tcPr>
            <w:tcW w:w="1696" w:type="dxa"/>
            <w:shd w:val="clear" w:color="auto" w:fill="auto"/>
            <w:noWrap/>
            <w:vAlign w:val="bottom"/>
          </w:tcPr>
          <w:p w14:paraId="659510B4" w14:textId="7F4B1A8F" w:rsidR="00DB0418" w:rsidRPr="008371CB" w:rsidRDefault="00203ECB" w:rsidP="00D4569E">
            <w:r w:rsidRPr="008371CB">
              <w:t>9</w:t>
            </w:r>
            <w:r w:rsidR="00D4569E" w:rsidRPr="008371CB">
              <w:t xml:space="preserve"> og </w:t>
            </w:r>
            <w:r w:rsidRPr="008371CB">
              <w:t>10</w:t>
            </w:r>
          </w:p>
        </w:tc>
        <w:tc>
          <w:tcPr>
            <w:tcW w:w="7480" w:type="dxa"/>
            <w:shd w:val="clear" w:color="auto" w:fill="auto"/>
            <w:noWrap/>
            <w:vAlign w:val="bottom"/>
          </w:tcPr>
          <w:p w14:paraId="22AEC699" w14:textId="77777777" w:rsidR="00DB0418" w:rsidRPr="008371CB" w:rsidRDefault="00DB0418" w:rsidP="0069376D">
            <w:r w:rsidRPr="008371CB">
              <w:t>Karensperiode</w:t>
            </w:r>
          </w:p>
        </w:tc>
      </w:tr>
      <w:tr w:rsidR="00DB0418" w:rsidRPr="005E74D8" w14:paraId="7A016507" w14:textId="77777777" w:rsidTr="00DB0418">
        <w:trPr>
          <w:trHeight w:val="264"/>
        </w:trPr>
        <w:tc>
          <w:tcPr>
            <w:tcW w:w="1696" w:type="dxa"/>
            <w:shd w:val="clear" w:color="auto" w:fill="auto"/>
            <w:noWrap/>
            <w:vAlign w:val="bottom"/>
          </w:tcPr>
          <w:p w14:paraId="414D8197" w14:textId="607E38C7" w:rsidR="00DB0418" w:rsidRPr="008371CB" w:rsidRDefault="00203ECB" w:rsidP="00D4569E">
            <w:r w:rsidRPr="008371CB">
              <w:t>10</w:t>
            </w:r>
          </w:p>
        </w:tc>
        <w:tc>
          <w:tcPr>
            <w:tcW w:w="7480" w:type="dxa"/>
            <w:shd w:val="clear" w:color="auto" w:fill="auto"/>
            <w:noWrap/>
            <w:vAlign w:val="bottom"/>
          </w:tcPr>
          <w:p w14:paraId="55716375" w14:textId="77777777" w:rsidR="00DB0418" w:rsidRPr="008371CB" w:rsidRDefault="00DB0418" w:rsidP="0069376D">
            <w:r w:rsidRPr="008371CB">
              <w:t>Kontraktsinngåelse</w:t>
            </w:r>
          </w:p>
        </w:tc>
      </w:tr>
      <w:tr w:rsidR="00DB0418" w:rsidRPr="005E74D8" w14:paraId="0C0F59B2" w14:textId="77777777" w:rsidTr="00DB0418">
        <w:trPr>
          <w:trHeight w:val="264"/>
        </w:trPr>
        <w:tc>
          <w:tcPr>
            <w:tcW w:w="1696" w:type="dxa"/>
            <w:shd w:val="clear" w:color="auto" w:fill="auto"/>
            <w:noWrap/>
            <w:vAlign w:val="bottom"/>
          </w:tcPr>
          <w:p w14:paraId="228DC278" w14:textId="5E3DE446" w:rsidR="00DB0418" w:rsidRPr="00057558" w:rsidRDefault="00467378" w:rsidP="0069376D">
            <w:r>
              <w:t>2</w:t>
            </w:r>
            <w:r w:rsidR="008D2A8C" w:rsidRPr="00057558">
              <w:t>. april 2023</w:t>
            </w:r>
          </w:p>
        </w:tc>
        <w:tc>
          <w:tcPr>
            <w:tcW w:w="7480" w:type="dxa"/>
            <w:shd w:val="clear" w:color="auto" w:fill="auto"/>
            <w:noWrap/>
            <w:vAlign w:val="bottom"/>
          </w:tcPr>
          <w:p w14:paraId="336A3210" w14:textId="77777777" w:rsidR="00DB0418" w:rsidRPr="00057558" w:rsidRDefault="00DB0418" w:rsidP="0069376D">
            <w:r w:rsidRPr="00057558">
              <w:t>Oppstart av kontrakt</w:t>
            </w:r>
          </w:p>
        </w:tc>
      </w:tr>
    </w:tbl>
    <w:p w14:paraId="43F0B8E3" w14:textId="77777777" w:rsidR="00207B7B" w:rsidRDefault="00207B7B">
      <w:pPr>
        <w:spacing w:after="200"/>
        <w:rPr>
          <w:b/>
          <w:smallCaps/>
          <w:sz w:val="32"/>
          <w:szCs w:val="32"/>
        </w:rPr>
      </w:pPr>
      <w:bookmarkStart w:id="29" w:name="_Toc5803518"/>
      <w:r>
        <w:br w:type="page"/>
      </w:r>
    </w:p>
    <w:p w14:paraId="04F1B14A" w14:textId="77777777" w:rsidR="00187DB3" w:rsidRPr="00AD6943" w:rsidRDefault="002B2E6B" w:rsidP="00C60C52">
      <w:pPr>
        <w:pStyle w:val="Overskrift1"/>
        <w:rPr>
          <w:sz w:val="28"/>
        </w:rPr>
      </w:pPr>
      <w:bookmarkStart w:id="30" w:name="_Toc122332608"/>
      <w:r w:rsidRPr="00AD6943">
        <w:rPr>
          <w:sz w:val="28"/>
        </w:rPr>
        <w:lastRenderedPageBreak/>
        <w:t>KONTRAKT</w:t>
      </w:r>
      <w:bookmarkStart w:id="31" w:name="_Toc506368655"/>
      <w:bookmarkStart w:id="32" w:name="_Toc5803521"/>
      <w:bookmarkStart w:id="33" w:name="_Toc5803519"/>
      <w:bookmarkEnd w:id="29"/>
      <w:bookmarkEnd w:id="30"/>
    </w:p>
    <w:p w14:paraId="52A3BD8A" w14:textId="39B7BC0A" w:rsidR="00FD07FE" w:rsidRPr="00142F70" w:rsidRDefault="00FD07FE" w:rsidP="0069376D">
      <w:pPr>
        <w:pStyle w:val="Overskrift2"/>
        <w:rPr>
          <w:sz w:val="24"/>
        </w:rPr>
      </w:pPr>
      <w:bookmarkStart w:id="34" w:name="_Toc122332609"/>
      <w:r w:rsidRPr="00AD6943">
        <w:rPr>
          <w:sz w:val="24"/>
        </w:rPr>
        <w:t>Kontrakt</w:t>
      </w:r>
      <w:r w:rsidR="00F962EE">
        <w:rPr>
          <w:sz w:val="24"/>
        </w:rPr>
        <w:t>s</w:t>
      </w:r>
      <w:r w:rsidR="000606DF" w:rsidRPr="00AD6943">
        <w:rPr>
          <w:sz w:val="24"/>
        </w:rPr>
        <w:t>type</w:t>
      </w:r>
      <w:bookmarkEnd w:id="34"/>
      <w:r w:rsidR="000606DF" w:rsidRPr="00AD6943">
        <w:rPr>
          <w:sz w:val="24"/>
        </w:rPr>
        <w:t xml:space="preserve"> </w:t>
      </w:r>
    </w:p>
    <w:p w14:paraId="3E183222" w14:textId="4F3B9365" w:rsidR="00F031F6" w:rsidRDefault="00FD07FE" w:rsidP="00F031F6">
      <w:r>
        <w:t xml:space="preserve">Avtaleforholdet vil bli regulert av </w:t>
      </w:r>
      <w:r w:rsidR="00F031F6">
        <w:t xml:space="preserve">avtaledokument for samkjøpsavtale (samkjøpsavtalen), </w:t>
      </w:r>
      <w:r w:rsidR="61D990FD">
        <w:t xml:space="preserve">kontraktsvilkår for </w:t>
      </w:r>
      <w:r w:rsidR="00F031F6">
        <w:t>l</w:t>
      </w:r>
      <w:r w:rsidR="00142F70">
        <w:t>eie- og service for multifunksjonsmaskiner</w:t>
      </w:r>
      <w:r w:rsidR="00F031F6">
        <w:t>,</w:t>
      </w:r>
      <w:r w:rsidR="00142F70">
        <w:t xml:space="preserve"> samt tilhørende avropskontrakt og</w:t>
      </w:r>
      <w:r w:rsidR="00833B34">
        <w:t xml:space="preserve"> bilag</w:t>
      </w:r>
      <w:r w:rsidR="00142F70">
        <w:t xml:space="preserve">, jf. punkt </w:t>
      </w:r>
      <w:r w:rsidR="00833B34">
        <w:t>1.5</w:t>
      </w:r>
      <w:r>
        <w:t>.</w:t>
      </w:r>
      <w:r w:rsidR="00EE0DE2">
        <w:t xml:space="preserve"> </w:t>
      </w:r>
      <w:bookmarkEnd w:id="31"/>
      <w:bookmarkEnd w:id="32"/>
      <w:r>
        <w:t xml:space="preserve">Oppdragsgiver anbefaler leverandørene å sette seg grundig inn i kontrakten </w:t>
      </w:r>
      <w:r w:rsidR="00833B34">
        <w:t>og bilagene</w:t>
      </w:r>
      <w:r>
        <w:t>.</w:t>
      </w:r>
    </w:p>
    <w:p w14:paraId="52B06484" w14:textId="77777777" w:rsidR="00F031F6" w:rsidRPr="00142F70" w:rsidRDefault="00F031F6" w:rsidP="0069376D"/>
    <w:p w14:paraId="58EED1D3" w14:textId="41E90B40" w:rsidR="00827591" w:rsidRPr="00142F70" w:rsidRDefault="00827591" w:rsidP="00827591">
      <w:r>
        <w:t>Oppdragsgiver har til hensikt å inn</w:t>
      </w:r>
      <w:r w:rsidR="00F031F6">
        <w:t>gå rammeavtale med én</w:t>
      </w:r>
      <w:r w:rsidR="008D2A8C">
        <w:t xml:space="preserve"> leverandør</w:t>
      </w:r>
      <w:r>
        <w:t>.</w:t>
      </w:r>
    </w:p>
    <w:p w14:paraId="7E49D1E8" w14:textId="4CAB88A0" w:rsidR="01B28A8D" w:rsidRDefault="01B28A8D" w:rsidP="01B28A8D"/>
    <w:p w14:paraId="1853A6CA" w14:textId="153E29D7" w:rsidR="00C7121A" w:rsidRPr="00142F70" w:rsidRDefault="00C7121A" w:rsidP="0069376D">
      <w:pPr>
        <w:pStyle w:val="Overskrift2"/>
        <w:rPr>
          <w:sz w:val="24"/>
        </w:rPr>
      </w:pPr>
      <w:bookmarkStart w:id="35" w:name="_Toc5803520"/>
      <w:bookmarkStart w:id="36" w:name="_Toc122332610"/>
      <w:r w:rsidRPr="01B28A8D">
        <w:rPr>
          <w:sz w:val="24"/>
          <w:szCs w:val="24"/>
        </w:rPr>
        <w:t>Kontraktsperiode</w:t>
      </w:r>
      <w:bookmarkEnd w:id="35"/>
      <w:bookmarkEnd w:id="36"/>
    </w:p>
    <w:p w14:paraId="1164C59F" w14:textId="647BACA2" w:rsidR="00C7121A" w:rsidRDefault="76DD7D0A" w:rsidP="01B28A8D">
      <w:r w:rsidRPr="01B28A8D">
        <w:rPr>
          <w:rFonts w:eastAsia="Oslo Sans Office" w:cs="Oslo Sans Office"/>
          <w:color w:val="000000" w:themeColor="text1"/>
          <w:sz w:val="19"/>
          <w:szCs w:val="19"/>
        </w:rPr>
        <w:t>Samkjøpsavtalens varighet er ett – 1 – år fra 02.04.2023.</w:t>
      </w:r>
      <w:r w:rsidR="00C7121A">
        <w:t xml:space="preserve"> For avtalen gjelder opsjon for </w:t>
      </w:r>
      <w:r w:rsidR="7441F7B1">
        <w:t>O</w:t>
      </w:r>
      <w:r w:rsidR="00C7121A">
        <w:t xml:space="preserve">ppdragsgiver til å forlenge avtalen </w:t>
      </w:r>
      <w:r w:rsidR="008D2A8C">
        <w:t>med</w:t>
      </w:r>
      <w:r w:rsidR="00467378">
        <w:t xml:space="preserve"> inntil 1+</w:t>
      </w:r>
      <w:r w:rsidR="00695AA6">
        <w:t xml:space="preserve"> </w:t>
      </w:r>
      <w:r w:rsidR="00C7121A">
        <w:t>1</w:t>
      </w:r>
      <w:r w:rsidR="002F35B7">
        <w:t>+1</w:t>
      </w:r>
      <w:r w:rsidR="00C7121A">
        <w:t xml:space="preserve"> år på uendrede vilkår.</w:t>
      </w:r>
    </w:p>
    <w:p w14:paraId="6372710D" w14:textId="1F1DF977" w:rsidR="01B28A8D" w:rsidRDefault="01B28A8D" w:rsidP="01B28A8D"/>
    <w:p w14:paraId="13A82158" w14:textId="77777777" w:rsidR="00E50E6F" w:rsidRPr="00E50E6F" w:rsidRDefault="00E50E6F" w:rsidP="00E50E6F">
      <w:pPr>
        <w:pStyle w:val="Overskrift2"/>
        <w:rPr>
          <w:smallCaps/>
          <w:sz w:val="32"/>
          <w:szCs w:val="32"/>
        </w:rPr>
      </w:pPr>
      <w:bookmarkStart w:id="37" w:name="_Toc5010386"/>
      <w:bookmarkStart w:id="38" w:name="_Toc122332611"/>
      <w:bookmarkEnd w:id="33"/>
      <w:r w:rsidRPr="00E50E6F">
        <w:rPr>
          <w:sz w:val="24"/>
        </w:rPr>
        <w:t>Kontraktsbestemmelser</w:t>
      </w:r>
      <w:bookmarkEnd w:id="38"/>
    </w:p>
    <w:p w14:paraId="3505722F" w14:textId="77777777" w:rsidR="00E50E6F" w:rsidRPr="00FD07FE" w:rsidRDefault="00E50E6F" w:rsidP="00E50E6F">
      <w:r w:rsidRPr="00FD07FE">
        <w:t>Oppdragsgiver ønsker å gjøre leverandørene særlig oppmerksomme på følgende punkter:</w:t>
      </w:r>
    </w:p>
    <w:p w14:paraId="2CFA367D" w14:textId="79D501C0" w:rsidR="00E50E6F" w:rsidRPr="00FD07FE" w:rsidRDefault="00834168" w:rsidP="00E50E6F">
      <w:pPr>
        <w:pStyle w:val="Listeavsnitt"/>
        <w:numPr>
          <w:ilvl w:val="0"/>
          <w:numId w:val="6"/>
        </w:numPr>
      </w:pPr>
      <w:r>
        <w:t>Samkjøpsavtale</w:t>
      </w:r>
      <w:r w:rsidR="00E50E6F" w:rsidRPr="00FD07FE">
        <w:t xml:space="preserve">: </w:t>
      </w:r>
    </w:p>
    <w:p w14:paraId="160922D8" w14:textId="0AFC19B9" w:rsidR="00E50E6F" w:rsidRPr="00FD07FE" w:rsidRDefault="00E50E6F" w:rsidP="00E50E6F">
      <w:pPr>
        <w:pStyle w:val="Listeavsnitt"/>
        <w:numPr>
          <w:ilvl w:val="1"/>
          <w:numId w:val="6"/>
        </w:numPr>
      </w:pPr>
      <w:r w:rsidRPr="00834168">
        <w:t xml:space="preserve">Punkt </w:t>
      </w:r>
      <w:r w:rsidR="00B461F2" w:rsidRPr="00834168">
        <w:t>6.4.1</w:t>
      </w:r>
      <w:r w:rsidRPr="00834168">
        <w:t>: Krav</w:t>
      </w:r>
      <w:r w:rsidRPr="00E50E6F">
        <w:t xml:space="preserve"> til transport i kontraktsperioden</w:t>
      </w:r>
    </w:p>
    <w:p w14:paraId="745B869B" w14:textId="1F35E64F" w:rsidR="00AD6943" w:rsidRDefault="00AD6943" w:rsidP="00E50E6F">
      <w:pPr>
        <w:rPr>
          <w:b/>
          <w:smallCaps/>
          <w:sz w:val="32"/>
          <w:szCs w:val="32"/>
        </w:rPr>
      </w:pPr>
      <w:r>
        <w:br w:type="page"/>
      </w:r>
    </w:p>
    <w:p w14:paraId="7647D69A" w14:textId="77777777" w:rsidR="00DB0418" w:rsidRPr="00AD6943" w:rsidRDefault="00DB0418" w:rsidP="00C60C52">
      <w:pPr>
        <w:pStyle w:val="Overskrift1"/>
        <w:rPr>
          <w:sz w:val="28"/>
        </w:rPr>
      </w:pPr>
      <w:bookmarkStart w:id="39" w:name="_Toc122332612"/>
      <w:r w:rsidRPr="00AD6943">
        <w:rPr>
          <w:sz w:val="28"/>
        </w:rPr>
        <w:lastRenderedPageBreak/>
        <w:t>REGLER FOR GJENNOMFØRING AV KONKURRANSEN</w:t>
      </w:r>
      <w:bookmarkEnd w:id="37"/>
      <w:bookmarkEnd w:id="39"/>
    </w:p>
    <w:p w14:paraId="3D00BA2C" w14:textId="77777777" w:rsidR="00DB0418" w:rsidRPr="00AD6943" w:rsidRDefault="00DB0418" w:rsidP="00FA3C86">
      <w:pPr>
        <w:pStyle w:val="Overskrift2"/>
        <w:rPr>
          <w:sz w:val="24"/>
        </w:rPr>
      </w:pPr>
      <w:bookmarkStart w:id="40" w:name="_Toc9416704"/>
      <w:bookmarkStart w:id="41" w:name="_Toc9416871"/>
      <w:bookmarkStart w:id="42" w:name="_Toc9417009"/>
      <w:bookmarkStart w:id="43" w:name="_Toc5010387"/>
      <w:bookmarkStart w:id="44" w:name="_Toc122332613"/>
      <w:bookmarkEnd w:id="40"/>
      <w:bookmarkEnd w:id="41"/>
      <w:bookmarkEnd w:id="42"/>
      <w:r w:rsidRPr="00AD6943">
        <w:rPr>
          <w:sz w:val="24"/>
        </w:rPr>
        <w:t>Prosedyre</w:t>
      </w:r>
      <w:bookmarkEnd w:id="43"/>
      <w:bookmarkEnd w:id="44"/>
    </w:p>
    <w:p w14:paraId="5FF2F6EF" w14:textId="77777777" w:rsidR="00DB0418" w:rsidRPr="005E74D8" w:rsidRDefault="00DB0418" w:rsidP="0069376D">
      <w:r w:rsidRPr="005E74D8">
        <w:t>Konkurransen gjennomføres i henhold til lov av 17. juni 2016 nr. 73 om offentlige anskaffelser (LOA) og forskrift om offentlige anskaffelser av 12. august 2016 nr. 974 (FOA</w:t>
      </w:r>
      <w:r w:rsidRPr="00F20A97">
        <w:t>) del I og III,</w:t>
      </w:r>
      <w:r w:rsidRPr="00C7121A">
        <w:t xml:space="preserve"> </w:t>
      </w:r>
      <w:r w:rsidRPr="005E74D8">
        <w:t>samt de bestemmelser som følger av dette konkurransegrunnlaget.</w:t>
      </w:r>
    </w:p>
    <w:p w14:paraId="06F81D92" w14:textId="77777777" w:rsidR="00DB0418" w:rsidRPr="005E74D8" w:rsidRDefault="00DB0418" w:rsidP="0069376D"/>
    <w:p w14:paraId="77932F58" w14:textId="77777777" w:rsidR="00C7121A" w:rsidRDefault="00DB0418" w:rsidP="00F20A97">
      <w:r>
        <w:t>Konkurransen gjennomføres som</w:t>
      </w:r>
      <w:r w:rsidR="00F20A97">
        <w:t xml:space="preserve"> å</w:t>
      </w:r>
      <w:r>
        <w:t>pen anbudskonkurranse. Ved denne prosedyreformen kan alle interesserte leverandører levere tilbud. Forhandlinger er ikke tillatt.</w:t>
      </w:r>
    </w:p>
    <w:p w14:paraId="587BDF7A" w14:textId="2BE18B43" w:rsidR="01B28A8D" w:rsidRDefault="01B28A8D" w:rsidP="01B28A8D"/>
    <w:p w14:paraId="7D0B2BAE" w14:textId="7B3B47BB" w:rsidR="0044207B" w:rsidRPr="00C251D6" w:rsidRDefault="00D23785" w:rsidP="0069376D">
      <w:pPr>
        <w:pStyle w:val="Overskrift2"/>
        <w:rPr>
          <w:sz w:val="24"/>
        </w:rPr>
      </w:pPr>
      <w:bookmarkStart w:id="45" w:name="_Toc201116214"/>
      <w:bookmarkStart w:id="46" w:name="_Toc5010394"/>
      <w:bookmarkStart w:id="47" w:name="_Toc201116208"/>
      <w:bookmarkStart w:id="48" w:name="_Toc5010388"/>
      <w:bookmarkStart w:id="49" w:name="_Toc122332614"/>
      <w:r w:rsidRPr="00AD6943">
        <w:rPr>
          <w:sz w:val="24"/>
        </w:rPr>
        <w:t>Tilbudsbefaring/tilbudskonferans</w:t>
      </w:r>
      <w:bookmarkEnd w:id="45"/>
      <w:bookmarkEnd w:id="46"/>
      <w:r w:rsidR="00E26CBF" w:rsidRPr="00AD6943">
        <w:rPr>
          <w:sz w:val="24"/>
        </w:rPr>
        <w:t>e</w:t>
      </w:r>
      <w:bookmarkEnd w:id="49"/>
    </w:p>
    <w:p w14:paraId="118ABAB7" w14:textId="521F825A" w:rsidR="0057270B" w:rsidRPr="00C251D6" w:rsidRDefault="00C251D6" w:rsidP="0069376D">
      <w:r>
        <w:t xml:space="preserve">Det </w:t>
      </w:r>
      <w:r w:rsidR="0057270B">
        <w:t xml:space="preserve">vil </w:t>
      </w:r>
      <w:r>
        <w:t>i denne konkurranse ikke bli avholdt tilbudsbefaring/tilbudskonferanse</w:t>
      </w:r>
      <w:r w:rsidR="0057270B">
        <w:t>.</w:t>
      </w:r>
      <w:r w:rsidR="00D67E98">
        <w:t xml:space="preserve"> </w:t>
      </w:r>
    </w:p>
    <w:p w14:paraId="27211A6B" w14:textId="3E6DD6DF" w:rsidR="01B28A8D" w:rsidRDefault="01B28A8D" w:rsidP="01B28A8D"/>
    <w:p w14:paraId="07F92147" w14:textId="77777777" w:rsidR="00DB0418" w:rsidRPr="00AD6943" w:rsidRDefault="00DB0418" w:rsidP="00FA3C86">
      <w:pPr>
        <w:pStyle w:val="Overskrift2"/>
        <w:rPr>
          <w:sz w:val="24"/>
        </w:rPr>
      </w:pPr>
      <w:bookmarkStart w:id="50" w:name="_Toc122332615"/>
      <w:r w:rsidRPr="00AD6943">
        <w:rPr>
          <w:sz w:val="24"/>
        </w:rPr>
        <w:t>Tilbudsfrist</w:t>
      </w:r>
      <w:bookmarkEnd w:id="47"/>
      <w:bookmarkEnd w:id="48"/>
      <w:bookmarkEnd w:id="50"/>
    </w:p>
    <w:p w14:paraId="7B7E4714" w14:textId="77777777" w:rsidR="00E26CBF" w:rsidRDefault="00B114C6" w:rsidP="0069376D">
      <w:r>
        <w:t>F</w:t>
      </w:r>
      <w:r w:rsidR="00DB0418">
        <w:t xml:space="preserve">rist for innlevering av tilbud </w:t>
      </w:r>
      <w:r>
        <w:t>fremgår av Doffin/TED</w:t>
      </w:r>
      <w:r w:rsidR="00E26CBF">
        <w:t>.</w:t>
      </w:r>
    </w:p>
    <w:p w14:paraId="277810BF" w14:textId="05BFABC5" w:rsidR="01B28A8D" w:rsidRDefault="01B28A8D" w:rsidP="01B28A8D"/>
    <w:p w14:paraId="1868488C" w14:textId="17C47162" w:rsidR="00F037A5" w:rsidRPr="00C251D6" w:rsidRDefault="00DB0418" w:rsidP="0069376D">
      <w:pPr>
        <w:pStyle w:val="Overskrift2"/>
        <w:rPr>
          <w:sz w:val="24"/>
        </w:rPr>
      </w:pPr>
      <w:bookmarkStart w:id="51" w:name="_Toc201116209"/>
      <w:bookmarkStart w:id="52" w:name="_Toc5010389"/>
      <w:bookmarkStart w:id="53" w:name="_Toc122332616"/>
      <w:r w:rsidRPr="00AD6943">
        <w:rPr>
          <w:sz w:val="24"/>
        </w:rPr>
        <w:t>Innlevering av tilbud</w:t>
      </w:r>
      <w:bookmarkEnd w:id="51"/>
      <w:bookmarkEnd w:id="52"/>
      <w:r w:rsidR="00E26CBF" w:rsidRPr="00AD6943">
        <w:rPr>
          <w:sz w:val="24"/>
        </w:rPr>
        <w:t xml:space="preserve"> og vedståelsesfrist</w:t>
      </w:r>
      <w:bookmarkEnd w:id="53"/>
    </w:p>
    <w:p w14:paraId="03690580" w14:textId="37725A30" w:rsidR="00A57191" w:rsidRPr="00C251D6" w:rsidRDefault="00DB0418" w:rsidP="0069376D">
      <w:r>
        <w:t xml:space="preserve">Tilbudet skal leveres via KGV og skal være på norsk. Tilbudet skal være skriftlig og bindende. </w:t>
      </w:r>
    </w:p>
    <w:p w14:paraId="6F04BA51" w14:textId="659CBDD5" w:rsidR="00E26CBF" w:rsidRDefault="00E26CBF" w:rsidP="00E26CBF">
      <w:r w:rsidRPr="00C251D6">
        <w:t>Leverandøren er bundet av tilbudet i 3 måneder</w:t>
      </w:r>
      <w:r w:rsidR="00C251D6" w:rsidRPr="00C251D6">
        <w:t xml:space="preserve"> </w:t>
      </w:r>
      <w:r w:rsidRPr="00C251D6">
        <w:t xml:space="preserve">etter frist </w:t>
      </w:r>
      <w:r w:rsidRPr="00BF2500">
        <w:t>for innlevering av tilbud</w:t>
      </w:r>
      <w:r>
        <w:t>.</w:t>
      </w:r>
    </w:p>
    <w:p w14:paraId="236CA5D2" w14:textId="77777777" w:rsidR="00A57191" w:rsidRDefault="00A57191" w:rsidP="0069376D"/>
    <w:p w14:paraId="1A222E73" w14:textId="64A9820C" w:rsidR="00DB0418" w:rsidRPr="005E74D8" w:rsidRDefault="00DB0418" w:rsidP="0069376D">
      <w:r>
        <w:t xml:space="preserve">Se invitasjonsbrevet </w:t>
      </w:r>
      <w:r w:rsidR="00010100">
        <w:t xml:space="preserve">i KGV </w:t>
      </w:r>
      <w:r>
        <w:t>for ytterligere detaljer knyttet til innlevering av tilbud.</w:t>
      </w:r>
    </w:p>
    <w:p w14:paraId="3DFD5D34" w14:textId="1F0EBB5A" w:rsidR="01B28A8D" w:rsidRDefault="01B28A8D" w:rsidP="01B28A8D"/>
    <w:p w14:paraId="408D7ECE" w14:textId="77777777" w:rsidR="00DB0418" w:rsidRPr="00AD6943" w:rsidRDefault="00DB0418" w:rsidP="00FA3C86">
      <w:pPr>
        <w:pStyle w:val="Overskrift2"/>
        <w:rPr>
          <w:sz w:val="24"/>
        </w:rPr>
      </w:pPr>
      <w:bookmarkStart w:id="54" w:name="_Toc201116212"/>
      <w:bookmarkStart w:id="55" w:name="_Toc5010392"/>
      <w:bookmarkStart w:id="56" w:name="_Toc122332617"/>
      <w:r w:rsidRPr="00AD6943">
        <w:rPr>
          <w:sz w:val="24"/>
        </w:rPr>
        <w:t>Deltilbud</w:t>
      </w:r>
      <w:bookmarkEnd w:id="54"/>
      <w:bookmarkEnd w:id="55"/>
      <w:bookmarkEnd w:id="56"/>
      <w:r w:rsidRPr="00AD6943">
        <w:rPr>
          <w:sz w:val="24"/>
        </w:rPr>
        <w:t xml:space="preserve"> </w:t>
      </w:r>
    </w:p>
    <w:p w14:paraId="5D37C642" w14:textId="77777777" w:rsidR="00DB0418" w:rsidRPr="00BB72F3" w:rsidRDefault="00DB0418" w:rsidP="003F50C5">
      <w:r>
        <w:t>Det er ikke adgang til å gi tilbud på deler av oppdraget.</w:t>
      </w:r>
    </w:p>
    <w:p w14:paraId="5FE42360" w14:textId="561828B3" w:rsidR="01B28A8D" w:rsidRDefault="01B28A8D" w:rsidP="01B28A8D"/>
    <w:p w14:paraId="66C6D918" w14:textId="77777777" w:rsidR="00DB0418" w:rsidRPr="00AD6943" w:rsidRDefault="00DB0418" w:rsidP="00FA3C86">
      <w:pPr>
        <w:pStyle w:val="Overskrift2"/>
        <w:rPr>
          <w:sz w:val="24"/>
        </w:rPr>
      </w:pPr>
      <w:bookmarkStart w:id="57" w:name="_Toc201116213"/>
      <w:bookmarkStart w:id="58" w:name="_Toc5010393"/>
      <w:bookmarkStart w:id="59" w:name="_Toc122332618"/>
      <w:r w:rsidRPr="00AD6943">
        <w:rPr>
          <w:sz w:val="24"/>
        </w:rPr>
        <w:t>Alternative tilbud og minstekrav</w:t>
      </w:r>
      <w:bookmarkEnd w:id="57"/>
      <w:bookmarkEnd w:id="58"/>
      <w:bookmarkEnd w:id="59"/>
    </w:p>
    <w:p w14:paraId="1EE0C468" w14:textId="77777777" w:rsidR="00DB0418" w:rsidRPr="00BB72F3" w:rsidRDefault="00DB0418" w:rsidP="003F50C5">
      <w:r>
        <w:t>Det er ikke adgang til å gi alternative tilbud.</w:t>
      </w:r>
    </w:p>
    <w:p w14:paraId="2A68059E" w14:textId="7292E6EF" w:rsidR="01B28A8D" w:rsidRDefault="01B28A8D" w:rsidP="01B28A8D"/>
    <w:p w14:paraId="2B6A568D" w14:textId="77777777" w:rsidR="00DB0418" w:rsidRPr="00AD6943" w:rsidRDefault="00DB0418" w:rsidP="00F2582F">
      <w:pPr>
        <w:pStyle w:val="Overskrift2"/>
        <w:keepNext/>
        <w:rPr>
          <w:sz w:val="24"/>
        </w:rPr>
      </w:pPr>
      <w:bookmarkStart w:id="60" w:name="_Toc5010396"/>
      <w:bookmarkStart w:id="61" w:name="_Toc122332619"/>
      <w:r w:rsidRPr="00AD6943">
        <w:rPr>
          <w:sz w:val="24"/>
        </w:rPr>
        <w:lastRenderedPageBreak/>
        <w:t>Taushetsplikt</w:t>
      </w:r>
      <w:bookmarkEnd w:id="60"/>
      <w:bookmarkEnd w:id="61"/>
    </w:p>
    <w:p w14:paraId="29871998" w14:textId="77777777" w:rsidR="00DB0418" w:rsidRPr="005E74D8" w:rsidRDefault="00DB0418" w:rsidP="0069376D">
      <w:r w:rsidRPr="005E74D8">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3EEDA2CD" w14:textId="77777777" w:rsidR="00DB0418" w:rsidRPr="005E74D8" w:rsidRDefault="00DB0418" w:rsidP="0069376D"/>
    <w:p w14:paraId="3D8B705C" w14:textId="77777777" w:rsidR="00DB0418" w:rsidRPr="005E74D8" w:rsidRDefault="00DB0418" w:rsidP="0069376D">
      <w:r>
        <w:t>Det forutsettes at leverandør som leverer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forvaltningslovens bestemmelser om taushetsbelagte opplysninger.</w:t>
      </w:r>
    </w:p>
    <w:p w14:paraId="2148D29E" w14:textId="490FA7E3" w:rsidR="01B28A8D" w:rsidRDefault="01B28A8D" w:rsidP="01B28A8D"/>
    <w:p w14:paraId="296243C1" w14:textId="77777777" w:rsidR="00DB0418" w:rsidRPr="00AD6943" w:rsidRDefault="00DB0418" w:rsidP="00FA3C86">
      <w:pPr>
        <w:pStyle w:val="Overskrift2"/>
        <w:rPr>
          <w:sz w:val="24"/>
        </w:rPr>
      </w:pPr>
      <w:bookmarkStart w:id="62" w:name="_Toc5010397"/>
      <w:bookmarkStart w:id="63" w:name="_Toc122332620"/>
      <w:r w:rsidRPr="00AD6943">
        <w:rPr>
          <w:sz w:val="24"/>
        </w:rPr>
        <w:t>Offentlighet</w:t>
      </w:r>
      <w:bookmarkEnd w:id="62"/>
      <w:bookmarkEnd w:id="63"/>
    </w:p>
    <w:p w14:paraId="39CDFDC8" w14:textId="77777777" w:rsidR="00DB0418" w:rsidRDefault="00DB0418" w:rsidP="0069376D">
      <w:r w:rsidRPr="005E74D8">
        <w:t xml:space="preserve">Leverandørene bes levere en utgave av tilbudet hvor det som leverandøren mener er forretningshemmeligheter er sladdet. Ved begjæring om innsyn, skal </w:t>
      </w:r>
      <w:r w:rsidR="004C4D45">
        <w:t>O</w:t>
      </w:r>
      <w:r w:rsidRPr="005E74D8">
        <w:t xml:space="preserve">ppdragsgiver uavhengig av dette vurdere hvorvidt opplysningene er av en slik art at </w:t>
      </w:r>
      <w:r w:rsidR="004C4D45">
        <w:t>O</w:t>
      </w:r>
      <w:r w:rsidRPr="005E74D8">
        <w:t xml:space="preserve">ppdragsgiver </w:t>
      </w:r>
      <w:r w:rsidR="004C4D45">
        <w:t>p</w:t>
      </w:r>
      <w:r w:rsidRPr="005E74D8">
        <w:t>likter å unnta dem fra offentlighet.</w:t>
      </w:r>
    </w:p>
    <w:p w14:paraId="2E8DC41D" w14:textId="77777777" w:rsidR="004C4D45" w:rsidRDefault="004C4D45" w:rsidP="0069376D"/>
    <w:p w14:paraId="0FA959F0" w14:textId="0ED583EF" w:rsidR="004C4D45" w:rsidRPr="005E74D8" w:rsidRDefault="004C4D45" w:rsidP="0069376D">
      <w:r>
        <w:t>Oppdra</w:t>
      </w:r>
      <w:r w:rsidR="00DC2AF8">
        <w:t xml:space="preserve">gsgiver henviser til </w:t>
      </w:r>
      <w:r w:rsidR="008564C9">
        <w:t>vedlegg 1</w:t>
      </w:r>
      <w:r w:rsidRPr="01B28A8D">
        <w:rPr>
          <w:color w:val="0070C0"/>
        </w:rPr>
        <w:t xml:space="preserve"> </w:t>
      </w:r>
      <w:r>
        <w:t xml:space="preserve">for nærmere veiledning </w:t>
      </w:r>
      <w:r w:rsidR="00E25CAA">
        <w:t>om</w:t>
      </w:r>
      <w:r>
        <w:t xml:space="preserve"> sladding av tilbud.</w:t>
      </w:r>
    </w:p>
    <w:p w14:paraId="0784A0D9" w14:textId="150BE9FC" w:rsidR="01B28A8D" w:rsidRDefault="01B28A8D" w:rsidP="01B28A8D"/>
    <w:p w14:paraId="6EEC1803" w14:textId="77777777" w:rsidR="00DB0418" w:rsidRPr="00AD6943" w:rsidRDefault="00DB0418" w:rsidP="00FA3C86">
      <w:pPr>
        <w:pStyle w:val="Overskrift2"/>
        <w:rPr>
          <w:sz w:val="24"/>
        </w:rPr>
      </w:pPr>
      <w:bookmarkStart w:id="64" w:name="_Toc536000489"/>
      <w:bookmarkStart w:id="65" w:name="_Toc5010398"/>
      <w:bookmarkStart w:id="66" w:name="_Toc122332621"/>
      <w:r w:rsidRPr="00AD6943">
        <w:rPr>
          <w:sz w:val="24"/>
        </w:rPr>
        <w:t>Personopplysninger</w:t>
      </w:r>
      <w:bookmarkEnd w:id="64"/>
      <w:bookmarkEnd w:id="65"/>
      <w:bookmarkEnd w:id="66"/>
      <w:r w:rsidRPr="00AD6943">
        <w:rPr>
          <w:sz w:val="24"/>
        </w:rPr>
        <w:t xml:space="preserve"> </w:t>
      </w:r>
    </w:p>
    <w:p w14:paraId="72622465" w14:textId="43F3B078" w:rsidR="00DB0418" w:rsidRPr="005E74D8" w:rsidRDefault="00DB0418" w:rsidP="0069376D">
      <w:r>
        <w:t>Dersom personopplysninger, for eksempel navn på tilbudte ressurser, CV</w:t>
      </w:r>
      <w:r w:rsidR="0020271E">
        <w:t>-</w:t>
      </w:r>
      <w:r>
        <w:t xml:space="preserve">er eller liknende, leveres inn som </w:t>
      </w:r>
      <w:r w:rsidR="005009E0">
        <w:t>en del av tilbudet</w:t>
      </w:r>
      <w:r>
        <w:t xml:space="preserve"> blir </w:t>
      </w:r>
      <w:r w:rsidR="64BCEEC1">
        <w:t>O</w:t>
      </w:r>
      <w:r>
        <w:t xml:space="preserve">ppdragsgiver å anse som behandlingsansvarlig for disse opplysningene etter mottak. Personopplysningene vil kun benyttes i forbindelse med gjennomføring av anskaffelsen og eventuelt i kontraktsoppfølgingen dersom leverandøren tildeles kontrakt. </w:t>
      </w:r>
    </w:p>
    <w:p w14:paraId="3A1B39E4" w14:textId="77777777" w:rsidR="00DB0418" w:rsidRPr="005E74D8" w:rsidRDefault="00DB0418" w:rsidP="0069376D"/>
    <w:p w14:paraId="4188BBC4" w14:textId="2EBBFB24" w:rsidR="00DB0418" w:rsidRPr="005E74D8" w:rsidRDefault="00DB0418" w:rsidP="0069376D">
      <w:r>
        <w:t xml:space="preserve">Som offentlig virksomhet er </w:t>
      </w:r>
      <w:r w:rsidR="644C58D1">
        <w:t>O</w:t>
      </w:r>
      <w:r>
        <w:t xml:space="preserve">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14:paraId="46291940" w14:textId="6ACBC3D3" w:rsidR="01B28A8D" w:rsidRDefault="01B28A8D" w:rsidP="01B28A8D"/>
    <w:p w14:paraId="3598232C" w14:textId="77777777" w:rsidR="00DB0418" w:rsidRPr="00AD6943" w:rsidRDefault="00DB0418" w:rsidP="00FA3C86">
      <w:pPr>
        <w:pStyle w:val="Overskrift2"/>
        <w:rPr>
          <w:sz w:val="24"/>
        </w:rPr>
      </w:pPr>
      <w:bookmarkStart w:id="67" w:name="_Toc201116218"/>
      <w:bookmarkStart w:id="68" w:name="_Toc5010400"/>
      <w:bookmarkStart w:id="69" w:name="_Toc122332622"/>
      <w:r w:rsidRPr="00AD6943">
        <w:rPr>
          <w:sz w:val="24"/>
        </w:rPr>
        <w:t>Avvik</w:t>
      </w:r>
      <w:bookmarkEnd w:id="67"/>
      <w:bookmarkEnd w:id="68"/>
      <w:bookmarkEnd w:id="69"/>
    </w:p>
    <w:p w14:paraId="288A2813" w14:textId="1624D336" w:rsidR="00DB0418" w:rsidRPr="005E74D8" w:rsidRDefault="00DB0418" w:rsidP="0069376D">
      <w:pPr>
        <w:rPr>
          <w:b/>
        </w:rPr>
      </w:pPr>
      <w:r w:rsidRPr="005E74D8">
        <w:t>Det er ikke anledning til å ha vesentlige avvik fra anskaffelsesdokumentene. Tilbud som inneholder vesentlige avvik vil bli avvist.</w:t>
      </w:r>
    </w:p>
    <w:p w14:paraId="5730399E" w14:textId="77777777" w:rsidR="00DB0418" w:rsidRPr="005E74D8" w:rsidRDefault="00DB0418" w:rsidP="0069376D"/>
    <w:p w14:paraId="701F3EA2" w14:textId="2802A927" w:rsidR="00DB0418" w:rsidRPr="005E74D8" w:rsidRDefault="00DB0418" w:rsidP="0069376D">
      <w:r>
        <w:t xml:space="preserve">Andre avvik skal være presise og entydige, slik at </w:t>
      </w:r>
      <w:r w:rsidR="3CC500C1">
        <w:t>O</w:t>
      </w:r>
      <w:r>
        <w:t>ppdragsgiver kan vurdere og prise disse uten kontakt med leverandøren. Avvik skal klart fremgå av</w:t>
      </w:r>
      <w:r w:rsidRPr="01B28A8D">
        <w:rPr>
          <w:i/>
          <w:iCs/>
        </w:rPr>
        <w:t xml:space="preserve"> </w:t>
      </w:r>
      <w:r>
        <w:t>tilbudsbrevet med henvisning til hvor i tilbudet avvik framkommer (sidetall og punktnummer).</w:t>
      </w:r>
    </w:p>
    <w:p w14:paraId="79B2BDB1" w14:textId="77777777" w:rsidR="00DB0418" w:rsidRPr="005E74D8" w:rsidRDefault="00DB0418" w:rsidP="0069376D"/>
    <w:p w14:paraId="59241E6B" w14:textId="2ABAEC07" w:rsidR="00DB0418" w:rsidRDefault="00DB0418" w:rsidP="0069376D">
      <w:r w:rsidRPr="005E74D8">
        <w:t>Leverandørens henvisning til standardiserte leveringsvilkår eller lignende vil bli betraktet som avvik fra anskaffelsesdokumentene dersom de avviker fra foreliggende konkurranse- eller kontrakt</w:t>
      </w:r>
      <w:r w:rsidR="00F4669B">
        <w:t>s</w:t>
      </w:r>
      <w:r w:rsidRPr="005E74D8">
        <w:t>bestemmelser.</w:t>
      </w:r>
    </w:p>
    <w:p w14:paraId="7A4EE4D9" w14:textId="41CE4B44" w:rsidR="00986D02" w:rsidRPr="005E74D8" w:rsidRDefault="00986D02" w:rsidP="01B28A8D"/>
    <w:p w14:paraId="59AFD718" w14:textId="77777777" w:rsidR="00BE6B70" w:rsidRPr="00AD6943" w:rsidRDefault="00BE6B70" w:rsidP="00FA3C86">
      <w:pPr>
        <w:pStyle w:val="Overskrift2"/>
        <w:rPr>
          <w:sz w:val="24"/>
        </w:rPr>
      </w:pPr>
      <w:bookmarkStart w:id="70" w:name="_Toc5010385"/>
      <w:bookmarkStart w:id="71" w:name="_Toc5010384"/>
      <w:bookmarkStart w:id="72" w:name="_Toc122332623"/>
      <w:r w:rsidRPr="00AD6943">
        <w:rPr>
          <w:sz w:val="24"/>
        </w:rPr>
        <w:t>Rettelser, suppleringer eller endring av konkurransegrunnlaget</w:t>
      </w:r>
      <w:bookmarkEnd w:id="70"/>
      <w:bookmarkEnd w:id="72"/>
    </w:p>
    <w:p w14:paraId="5AA87E16" w14:textId="6ED0A3B0" w:rsidR="00BE6B70" w:rsidRPr="005E74D8" w:rsidRDefault="00BE6B70" w:rsidP="0069376D">
      <w:r>
        <w:t xml:space="preserve">Innen tilbudsfristens utløp har </w:t>
      </w:r>
      <w:r w:rsidR="066D569A">
        <w:t>O</w:t>
      </w:r>
      <w:r>
        <w:t>ppdragsgiver rett til å foreta rettelser, suppleringer eller endringer av konkurransegrunnlaget som ikke er av vesentlig karakter.</w:t>
      </w:r>
      <w:r w:rsidRPr="01B28A8D">
        <w:rPr>
          <w:b/>
          <w:bCs/>
        </w:rPr>
        <w:t xml:space="preserve"> </w:t>
      </w:r>
      <w:r>
        <w:t>Eventuelle rettelser, suppleringer eller endringer vil kunngjøres gjennom KGV.</w:t>
      </w:r>
    </w:p>
    <w:p w14:paraId="36B2CA6D" w14:textId="2AF32D4E" w:rsidR="01B28A8D" w:rsidRDefault="01B28A8D" w:rsidP="01B28A8D"/>
    <w:p w14:paraId="3DE6C7F1" w14:textId="5AF99ACF" w:rsidR="00BE6B70" w:rsidRPr="00CE6A02" w:rsidRDefault="00C7121A" w:rsidP="0069376D">
      <w:pPr>
        <w:pStyle w:val="Overskrift2"/>
        <w:rPr>
          <w:sz w:val="24"/>
        </w:rPr>
      </w:pPr>
      <w:bookmarkStart w:id="73" w:name="_Toc122332624"/>
      <w:r w:rsidRPr="00AD6943">
        <w:rPr>
          <w:sz w:val="24"/>
        </w:rPr>
        <w:t>Tilleggsopplysninger</w:t>
      </w:r>
      <w:bookmarkEnd w:id="71"/>
      <w:bookmarkEnd w:id="73"/>
    </w:p>
    <w:p w14:paraId="59912AB6" w14:textId="77777777" w:rsidR="00C7121A" w:rsidRPr="005E74D8" w:rsidRDefault="00C7121A" w:rsidP="0069376D">
      <w:r w:rsidRPr="005E74D8">
        <w:t xml:space="preserve">Dersom leverandøren finner at konkurransegrunnlaget ikke gir tilstrekkelig veiledning, kan </w:t>
      </w:r>
      <w:r>
        <w:t>det</w:t>
      </w:r>
      <w:r w:rsidRPr="005E74D8">
        <w:t xml:space="preserve"> skriftlig be</w:t>
      </w:r>
      <w:r>
        <w:t>s</w:t>
      </w:r>
      <w:r w:rsidRPr="005E74D8">
        <w:t xml:space="preserve"> om tilleggsopplysninger gjennom meldingsfunksjonen i KGV.</w:t>
      </w:r>
    </w:p>
    <w:p w14:paraId="312070DE" w14:textId="77777777" w:rsidR="00C7121A" w:rsidRPr="005E74D8" w:rsidRDefault="00C7121A" w:rsidP="0069376D"/>
    <w:p w14:paraId="4496CBF1" w14:textId="29359AF2" w:rsidR="00C7121A" w:rsidRDefault="00C7121A" w:rsidP="0069376D">
      <w:r w:rsidRPr="005E74D8">
        <w:t>Dersom det oppdages feil i konkurransegrunnlaget, bes det om at dette formidles skriftlig gjennom meldingsfunksjonen i KGV.</w:t>
      </w:r>
    </w:p>
    <w:p w14:paraId="0885F8CB" w14:textId="1B30C65A" w:rsidR="00291046" w:rsidRDefault="00291046" w:rsidP="0069376D"/>
    <w:p w14:paraId="39362178" w14:textId="38A46910" w:rsidR="00291046" w:rsidRPr="005E74D8" w:rsidRDefault="00291046" w:rsidP="0069376D">
      <w:r>
        <w:t xml:space="preserve">Det gjøres oppmerksom på at spørsmål som kommer inn i perioden 23. desember – 1. januar først vil bli besvart </w:t>
      </w:r>
      <w:r w:rsidR="00584C8F">
        <w:t>etter</w:t>
      </w:r>
      <w:r>
        <w:t xml:space="preserve"> 2. januar grunnet ferieavvikling. </w:t>
      </w:r>
    </w:p>
    <w:p w14:paraId="681AA77A" w14:textId="77777777" w:rsidR="00C7121A" w:rsidRPr="005E74D8" w:rsidRDefault="00C7121A" w:rsidP="0069376D"/>
    <w:p w14:paraId="6197E5BC" w14:textId="44CDE164" w:rsidR="00C7121A" w:rsidRPr="005E74D8" w:rsidRDefault="00C7121A" w:rsidP="0069376D">
      <w:r>
        <w:t xml:space="preserve">Det </w:t>
      </w:r>
      <w:r w:rsidRPr="01B28A8D">
        <w:rPr>
          <w:u w:val="single"/>
        </w:rPr>
        <w:t>oppfordres</w:t>
      </w:r>
      <w:r>
        <w:t xml:space="preserve"> </w:t>
      </w:r>
      <w:r w:rsidR="00D46418">
        <w:t>til</w:t>
      </w:r>
      <w:r>
        <w:t xml:space="preserve"> at spørsmål til konkurransegrunnlaget rettes til </w:t>
      </w:r>
      <w:r w:rsidR="64EC4132">
        <w:t>O</w:t>
      </w:r>
      <w:r>
        <w:t xml:space="preserve">ppdragsgiver senest </w:t>
      </w:r>
      <w:r w:rsidR="003F62A0">
        <w:t>8</w:t>
      </w:r>
      <w:r>
        <w:t xml:space="preserve"> dager før utløpet av tilbudsfristen.</w:t>
      </w:r>
    </w:p>
    <w:p w14:paraId="1B554526" w14:textId="77777777" w:rsidR="00C7121A" w:rsidRPr="005E74D8" w:rsidRDefault="00C7121A" w:rsidP="0069376D">
      <w:pPr>
        <w:rPr>
          <w:noProof/>
        </w:rPr>
      </w:pPr>
    </w:p>
    <w:p w14:paraId="314A9334" w14:textId="77777777" w:rsidR="00AD6943" w:rsidRDefault="00AD6943">
      <w:pPr>
        <w:spacing w:after="200"/>
        <w:rPr>
          <w:b/>
          <w:smallCaps/>
          <w:sz w:val="32"/>
          <w:szCs w:val="32"/>
        </w:rPr>
      </w:pPr>
      <w:bookmarkStart w:id="74" w:name="_Toc5010403"/>
      <w:r>
        <w:br w:type="page"/>
      </w:r>
    </w:p>
    <w:p w14:paraId="14FE07E9" w14:textId="77777777" w:rsidR="00DB0418" w:rsidRPr="00AD6943" w:rsidRDefault="00DB0418" w:rsidP="00C60C52">
      <w:pPr>
        <w:pStyle w:val="Overskrift1"/>
        <w:rPr>
          <w:sz w:val="28"/>
        </w:rPr>
      </w:pPr>
      <w:bookmarkStart w:id="75" w:name="_Toc122332625"/>
      <w:r w:rsidRPr="00AD6943">
        <w:rPr>
          <w:sz w:val="28"/>
        </w:rPr>
        <w:lastRenderedPageBreak/>
        <w:t>KRAV TIL LEVERANDØRENE</w:t>
      </w:r>
      <w:bookmarkEnd w:id="74"/>
      <w:bookmarkEnd w:id="75"/>
    </w:p>
    <w:p w14:paraId="70823D33" w14:textId="77777777" w:rsidR="00C321B2" w:rsidRPr="00AD6943" w:rsidRDefault="00C321B2" w:rsidP="0069376D">
      <w:pPr>
        <w:pStyle w:val="Overskrift2"/>
        <w:rPr>
          <w:sz w:val="24"/>
        </w:rPr>
      </w:pPr>
      <w:bookmarkStart w:id="76" w:name="_Toc122332626"/>
      <w:r w:rsidRPr="00AD6943">
        <w:rPr>
          <w:sz w:val="24"/>
        </w:rPr>
        <w:t>Generelt om kvalifikasjonskrav</w:t>
      </w:r>
      <w:bookmarkEnd w:id="76"/>
    </w:p>
    <w:p w14:paraId="3E94E830" w14:textId="77777777" w:rsidR="003409D9" w:rsidRPr="00950743" w:rsidRDefault="00AB4C36" w:rsidP="003409D9">
      <w:r w:rsidRPr="005E74D8">
        <w:t>Leverandørens kvalifikasjoner vil bli vurdert ut fra innlevert egenerklæringsskjema</w:t>
      </w:r>
      <w:r w:rsidR="00DF5AD6">
        <w:t xml:space="preserve"> (ESPD)</w:t>
      </w:r>
      <w:r w:rsidRPr="005E74D8">
        <w:t xml:space="preserve">, og eventuell dokumentasjon. </w:t>
      </w:r>
      <w:r w:rsidR="003409D9">
        <w:t>ESPD-skjemaet finnes i KGV-verktøyet.</w:t>
      </w:r>
    </w:p>
    <w:p w14:paraId="719C4B8E" w14:textId="77777777" w:rsidR="00AB4C36" w:rsidRDefault="00AB4C36" w:rsidP="0069376D"/>
    <w:p w14:paraId="140B89CA" w14:textId="77777777" w:rsidR="00EE2704" w:rsidRDefault="00DF5AD6" w:rsidP="0069376D">
      <w:r>
        <w:t>ESPD-</w:t>
      </w:r>
      <w:r w:rsidR="00EE2704" w:rsidRPr="005C3F04">
        <w:t>skjemaet er foreløpig dokumentasjon</w:t>
      </w:r>
      <w:r w:rsidR="00EE2704">
        <w:t xml:space="preserve"> på følgende:</w:t>
      </w:r>
    </w:p>
    <w:p w14:paraId="19B1BFF6" w14:textId="77777777" w:rsidR="00E33BDD" w:rsidRPr="00E33BDD" w:rsidRDefault="00E33BDD" w:rsidP="00AA03EF">
      <w:pPr>
        <w:pStyle w:val="Listeavsnitt"/>
        <w:numPr>
          <w:ilvl w:val="0"/>
          <w:numId w:val="7"/>
        </w:numPr>
      </w:pPr>
      <w:r w:rsidRPr="00E33BDD">
        <w:t>at det ikke foreligger grunner for avvisning hos leverandøren</w:t>
      </w:r>
      <w:r w:rsidR="00DF5AD6">
        <w:t>, herunder også rent nasjonale avvisningsgrunner</w:t>
      </w:r>
      <w:r w:rsidR="00187DB3">
        <w:t>, jf. punkt 4.</w:t>
      </w:r>
      <w:r w:rsidR="003409D9">
        <w:t>3.1</w:t>
      </w:r>
      <w:r w:rsidR="00187DB3">
        <w:t>.</w:t>
      </w:r>
    </w:p>
    <w:p w14:paraId="531DEEF9" w14:textId="77777777" w:rsidR="00EE2704" w:rsidRPr="00E33BDD" w:rsidRDefault="00EE2704" w:rsidP="00AA03EF">
      <w:pPr>
        <w:pStyle w:val="Listeavsnitt"/>
        <w:numPr>
          <w:ilvl w:val="0"/>
          <w:numId w:val="7"/>
        </w:numPr>
      </w:pPr>
      <w:r w:rsidRPr="00E33BDD">
        <w:t>at leverandøren oppfyller kvalifikasjonskravene</w:t>
      </w:r>
    </w:p>
    <w:p w14:paraId="3E659F8C" w14:textId="77777777" w:rsidR="00EE2704" w:rsidRPr="0021198C" w:rsidRDefault="00EE2704" w:rsidP="002A473B">
      <w:pPr>
        <w:pStyle w:val="Listeavsnitt"/>
        <w:ind w:left="360"/>
      </w:pPr>
    </w:p>
    <w:p w14:paraId="5BA69693" w14:textId="77777777" w:rsidR="0053515C" w:rsidRDefault="0053515C" w:rsidP="0069376D">
      <w:r w:rsidRPr="005E74D8">
        <w:t xml:space="preserve">Oppdragsgiver kan på ethvert tidspunkt i konkurransen be leverandørene levere alle eller deler av dokumentasjonsbevisene dersom det er nødvendig for å sikre at konkurransen gjennomføres på riktig måte. </w:t>
      </w:r>
    </w:p>
    <w:p w14:paraId="20EB61A4" w14:textId="77777777" w:rsidR="0053515C" w:rsidRPr="007E51C6" w:rsidRDefault="0053515C" w:rsidP="0069376D"/>
    <w:p w14:paraId="010D9B10" w14:textId="2BDECCB6" w:rsidR="00AC5EC7" w:rsidRPr="007E51C6" w:rsidRDefault="00AC5EC7" w:rsidP="0069376D">
      <w:r w:rsidRPr="007E51C6">
        <w:t>For nedenstående kvalifikasjonskrav ber Oppdragsgiver om at Leverandøren</w:t>
      </w:r>
      <w:r w:rsidR="007E51C6" w:rsidRPr="007E51C6">
        <w:t xml:space="preserve"> ved inn</w:t>
      </w:r>
      <w:r w:rsidR="00C321B2" w:rsidRPr="007E51C6">
        <w:t>levering av tilbud</w:t>
      </w:r>
      <w:r w:rsidRPr="007E51C6">
        <w:t xml:space="preserve"> </w:t>
      </w:r>
      <w:r w:rsidRPr="007E51C6">
        <w:rPr>
          <w:b/>
          <w:i/>
        </w:rPr>
        <w:t xml:space="preserve">leverer dokumentasjon på at </w:t>
      </w:r>
      <w:r w:rsidR="00DF5AD6" w:rsidRPr="007E51C6">
        <w:rPr>
          <w:b/>
          <w:i/>
        </w:rPr>
        <w:t xml:space="preserve">følgende </w:t>
      </w:r>
      <w:r w:rsidRPr="007E51C6">
        <w:rPr>
          <w:b/>
          <w:i/>
        </w:rPr>
        <w:t>krav er oppfylt</w:t>
      </w:r>
      <w:r w:rsidRPr="007E51C6">
        <w:rPr>
          <w:sz w:val="28"/>
        </w:rPr>
        <w:t xml:space="preserve">. </w:t>
      </w:r>
    </w:p>
    <w:p w14:paraId="0202570F" w14:textId="66B408CF" w:rsidR="00AC5EC7" w:rsidRPr="007E51C6" w:rsidRDefault="00AC5EC7" w:rsidP="00AA03EF">
      <w:pPr>
        <w:pStyle w:val="Listeavsnitt"/>
        <w:numPr>
          <w:ilvl w:val="0"/>
          <w:numId w:val="9"/>
        </w:numPr>
      </w:pPr>
      <w:r w:rsidRPr="007E51C6">
        <w:t>Krav knyttet til leverandørens r</w:t>
      </w:r>
      <w:r w:rsidR="007E51C6" w:rsidRPr="007E51C6">
        <w:t>egistrering, autorisasjoner mv.</w:t>
      </w:r>
    </w:p>
    <w:p w14:paraId="2ED28E4D" w14:textId="4086803B" w:rsidR="00AC5EC7" w:rsidRPr="007E51C6" w:rsidRDefault="00AC5EC7" w:rsidP="00AA03EF">
      <w:pPr>
        <w:pStyle w:val="Listeavsnitt"/>
        <w:numPr>
          <w:ilvl w:val="0"/>
          <w:numId w:val="8"/>
        </w:numPr>
      </w:pPr>
      <w:r w:rsidRPr="007E51C6">
        <w:t>Krav knyttet til leverandørens økon</w:t>
      </w:r>
      <w:r w:rsidR="007E51C6" w:rsidRPr="007E51C6">
        <w:t>omiske og finansielle kapasitet</w:t>
      </w:r>
    </w:p>
    <w:p w14:paraId="5EA9F99F" w14:textId="5E43B990" w:rsidR="00AC5EC7" w:rsidRPr="007E51C6" w:rsidRDefault="00AC5EC7" w:rsidP="00AA03EF">
      <w:pPr>
        <w:pStyle w:val="Listeavsnitt"/>
        <w:numPr>
          <w:ilvl w:val="0"/>
          <w:numId w:val="8"/>
        </w:numPr>
      </w:pPr>
      <w:r w:rsidRPr="007E51C6">
        <w:t>Krav knyttet til leverandørens tek</w:t>
      </w:r>
      <w:r w:rsidR="007E51C6" w:rsidRPr="007E51C6">
        <w:t>niske og faglige kvalifikasjon.</w:t>
      </w:r>
    </w:p>
    <w:p w14:paraId="39DA2B8E" w14:textId="77777777" w:rsidR="00AC5EC7" w:rsidRPr="007E51C6" w:rsidRDefault="00AC5EC7" w:rsidP="0069376D"/>
    <w:p w14:paraId="01C5C034" w14:textId="0038C218" w:rsidR="00AC5EC7" w:rsidRPr="007E51C6" w:rsidRDefault="007E51C6" w:rsidP="0069376D">
      <w:r w:rsidRPr="007E51C6">
        <w:t>Se punktene 4.2.1-4.2.3</w:t>
      </w:r>
      <w:r w:rsidR="00AC5EC7" w:rsidRPr="007E51C6">
        <w:t xml:space="preserve"> for nærmere beskrivelse av kvalifikasjonskravene</w:t>
      </w:r>
      <w:r w:rsidR="00FF1949" w:rsidRPr="007E51C6">
        <w:t>.</w:t>
      </w:r>
    </w:p>
    <w:p w14:paraId="1A6B47A9" w14:textId="77777777" w:rsidR="00AC5EC7" w:rsidRDefault="00AC5EC7" w:rsidP="0069376D"/>
    <w:p w14:paraId="20A8DDCA" w14:textId="7309F6E1" w:rsidR="003F62A0" w:rsidRDefault="0066611F" w:rsidP="003F62A0">
      <w:r>
        <w:t xml:space="preserve">Dersom leverandøren støtter seg på andre foretaks kapasitet for å oppfylle kvalifikasjonskravene, </w:t>
      </w:r>
      <w:r w:rsidRPr="0066611F">
        <w:t>må de andre foretakene</w:t>
      </w:r>
      <w:r w:rsidR="0024567E">
        <w:t xml:space="preserve"> samtidig</w:t>
      </w:r>
      <w:r w:rsidRPr="0066611F">
        <w:t xml:space="preserve"> levere inn egne ESPD-</w:t>
      </w:r>
      <w:r>
        <w:t>skjema</w:t>
      </w:r>
      <w:r w:rsidRPr="0066611F">
        <w:t xml:space="preserve"> og</w:t>
      </w:r>
      <w:r>
        <w:t xml:space="preserve"> eventuell</w:t>
      </w:r>
      <w:r w:rsidR="0024567E">
        <w:t xml:space="preserve"> tilhørende dokumentasjon på oppfyllelse av kvalifikasjonskrav</w:t>
      </w:r>
      <w:r>
        <w:t>. I tillegg skal det vedlegges forpliktelseserklæring</w:t>
      </w:r>
      <w:r w:rsidR="0024567E">
        <w:t xml:space="preserve"> (vedlegg </w:t>
      </w:r>
      <w:r w:rsidR="00010100">
        <w:t>2</w:t>
      </w:r>
      <w:r w:rsidR="0024567E">
        <w:t>)</w:t>
      </w:r>
      <w:r w:rsidR="007E51C6">
        <w:t xml:space="preserve"> fra de</w:t>
      </w:r>
      <w:r>
        <w:t xml:space="preserve"> </w:t>
      </w:r>
      <w:r w:rsidR="007E51C6">
        <w:t>aktuelle</w:t>
      </w:r>
      <w:r>
        <w:t xml:space="preserve"> foretakene om at leverandøren har rådighet over de nødvendige ressursene.</w:t>
      </w:r>
      <w:r w:rsidRPr="0066611F">
        <w:t xml:space="preserve"> </w:t>
      </w:r>
      <w:r>
        <w:t xml:space="preserve"> </w:t>
      </w:r>
      <w:bookmarkStart w:id="77" w:name="_Toc5803544"/>
      <w:bookmarkStart w:id="78" w:name="_Toc5010405"/>
    </w:p>
    <w:p w14:paraId="605119AF" w14:textId="7F811234" w:rsidR="00912521" w:rsidRDefault="00912521" w:rsidP="003F62A0"/>
    <w:p w14:paraId="15A44EF4" w14:textId="0B712320" w:rsidR="00912521" w:rsidRDefault="00912521" w:rsidP="003F62A0">
      <w:r>
        <w:t>Dersom leverandøren benytter seg av underleverandører, eksempelvis finansieringsselskap, skal dette fremgå av ESPD-skjemaet.</w:t>
      </w:r>
    </w:p>
    <w:p w14:paraId="065B1FC3" w14:textId="0D5EBFB5" w:rsidR="01B28A8D" w:rsidRDefault="01B28A8D" w:rsidP="01B28A8D"/>
    <w:p w14:paraId="09514C21" w14:textId="77777777" w:rsidR="00CD2D0F" w:rsidRPr="00AD6943" w:rsidRDefault="00CD2D0F" w:rsidP="0069376D">
      <w:pPr>
        <w:pStyle w:val="Overskrift2"/>
        <w:rPr>
          <w:sz w:val="24"/>
        </w:rPr>
      </w:pPr>
      <w:bookmarkStart w:id="79" w:name="_Toc122332627"/>
      <w:bookmarkEnd w:id="77"/>
      <w:r w:rsidRPr="00AD6943">
        <w:rPr>
          <w:sz w:val="24"/>
        </w:rPr>
        <w:t>Kvalifikasjonskrav</w:t>
      </w:r>
      <w:bookmarkEnd w:id="79"/>
    </w:p>
    <w:p w14:paraId="42BDD8DC" w14:textId="77777777" w:rsidR="005B1837" w:rsidRPr="00BB72F3" w:rsidRDefault="005B1837" w:rsidP="00AA03EF">
      <w:pPr>
        <w:pStyle w:val="Listeavsnitt"/>
        <w:numPr>
          <w:ilvl w:val="0"/>
          <w:numId w:val="12"/>
        </w:numPr>
      </w:pPr>
      <w:r>
        <w:t>Leverandørens kvalifikasjoner vil bli vurdert ut fra nedenståend</w:t>
      </w:r>
      <w:r w:rsidR="00437517">
        <w:t>e fastsatte kvalifikasjonskrav.</w:t>
      </w:r>
    </w:p>
    <w:p w14:paraId="16D8D66A" w14:textId="438DCCE0" w:rsidR="01B28A8D" w:rsidRDefault="01B28A8D" w:rsidP="01B28A8D"/>
    <w:p w14:paraId="7FAC0BE3" w14:textId="77777777" w:rsidR="005B1837" w:rsidRPr="00AD6943" w:rsidRDefault="00DB0418" w:rsidP="00E15F1C">
      <w:pPr>
        <w:pStyle w:val="Overskrift3"/>
        <w:keepNext/>
        <w:ind w:left="1077" w:hanging="1077"/>
        <w:rPr>
          <w:i w:val="0"/>
          <w:sz w:val="22"/>
        </w:rPr>
      </w:pPr>
      <w:bookmarkStart w:id="80" w:name="_Toc122332628"/>
      <w:r w:rsidRPr="00AD6943">
        <w:rPr>
          <w:i w:val="0"/>
          <w:sz w:val="22"/>
        </w:rPr>
        <w:lastRenderedPageBreak/>
        <w:t>Krav knyttet til leverandørens registrering, autorisasjoner mv.</w:t>
      </w:r>
      <w:bookmarkEnd w:id="78"/>
      <w:bookmarkEnd w:id="80"/>
      <w:r w:rsidRPr="00AD6943">
        <w:rPr>
          <w:i w:val="0"/>
          <w:sz w:val="22"/>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DB0418" w:rsidRPr="00CC38DE" w14:paraId="5FFD6A19" w14:textId="77777777" w:rsidTr="00DB0418">
        <w:trPr>
          <w:tblHeader/>
        </w:trPr>
        <w:tc>
          <w:tcPr>
            <w:tcW w:w="3240" w:type="dxa"/>
            <w:shd w:val="clear" w:color="auto" w:fill="E6E6E6"/>
          </w:tcPr>
          <w:p w14:paraId="065102EC" w14:textId="77777777" w:rsidR="00DB0418" w:rsidRPr="00CC38DE" w:rsidRDefault="00DB0418" w:rsidP="0069376D">
            <w:pPr>
              <w:rPr>
                <w:b/>
              </w:rPr>
            </w:pPr>
            <w:r w:rsidRPr="00CC38DE">
              <w:rPr>
                <w:b/>
              </w:rPr>
              <w:t>Krav</w:t>
            </w:r>
          </w:p>
        </w:tc>
        <w:tc>
          <w:tcPr>
            <w:tcW w:w="5923" w:type="dxa"/>
            <w:shd w:val="clear" w:color="auto" w:fill="E6E6E6"/>
          </w:tcPr>
          <w:p w14:paraId="6CE9CA29" w14:textId="77777777" w:rsidR="00DB0418" w:rsidRPr="00CC38DE" w:rsidRDefault="00DB0418" w:rsidP="0069376D">
            <w:pPr>
              <w:rPr>
                <w:b/>
              </w:rPr>
            </w:pPr>
            <w:r w:rsidRPr="00CC38DE">
              <w:rPr>
                <w:b/>
              </w:rPr>
              <w:t>Dokumentasjonskrav</w:t>
            </w:r>
          </w:p>
        </w:tc>
      </w:tr>
      <w:tr w:rsidR="00DB0418" w:rsidRPr="005E74D8" w14:paraId="23B21E3B" w14:textId="77777777" w:rsidTr="00DB0418">
        <w:trPr>
          <w:trHeight w:val="1257"/>
        </w:trPr>
        <w:tc>
          <w:tcPr>
            <w:tcW w:w="3240" w:type="dxa"/>
          </w:tcPr>
          <w:p w14:paraId="17DC2DCE" w14:textId="77777777" w:rsidR="00DB0418" w:rsidRPr="005E74D8" w:rsidRDefault="00DB0418" w:rsidP="0069376D">
            <w:r w:rsidRPr="005E74D8">
              <w:t>Leverandøren skal være et lovlig etablert foretak</w:t>
            </w:r>
          </w:p>
        </w:tc>
        <w:tc>
          <w:tcPr>
            <w:tcW w:w="5923" w:type="dxa"/>
          </w:tcPr>
          <w:p w14:paraId="74D600D0" w14:textId="77777777" w:rsidR="00DB0418" w:rsidRPr="005E74D8" w:rsidRDefault="00DB0418" w:rsidP="0069376D">
            <w:r w:rsidRPr="005E74D8">
              <w:t>Norske selskaper: Firmaattest</w:t>
            </w:r>
          </w:p>
          <w:p w14:paraId="50EA289E" w14:textId="77777777" w:rsidR="00DB0418" w:rsidRPr="005E74D8" w:rsidRDefault="00DB0418" w:rsidP="0069376D"/>
          <w:p w14:paraId="42251562" w14:textId="77777777" w:rsidR="00DB0418" w:rsidRPr="005E74D8" w:rsidRDefault="00DB0418" w:rsidP="0069376D">
            <w:r w:rsidRPr="005E74D8">
              <w:t>Utenlandske selskaper: Godtgjørelse på at selskapet er registrert i bransjeregister eller foretaksregister som foreskrevet i lovgivningen i det land hvor leverandøren er etablert.</w:t>
            </w:r>
          </w:p>
        </w:tc>
      </w:tr>
    </w:tbl>
    <w:p w14:paraId="675C46C2" w14:textId="5050E64C" w:rsidR="009C269D" w:rsidRPr="00890E82" w:rsidRDefault="00DB0418" w:rsidP="009C269D">
      <w:pPr>
        <w:pStyle w:val="Overskrift3"/>
        <w:rPr>
          <w:i w:val="0"/>
          <w:sz w:val="22"/>
        </w:rPr>
      </w:pPr>
      <w:bookmarkStart w:id="81" w:name="_Toc5010406"/>
      <w:bookmarkStart w:id="82" w:name="_Toc122332629"/>
      <w:r w:rsidRPr="00AD6943">
        <w:rPr>
          <w:i w:val="0"/>
          <w:sz w:val="22"/>
        </w:rPr>
        <w:t>Krav knyttet til leverandørens økonomiske og finansielle kapasitet</w:t>
      </w:r>
      <w:bookmarkEnd w:id="81"/>
      <w:bookmarkEnd w:id="82"/>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DB0418" w:rsidRPr="00F2788C" w14:paraId="63A4A089" w14:textId="77777777" w:rsidTr="67433FE7">
        <w:trPr>
          <w:tblHeader/>
        </w:trPr>
        <w:tc>
          <w:tcPr>
            <w:tcW w:w="3179" w:type="dxa"/>
            <w:shd w:val="clear" w:color="auto" w:fill="E6E6E6"/>
          </w:tcPr>
          <w:p w14:paraId="5A1361CF" w14:textId="77777777" w:rsidR="00DB0418" w:rsidRPr="00F2788C" w:rsidRDefault="00DB0418" w:rsidP="0069376D">
            <w:pPr>
              <w:rPr>
                <w:b/>
              </w:rPr>
            </w:pPr>
            <w:r w:rsidRPr="00F2788C">
              <w:rPr>
                <w:b/>
              </w:rPr>
              <w:t>Krav</w:t>
            </w:r>
          </w:p>
        </w:tc>
        <w:tc>
          <w:tcPr>
            <w:tcW w:w="5999" w:type="dxa"/>
            <w:shd w:val="clear" w:color="auto" w:fill="E6E6E6"/>
          </w:tcPr>
          <w:p w14:paraId="349C1A2B" w14:textId="77777777" w:rsidR="00DB0418" w:rsidRPr="00F2788C" w:rsidRDefault="00DB0418" w:rsidP="0069376D">
            <w:pPr>
              <w:rPr>
                <w:b/>
              </w:rPr>
            </w:pPr>
            <w:r w:rsidRPr="00F2788C">
              <w:rPr>
                <w:b/>
              </w:rPr>
              <w:t>Dokumentasjonskrav</w:t>
            </w:r>
          </w:p>
        </w:tc>
      </w:tr>
      <w:tr w:rsidR="00DB0418" w:rsidRPr="005E74D8" w14:paraId="504865C4" w14:textId="77777777" w:rsidTr="67433FE7">
        <w:tc>
          <w:tcPr>
            <w:tcW w:w="3179" w:type="dxa"/>
          </w:tcPr>
          <w:p w14:paraId="14EBC2BB" w14:textId="77777777" w:rsidR="00DB0418" w:rsidRPr="005E74D8" w:rsidRDefault="000F5136" w:rsidP="00C35831">
            <w:r>
              <w:t xml:space="preserve">Leverandøren skal ha tilstrekkelig økonomisk og finansiell kapasitet til å kunne oppfylle </w:t>
            </w:r>
            <w:r w:rsidR="4D075729">
              <w:t>kontrakten</w:t>
            </w:r>
            <w:r>
              <w:t>.</w:t>
            </w:r>
          </w:p>
        </w:tc>
        <w:tc>
          <w:tcPr>
            <w:tcW w:w="5999" w:type="dxa"/>
          </w:tcPr>
          <w:p w14:paraId="3D48B99A" w14:textId="77777777" w:rsidR="000F5136" w:rsidRPr="000F5136" w:rsidRDefault="000F5136" w:rsidP="000F5136">
            <w:r w:rsidRPr="000F5136">
              <w:t>Foretakets siste årsregnskap inklusive noter, styrets</w:t>
            </w:r>
            <w:r w:rsidR="004A4D1A">
              <w:t xml:space="preserve"> årsberetning</w:t>
            </w:r>
            <w:r w:rsidRPr="000F5136">
              <w:t xml:space="preserve"> og revisjonsberetning, samt nyere opplysninger som har relevans for foretakets regnskapstall. </w:t>
            </w:r>
          </w:p>
          <w:p w14:paraId="2A05215D" w14:textId="77777777" w:rsidR="000F5136" w:rsidRPr="000F5136" w:rsidRDefault="000F5136" w:rsidP="000F5136"/>
          <w:p w14:paraId="21DDAD27" w14:textId="77777777" w:rsidR="00DB0418" w:rsidRPr="00437517" w:rsidRDefault="000F5136" w:rsidP="000F5136">
            <w:r w:rsidRPr="000F5136">
              <w:t>Oppdragsgiver forbeholder seg retten til å innhente kredittvurdering på eget initiativ.</w:t>
            </w:r>
          </w:p>
        </w:tc>
      </w:tr>
    </w:tbl>
    <w:p w14:paraId="0474FDAD" w14:textId="77777777" w:rsidR="00DB0418" w:rsidRPr="005E74D8" w:rsidRDefault="00DB0418" w:rsidP="0069376D"/>
    <w:p w14:paraId="173497CA" w14:textId="0611531D" w:rsidR="00DB0418" w:rsidRPr="005E74D8" w:rsidRDefault="00DB0418" w:rsidP="0069376D">
      <w:r>
        <w:t xml:space="preserve">Dersom leverandøren har saklig grunn (f. </w:t>
      </w:r>
      <w:r w:rsidR="18B10AD1">
        <w:t>e</w:t>
      </w:r>
      <w:r>
        <w:t>ks</w:t>
      </w:r>
      <w:r w:rsidR="013743AF">
        <w:t>.</w:t>
      </w:r>
      <w:r>
        <w:t xml:space="preserve"> nystartet bedrift) til ikke å fremlegge den dokumentasjonen </w:t>
      </w:r>
      <w:r w:rsidR="5B820292">
        <w:t>O</w:t>
      </w:r>
      <w:r>
        <w:t>ppdragsgiver har krevd</w:t>
      </w:r>
      <w:r w:rsidR="00E63B18">
        <w:t>,</w:t>
      </w:r>
      <w:r>
        <w:t xml:space="preserve"> kan han dokumentere sin økonomiske og finansielle kapasitet med ethvert annet dokument som </w:t>
      </w:r>
      <w:r w:rsidR="216A62C3">
        <w:t>O</w:t>
      </w:r>
      <w:r>
        <w:t>ppdragsgiver anser egnet.</w:t>
      </w:r>
    </w:p>
    <w:p w14:paraId="7CBB63F4" w14:textId="36B148B0" w:rsidR="01B28A8D" w:rsidRDefault="01B28A8D" w:rsidP="01B28A8D"/>
    <w:p w14:paraId="656E395A" w14:textId="4D87A972" w:rsidR="00187DB3" w:rsidRPr="00890E82" w:rsidRDefault="00DB0418" w:rsidP="00895C43">
      <w:pPr>
        <w:pStyle w:val="Overskrift3"/>
        <w:rPr>
          <w:i w:val="0"/>
          <w:sz w:val="22"/>
        </w:rPr>
      </w:pPr>
      <w:bookmarkStart w:id="83" w:name="_Toc5010407"/>
      <w:bookmarkStart w:id="84" w:name="_Toc122332630"/>
      <w:r w:rsidRPr="00AD6943">
        <w:rPr>
          <w:i w:val="0"/>
          <w:sz w:val="22"/>
        </w:rPr>
        <w:t>Krav knyttet til leverandørens tekniske og faglige kvalifikasjoner</w:t>
      </w:r>
      <w:bookmarkEnd w:id="83"/>
      <w:bookmarkEnd w:id="84"/>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740"/>
      </w:tblGrid>
      <w:tr w:rsidR="00DB0418" w:rsidRPr="00F2788C" w14:paraId="664BBF29" w14:textId="77777777" w:rsidTr="01B28A8D">
        <w:trPr>
          <w:tblHeader/>
        </w:trPr>
        <w:tc>
          <w:tcPr>
            <w:tcW w:w="4423" w:type="dxa"/>
            <w:shd w:val="clear" w:color="auto" w:fill="E6E6E6"/>
          </w:tcPr>
          <w:p w14:paraId="509B2EAD" w14:textId="77777777" w:rsidR="00DB0418" w:rsidRPr="00F2788C" w:rsidRDefault="00DB0418" w:rsidP="0069376D">
            <w:pPr>
              <w:rPr>
                <w:b/>
              </w:rPr>
            </w:pPr>
            <w:r w:rsidRPr="00F2788C">
              <w:rPr>
                <w:b/>
              </w:rPr>
              <w:t>Krav</w:t>
            </w:r>
          </w:p>
        </w:tc>
        <w:tc>
          <w:tcPr>
            <w:tcW w:w="4740" w:type="dxa"/>
            <w:shd w:val="clear" w:color="auto" w:fill="E6E6E6"/>
          </w:tcPr>
          <w:p w14:paraId="6C5A7BC9" w14:textId="77777777" w:rsidR="00DB0418" w:rsidRPr="00F2788C" w:rsidRDefault="00DB0418" w:rsidP="0069376D">
            <w:pPr>
              <w:rPr>
                <w:b/>
              </w:rPr>
            </w:pPr>
            <w:r w:rsidRPr="00F2788C">
              <w:rPr>
                <w:b/>
              </w:rPr>
              <w:t>Dokumentasjonskrav</w:t>
            </w:r>
          </w:p>
        </w:tc>
      </w:tr>
      <w:tr w:rsidR="00DB0418" w:rsidRPr="005E74D8" w14:paraId="4D0F091E" w14:textId="77777777" w:rsidTr="01B28A8D">
        <w:tc>
          <w:tcPr>
            <w:tcW w:w="4423" w:type="dxa"/>
            <w:shd w:val="clear" w:color="auto" w:fill="auto"/>
          </w:tcPr>
          <w:p w14:paraId="02DD285A" w14:textId="54FA0394" w:rsidR="000F5136" w:rsidRPr="00E63B18" w:rsidRDefault="000F5136" w:rsidP="000F5136">
            <w:r>
              <w:t>Leverandøren skal ha god erfaring fra tilsvarende oppdrag</w:t>
            </w:r>
            <w:r w:rsidR="4D075729">
              <w:t>.</w:t>
            </w:r>
          </w:p>
          <w:p w14:paraId="7961A5BD" w14:textId="77777777" w:rsidR="000F5136" w:rsidRPr="00E63B18" w:rsidRDefault="000F5136" w:rsidP="000F5136">
            <w:pPr>
              <w:rPr>
                <w:bCs/>
              </w:rPr>
            </w:pPr>
          </w:p>
          <w:p w14:paraId="6F68FA39" w14:textId="77777777" w:rsidR="000F5136" w:rsidRDefault="000F5136" w:rsidP="00E25FB5">
            <w:r>
              <w:t xml:space="preserve">Med tilsvarende oppdrag menes </w:t>
            </w:r>
            <w:r w:rsidR="73F5F525">
              <w:t>oppdrag med stort antall leveringspunkter og lignende totalomfang.</w:t>
            </w:r>
          </w:p>
          <w:p w14:paraId="32203878" w14:textId="69795970" w:rsidR="00732EA9" w:rsidRPr="00E25FB5" w:rsidRDefault="00732EA9" w:rsidP="00E25FB5">
            <w:pPr>
              <w:rPr>
                <w:highlight w:val="green"/>
              </w:rPr>
            </w:pPr>
          </w:p>
        </w:tc>
        <w:tc>
          <w:tcPr>
            <w:tcW w:w="4740" w:type="dxa"/>
          </w:tcPr>
          <w:p w14:paraId="75760E49" w14:textId="4D562BBD" w:rsidR="000F5136" w:rsidRPr="00E25FB5" w:rsidRDefault="000F5136" w:rsidP="00E63B18">
            <w:pPr>
              <w:rPr>
                <w:bCs/>
                <w:iCs/>
                <w:highlight w:val="green"/>
              </w:rPr>
            </w:pPr>
            <w:r w:rsidRPr="00E63B18">
              <w:rPr>
                <w:bCs/>
              </w:rPr>
              <w:t xml:space="preserve">Kort beskrivelse av de viktigste leveranser de siste tre år, herunder opplysninger om kontraktens verdi, </w:t>
            </w:r>
            <w:r w:rsidR="00E63B18" w:rsidRPr="00E63B18">
              <w:rPr>
                <w:bCs/>
              </w:rPr>
              <w:t>kontraktsperiode</w:t>
            </w:r>
            <w:r w:rsidRPr="00E63B18">
              <w:rPr>
                <w:bCs/>
              </w:rPr>
              <w:t>, antall leveringspunkter samt navn på oppdragsgiver</w:t>
            </w:r>
            <w:r w:rsidRPr="00E63B18">
              <w:rPr>
                <w:bCs/>
                <w:iCs/>
              </w:rPr>
              <w:t xml:space="preserve"> </w:t>
            </w:r>
            <w:r w:rsidR="00AD6A1A" w:rsidRPr="00E63B18">
              <w:rPr>
                <w:bCs/>
                <w:iCs/>
              </w:rPr>
              <w:t>og</w:t>
            </w:r>
            <w:r w:rsidRPr="00E63B18">
              <w:rPr>
                <w:bCs/>
                <w:iCs/>
              </w:rPr>
              <w:t xml:space="preserve"> en bes</w:t>
            </w:r>
            <w:r w:rsidR="006550CA" w:rsidRPr="00E63B18">
              <w:rPr>
                <w:bCs/>
                <w:iCs/>
              </w:rPr>
              <w:t>krivelse av oppdragets innhold.</w:t>
            </w:r>
          </w:p>
        </w:tc>
      </w:tr>
      <w:tr w:rsidR="00737DCD" w:rsidRPr="005E74D8" w14:paraId="785476BE" w14:textId="77777777" w:rsidTr="01B28A8D">
        <w:tc>
          <w:tcPr>
            <w:tcW w:w="4423" w:type="dxa"/>
          </w:tcPr>
          <w:p w14:paraId="54DDB4D0" w14:textId="6CF242E5" w:rsidR="00737DCD" w:rsidRPr="00405A38" w:rsidRDefault="00BC2B5D" w:rsidP="00737DCD">
            <w:r>
              <w:softHyphen/>
            </w:r>
            <w:r>
              <w:softHyphen/>
            </w:r>
            <w:r>
              <w:softHyphen/>
            </w:r>
            <w:r>
              <w:softHyphen/>
            </w:r>
            <w:r w:rsidR="00737DCD" w:rsidRPr="00405A38">
              <w:t xml:space="preserve">Leverandøren skal </w:t>
            </w:r>
            <w:r w:rsidR="00405A38" w:rsidRPr="00405A38">
              <w:t xml:space="preserve">ha </w:t>
            </w:r>
            <w:r w:rsidR="00737DCD" w:rsidRPr="00405A38">
              <w:t xml:space="preserve">tilstrekkelig </w:t>
            </w:r>
            <w:r w:rsidR="00C35831" w:rsidRPr="00405A38">
              <w:t>kapasitet til å gjennomføre kontrakten</w:t>
            </w:r>
            <w:r w:rsidR="00737DCD" w:rsidRPr="00405A38">
              <w:t>.</w:t>
            </w:r>
            <w:r w:rsidR="00737DCD" w:rsidRPr="00405A38">
              <w:tab/>
            </w:r>
          </w:p>
          <w:p w14:paraId="586E8580" w14:textId="77777777" w:rsidR="00737DCD" w:rsidRPr="00E25FB5" w:rsidRDefault="00737DCD" w:rsidP="00737DCD">
            <w:pPr>
              <w:rPr>
                <w:highlight w:val="yellow"/>
              </w:rPr>
            </w:pPr>
          </w:p>
        </w:tc>
        <w:tc>
          <w:tcPr>
            <w:tcW w:w="4740" w:type="dxa"/>
          </w:tcPr>
          <w:p w14:paraId="11BD555D" w14:textId="77777777" w:rsidR="00381AA1" w:rsidRDefault="00737DCD" w:rsidP="00E25FB5">
            <w:r w:rsidRPr="00405A38">
              <w:t xml:space="preserve">En beskrivelse av </w:t>
            </w:r>
            <w:r w:rsidR="00E25FB5" w:rsidRPr="00405A38">
              <w:t xml:space="preserve">relevante ressurser som leverandøren råder over for gjennomføring av kontrakten. </w:t>
            </w:r>
          </w:p>
          <w:p w14:paraId="23045598" w14:textId="56D703E5" w:rsidR="00AD09CC" w:rsidRPr="00405A38" w:rsidRDefault="00AD09CC" w:rsidP="00E25FB5"/>
        </w:tc>
      </w:tr>
      <w:tr w:rsidR="0081285B" w:rsidRPr="00E4141B" w14:paraId="78C76EC5" w14:textId="77777777" w:rsidTr="01B28A8D">
        <w:tc>
          <w:tcPr>
            <w:tcW w:w="4423" w:type="dxa"/>
            <w:tcBorders>
              <w:top w:val="single" w:sz="4" w:space="0" w:color="auto"/>
              <w:left w:val="single" w:sz="4" w:space="0" w:color="auto"/>
              <w:bottom w:val="single" w:sz="4" w:space="0" w:color="auto"/>
              <w:right w:val="single" w:sz="4" w:space="0" w:color="auto"/>
            </w:tcBorders>
          </w:tcPr>
          <w:p w14:paraId="5C75695C" w14:textId="0AC55FA0" w:rsidR="0081285B" w:rsidRPr="00405A38" w:rsidRDefault="0081285B" w:rsidP="00646A66">
            <w:r w:rsidRPr="00405A38">
              <w:t xml:space="preserve">Det kreves at leverandøren har iverksatt miljøledelsestiltak som sikrer at leverandøren er egnet til å oppfylle </w:t>
            </w:r>
            <w:r w:rsidRPr="00405A38">
              <w:lastRenderedPageBreak/>
              <w:t xml:space="preserve">kontraktens </w:t>
            </w:r>
            <w:r w:rsidRPr="00834168">
              <w:t>miljøbestemme</w:t>
            </w:r>
            <w:r w:rsidR="00D2574C" w:rsidRPr="00834168">
              <w:t xml:space="preserve">lser (se </w:t>
            </w:r>
            <w:r w:rsidR="00B461F2" w:rsidRPr="00834168">
              <w:t>samkjøpsavtalen</w:t>
            </w:r>
            <w:r w:rsidR="00D2574C" w:rsidRPr="00834168">
              <w:t xml:space="preserve"> punkt 6.4</w:t>
            </w:r>
            <w:r w:rsidRPr="00834168">
              <w:t>).</w:t>
            </w:r>
            <w:r w:rsidRPr="00405A38">
              <w:t xml:space="preserve"> </w:t>
            </w:r>
          </w:p>
          <w:p w14:paraId="1F57CFAE" w14:textId="77777777" w:rsidR="0081285B" w:rsidRPr="00405A38" w:rsidRDefault="0081285B" w:rsidP="00646A66"/>
          <w:p w14:paraId="06C71736" w14:textId="77777777" w:rsidR="0081285B" w:rsidRPr="00405A38" w:rsidRDefault="0081285B" w:rsidP="00646A66">
            <w:r w:rsidRPr="00405A38">
              <w:t>Med dette menes at leverandøren har metoder for å arbeide aktivt og systematisk med å redusere negativ miljøpåvirkning fra virksomhet knyttet til utførelsen av denne kontrakt.</w:t>
            </w:r>
          </w:p>
        </w:tc>
        <w:tc>
          <w:tcPr>
            <w:tcW w:w="4740" w:type="dxa"/>
            <w:tcBorders>
              <w:top w:val="single" w:sz="4" w:space="0" w:color="auto"/>
              <w:left w:val="single" w:sz="4" w:space="0" w:color="auto"/>
              <w:bottom w:val="single" w:sz="4" w:space="0" w:color="auto"/>
              <w:right w:val="single" w:sz="4" w:space="0" w:color="auto"/>
            </w:tcBorders>
          </w:tcPr>
          <w:p w14:paraId="1ED233A8" w14:textId="77777777" w:rsidR="0081285B" w:rsidRPr="00763A10" w:rsidRDefault="0081285B" w:rsidP="0081285B">
            <w:r w:rsidRPr="00763A10">
              <w:lastRenderedPageBreak/>
              <w:t xml:space="preserve">En beskrivelse av leverandørens miljøledelsestiltak. Dersom leverandøren har attester fra uavhengige organer som </w:t>
            </w:r>
            <w:r w:rsidRPr="00763A10">
              <w:lastRenderedPageBreak/>
              <w:t>dokumenterer miljøledelsessystemet, kan disse fremlegges som dokumentasjon.</w:t>
            </w:r>
          </w:p>
          <w:p w14:paraId="011480FD" w14:textId="77777777" w:rsidR="0081285B" w:rsidRPr="00763A10" w:rsidRDefault="0081285B" w:rsidP="0081285B"/>
          <w:p w14:paraId="081DEB1B" w14:textId="77777777" w:rsidR="0081285B" w:rsidRDefault="0081285B" w:rsidP="0081285B">
            <w:r w:rsidRPr="00763A10">
              <w:t>Det vises i denne forbindelse til EU-ordningen for Miljøstyring og miljørevisjon (EMAS), andre anerkjente miljøledelsessystemer i forordning </w:t>
            </w:r>
            <w:hyperlink r:id="rId12" w:anchor="reference/eu/32009r1221" w:history="1">
              <w:r w:rsidRPr="00763A10">
                <w:rPr>
                  <w:rStyle w:val="Hyperkobling"/>
                </w:rPr>
                <w:t>(EF) nr. 1221/2009</w:t>
              </w:r>
            </w:hyperlink>
            <w:r w:rsidRPr="00763A10">
              <w:t xml:space="preserve"> artikkel 45 som Miljøfyrtårn eller tilsvarende, og andre miljøledelsesstandarder  basert på relevante europeiske eller internasjonale standarder fra akkrediterte organer som ISO 14001 eller tilsvarende. </w:t>
            </w:r>
          </w:p>
          <w:p w14:paraId="0AA50BEE" w14:textId="265E3B84" w:rsidR="00AD09CC" w:rsidRPr="00763A10" w:rsidRDefault="00AD09CC" w:rsidP="0081285B"/>
        </w:tc>
      </w:tr>
      <w:tr w:rsidR="007B23C9" w:rsidRPr="00E4141B" w14:paraId="734FA9B4" w14:textId="77777777" w:rsidTr="01B28A8D">
        <w:tc>
          <w:tcPr>
            <w:tcW w:w="4423" w:type="dxa"/>
            <w:tcBorders>
              <w:top w:val="single" w:sz="4" w:space="0" w:color="auto"/>
              <w:left w:val="single" w:sz="4" w:space="0" w:color="auto"/>
              <w:bottom w:val="single" w:sz="4" w:space="0" w:color="auto"/>
              <w:right w:val="single" w:sz="4" w:space="0" w:color="auto"/>
            </w:tcBorders>
          </w:tcPr>
          <w:p w14:paraId="23A23E27" w14:textId="2B285CC2" w:rsidR="00AD09CC" w:rsidRDefault="640A5D69" w:rsidP="00AD09CC">
            <w:bookmarkStart w:id="85" w:name="_Toc5010408"/>
            <w:r>
              <w:lastRenderedPageBreak/>
              <w:t xml:space="preserve">Leverandøren skal ha implementert tiltak og systemer som sikrer at leverandøren er egnet til å oppfylle kontraktskrav til aktsomhetsvurderinger for ansvarlig næringsliv i </w:t>
            </w:r>
            <w:r w:rsidRPr="01B28A8D">
              <w:rPr>
                <w:szCs w:val="20"/>
              </w:rPr>
              <w:t>samkjøpsavtalen punkt 6.5.</w:t>
            </w:r>
          </w:p>
          <w:p w14:paraId="18168CE1" w14:textId="4FE9C34E" w:rsidR="007B23C9" w:rsidRPr="00763A10" w:rsidRDefault="00AD09CC" w:rsidP="00AD09CC">
            <w:r>
              <w:t>Med dette menes at Leverandøren har implementert tiltak og systemer som brukes i leverandørens arbeid for å ivareta grunnleggende menneske- og arbeidstakerrettigheter og miljøet, samt unngå korrupsjon, i egen vir</w:t>
            </w:r>
            <w:r w:rsidR="00CA2A35">
              <w:t xml:space="preserve">ksomhet og i leverandørkjeden. </w:t>
            </w:r>
          </w:p>
        </w:tc>
        <w:tc>
          <w:tcPr>
            <w:tcW w:w="4740" w:type="dxa"/>
            <w:tcBorders>
              <w:top w:val="single" w:sz="4" w:space="0" w:color="auto"/>
              <w:left w:val="single" w:sz="4" w:space="0" w:color="auto"/>
              <w:bottom w:val="single" w:sz="4" w:space="0" w:color="auto"/>
              <w:right w:val="single" w:sz="4" w:space="0" w:color="auto"/>
            </w:tcBorders>
          </w:tcPr>
          <w:p w14:paraId="758AA4AE" w14:textId="05255CE6" w:rsidR="00AD09CC" w:rsidRDefault="00AD09CC" w:rsidP="00AD09CC">
            <w:r>
              <w:t xml:space="preserve">En beskrivelse av Leverandørens systemer for å arbeide med aktsomhetsvurderinger i henhold til FNs veiledende prinsipper for næringsliv og menneskerettigheter (UNGP) og OECDs retningslinjer for flernasjonale selskaper. Dokumentasjonen skal inneholde: </w:t>
            </w:r>
          </w:p>
          <w:p w14:paraId="62DCAE28" w14:textId="77777777" w:rsidR="00AD09CC" w:rsidRDefault="00AD09CC" w:rsidP="00AD09CC">
            <w:pPr>
              <w:pStyle w:val="Listeavsnitt"/>
              <w:ind w:left="360"/>
            </w:pPr>
            <w:r>
              <w:t>o</w:t>
            </w:r>
            <w:r>
              <w:tab/>
              <w:t>Policy/retningslinjer eller tilsvarende dokument som forplikter Leverandøren til å gjøre aktsomhetsvurderinger for ansvarlig næringsliv.</w:t>
            </w:r>
          </w:p>
          <w:p w14:paraId="4712139D" w14:textId="77777777" w:rsidR="00AD09CC" w:rsidRDefault="00AD09CC" w:rsidP="00AD09CC">
            <w:pPr>
              <w:pStyle w:val="Listeavsnitt"/>
              <w:ind w:left="360"/>
            </w:pPr>
            <w:r>
              <w:t>o</w:t>
            </w:r>
            <w:r>
              <w:tab/>
              <w:t xml:space="preserve">Beskrivelser av Leverandørens prosesser og rutiner for hvordan virksomheten jobber med aktsomhetsvurderinger. </w:t>
            </w:r>
          </w:p>
          <w:p w14:paraId="1B875B22" w14:textId="77777777" w:rsidR="00AD09CC" w:rsidRDefault="00AD09CC" w:rsidP="00AD09CC">
            <w:pPr>
              <w:pStyle w:val="Listeavsnitt"/>
              <w:ind w:left="360"/>
            </w:pPr>
            <w:r>
              <w:t>o</w:t>
            </w:r>
            <w:r>
              <w:tab/>
              <w:t xml:space="preserve">Retningslinjer for etisk handel (Code of Conduct (CoC)/Supplier Code of Conduct), eller tilsvarende dokument for sine leverandører/ underleverandører/ leverandørkjeden, som ivaretar oppdragsgivers kontraktsvilkår. Dette skal kun leveres hvis det benyttes underleverandører.  </w:t>
            </w:r>
          </w:p>
          <w:p w14:paraId="10485361" w14:textId="77777777" w:rsidR="007B23C9" w:rsidRDefault="00AD09CC" w:rsidP="00AD09CC">
            <w:pPr>
              <w:ind w:left="360"/>
            </w:pPr>
            <w:r>
              <w:t>o</w:t>
            </w:r>
            <w:r>
              <w:tab/>
              <w:t>Beskrivelse av hvordan Leverandøren vil innhente og vedlikeholde oversikt over opprinnelsesland og produksjonssteder for varene i denne kontrakt. Dette skal kun leveres hvis anskaffelsen omfatter varer.</w:t>
            </w:r>
          </w:p>
          <w:p w14:paraId="053975C5" w14:textId="77777777" w:rsidR="00F2582F" w:rsidRDefault="00F2582F" w:rsidP="00F2582F"/>
          <w:p w14:paraId="4223D282" w14:textId="65944C21" w:rsidR="00F2582F" w:rsidRPr="00763A10" w:rsidRDefault="00F2582F" w:rsidP="00F2582F">
            <w:r>
              <w:t xml:space="preserve">Det oppfordres til å benytte Bilag 5 Svarskjema kvalifikasjonskrav Ansvarlig næringsliv for å besvare dette kvalifikasjonskravet. </w:t>
            </w:r>
          </w:p>
        </w:tc>
      </w:tr>
    </w:tbl>
    <w:p w14:paraId="64AA4934" w14:textId="77777777" w:rsidR="00F2582F" w:rsidRDefault="00F2582F" w:rsidP="009D3EC8"/>
    <w:p w14:paraId="52D1764D" w14:textId="2BDD5247" w:rsidR="00210182" w:rsidRDefault="00210182" w:rsidP="009D3EC8">
      <w:pPr>
        <w:rPr>
          <w:b/>
        </w:rPr>
      </w:pPr>
      <w:r>
        <w:t>Leverandørene gjøres oppmerksom på følgende bestemmelse i forskrift om offentlige anskaffelser § 16-10, 5.</w:t>
      </w:r>
      <w:r w:rsidR="0067337D">
        <w:t xml:space="preserve"> l</w:t>
      </w:r>
      <w:r>
        <w:t>edd:</w:t>
      </w:r>
    </w:p>
    <w:p w14:paraId="6C08DC26" w14:textId="4AFDB21F" w:rsidR="01B28A8D" w:rsidRDefault="01B28A8D" w:rsidP="01B28A8D"/>
    <w:p w14:paraId="4A575DFB" w14:textId="20A1B016" w:rsidR="0067337D" w:rsidRPr="0067337D" w:rsidRDefault="0067337D" w:rsidP="0067337D">
      <w:pPr>
        <w:rPr>
          <w:i/>
        </w:rPr>
      </w:pPr>
      <w:r w:rsidRPr="01B28A8D">
        <w:rPr>
          <w:i/>
          <w:iCs/>
        </w:rPr>
        <w:t>«Dersom en leverandør støtter seg på kapasiteten til andre virksomheter for å oppfylle kravene til utdanning og faglige kvalifikasjoner, jf. § 16-6 første ledd bokstav f, eller kravene til relevant faglig erfaring, skal disse virksomhetene utføre tjenestene eller bygge- og anleggsarbeidene som krever slike kvalifikasjoner.»</w:t>
      </w:r>
    </w:p>
    <w:p w14:paraId="63F83BFE" w14:textId="7E5DDEE1" w:rsidR="01B28A8D" w:rsidRDefault="01B28A8D" w:rsidP="01B28A8D">
      <w:pPr>
        <w:rPr>
          <w:i/>
          <w:iCs/>
        </w:rPr>
      </w:pPr>
    </w:p>
    <w:p w14:paraId="522E4E7C" w14:textId="15935437" w:rsidR="003F62A0" w:rsidRPr="00AD6943" w:rsidRDefault="003F62A0" w:rsidP="003F62A0">
      <w:pPr>
        <w:pStyle w:val="Overskrift2"/>
        <w:rPr>
          <w:sz w:val="24"/>
        </w:rPr>
      </w:pPr>
      <w:bookmarkStart w:id="86" w:name="_Toc122332631"/>
      <w:r w:rsidRPr="00AD6943">
        <w:rPr>
          <w:sz w:val="24"/>
        </w:rPr>
        <w:t>Andre krav</w:t>
      </w:r>
      <w:bookmarkEnd w:id="86"/>
    </w:p>
    <w:p w14:paraId="5585BAB2" w14:textId="77777777" w:rsidR="003409D9" w:rsidRDefault="003409D9" w:rsidP="003409D9">
      <w:pPr>
        <w:pStyle w:val="Overskrift3"/>
        <w:rPr>
          <w:i w:val="0"/>
          <w:sz w:val="22"/>
          <w:szCs w:val="22"/>
        </w:rPr>
      </w:pPr>
      <w:bookmarkStart w:id="87" w:name="_Toc5010401"/>
      <w:bookmarkStart w:id="88" w:name="_Toc122332632"/>
      <w:r w:rsidRPr="004777B5">
        <w:rPr>
          <w:i w:val="0"/>
          <w:sz w:val="22"/>
          <w:szCs w:val="22"/>
        </w:rPr>
        <w:t>Nasjonale avvisningsgrunner</w:t>
      </w:r>
      <w:bookmarkEnd w:id="88"/>
    </w:p>
    <w:p w14:paraId="7D2C78F8" w14:textId="43640612" w:rsidR="003409D9" w:rsidRPr="00BF6065" w:rsidRDefault="003409D9" w:rsidP="003409D9">
      <w:r>
        <w:t xml:space="preserve">I henhold til ESPD-skjemaet del III: Avvisningsgrunner, seksjon D: «Andre avvisningsgrunner som er fastsatt i den nasjonale lovgivingen i </w:t>
      </w:r>
      <w:r w:rsidR="3B53007F">
        <w:t>O</w:t>
      </w:r>
      <w:r>
        <w:t xml:space="preserve">ppdragsgiverens medlemsstat». Det norske anskaffelsesregelverket går lenger enn hva som følger av avvisningsgrunnene angitt i EUs direktiv om offentlige anskaffelser og i standardskjemaet for ESPD. I denne konkurransen gjelder alle avvisningsgrunnene som følger av FOA § 24-2. Dette inkluderer også de rent nasjonale avvisningsgrunnene. </w:t>
      </w:r>
    </w:p>
    <w:p w14:paraId="2E29D075" w14:textId="77777777" w:rsidR="003409D9" w:rsidRPr="00BF6065" w:rsidRDefault="003409D9" w:rsidP="003409D9"/>
    <w:p w14:paraId="152EF6D7" w14:textId="77777777" w:rsidR="003409D9" w:rsidRPr="00BF6065" w:rsidRDefault="003409D9" w:rsidP="003409D9">
      <w:r w:rsidRPr="00BF6065">
        <w:t>Følgende avvisningsgrunner er rent nasjonale:</w:t>
      </w:r>
    </w:p>
    <w:p w14:paraId="45C063E2" w14:textId="77777777" w:rsidR="003409D9" w:rsidRPr="00D234C4" w:rsidRDefault="003409D9" w:rsidP="003409D9">
      <w:pPr>
        <w:pStyle w:val="Listeavsnitt"/>
        <w:numPr>
          <w:ilvl w:val="0"/>
          <w:numId w:val="3"/>
        </w:numPr>
      </w:pPr>
      <w:r w:rsidRPr="00BF6065">
        <w:t>Av FOA § 24-2 følger at «oppdragsgiveren skal også avvise en leverandør når han er kjent med at leverandøren er rettskraftig dømt eller har vedtatt et forelegg for følgende straffbare forhold:</w:t>
      </w:r>
    </w:p>
    <w:p w14:paraId="00C49D69" w14:textId="77777777" w:rsidR="003409D9" w:rsidRPr="00BF6065" w:rsidRDefault="003409D9" w:rsidP="003409D9">
      <w:pPr>
        <w:pStyle w:val="Listeavsnitt"/>
        <w:numPr>
          <w:ilvl w:val="0"/>
          <w:numId w:val="4"/>
        </w:numPr>
      </w:pPr>
      <w:r w:rsidRPr="00BF6065">
        <w:t>deltakelse i en kriminell organisasjon</w:t>
      </w:r>
    </w:p>
    <w:p w14:paraId="11D7837D" w14:textId="77777777" w:rsidR="003409D9" w:rsidRPr="00BF6065" w:rsidRDefault="003409D9" w:rsidP="003409D9">
      <w:pPr>
        <w:pStyle w:val="Listeavsnitt"/>
        <w:numPr>
          <w:ilvl w:val="0"/>
          <w:numId w:val="4"/>
        </w:numPr>
      </w:pPr>
      <w:r w:rsidRPr="00BF6065">
        <w:t>korrupsjon</w:t>
      </w:r>
    </w:p>
    <w:p w14:paraId="13DC0AAF" w14:textId="77777777" w:rsidR="003409D9" w:rsidRPr="00BF6065" w:rsidRDefault="003409D9" w:rsidP="003409D9">
      <w:pPr>
        <w:pStyle w:val="Listeavsnitt"/>
        <w:numPr>
          <w:ilvl w:val="0"/>
          <w:numId w:val="4"/>
        </w:numPr>
      </w:pPr>
      <w:r w:rsidRPr="00BF6065">
        <w:t>bedrageri</w:t>
      </w:r>
    </w:p>
    <w:p w14:paraId="7B92AA5C" w14:textId="77777777" w:rsidR="003409D9" w:rsidRPr="00BF6065" w:rsidRDefault="003409D9" w:rsidP="003409D9">
      <w:pPr>
        <w:pStyle w:val="Listeavsnitt"/>
        <w:numPr>
          <w:ilvl w:val="0"/>
          <w:numId w:val="4"/>
        </w:numPr>
      </w:pPr>
      <w:r w:rsidRPr="00BF6065">
        <w:t xml:space="preserve">terrorhandlinger eller straffbare handlinger med forbindelse til terroraktivitet </w:t>
      </w:r>
    </w:p>
    <w:p w14:paraId="449E7841" w14:textId="77777777" w:rsidR="003409D9" w:rsidRPr="00BF6065" w:rsidRDefault="003409D9" w:rsidP="003409D9">
      <w:pPr>
        <w:pStyle w:val="Listeavsnitt"/>
        <w:numPr>
          <w:ilvl w:val="0"/>
          <w:numId w:val="4"/>
        </w:numPr>
      </w:pPr>
      <w:r w:rsidRPr="00BF6065">
        <w:t>hvitvasking av penger eller finansiering av terrorisme</w:t>
      </w:r>
    </w:p>
    <w:p w14:paraId="0E783C58" w14:textId="77777777" w:rsidR="003409D9" w:rsidRPr="00BF6065" w:rsidRDefault="003409D9" w:rsidP="003409D9">
      <w:pPr>
        <w:pStyle w:val="Listeavsnitt"/>
        <w:numPr>
          <w:ilvl w:val="0"/>
          <w:numId w:val="4"/>
        </w:numPr>
      </w:pPr>
      <w:r w:rsidRPr="00BF6065">
        <w:t>barnearbeid og andre former for menneskehandel.</w:t>
      </w:r>
    </w:p>
    <w:p w14:paraId="35AFB092" w14:textId="77777777" w:rsidR="003409D9" w:rsidRPr="00BF6065" w:rsidRDefault="003409D9" w:rsidP="003409D9"/>
    <w:p w14:paraId="30159826" w14:textId="77777777" w:rsidR="003409D9" w:rsidRPr="00BF6065" w:rsidRDefault="003409D9" w:rsidP="003409D9">
      <w:r w:rsidRPr="00BF6065">
        <w:t xml:space="preserve">Kravet til at </w:t>
      </w:r>
      <w:r>
        <w:t>O</w:t>
      </w:r>
      <w:r w:rsidRPr="00BF6065">
        <w:t>ppdragsgiver skal avvise leverandører som har vedtatt forelegg for de angitte straffbare forholdene er et særnorsk krav.</w:t>
      </w:r>
    </w:p>
    <w:p w14:paraId="477AABBE" w14:textId="77777777" w:rsidR="003409D9" w:rsidRPr="00BF6065" w:rsidRDefault="003409D9" w:rsidP="003409D9"/>
    <w:p w14:paraId="481B6BDE" w14:textId="77777777" w:rsidR="003409D9" w:rsidRPr="00BF6065" w:rsidRDefault="003409D9" w:rsidP="003409D9">
      <w:pPr>
        <w:pStyle w:val="Listeavsnitt"/>
        <w:numPr>
          <w:ilvl w:val="0"/>
          <w:numId w:val="3"/>
        </w:numPr>
      </w:pPr>
      <w:r w:rsidRPr="00BF6065">
        <w:lastRenderedPageBreak/>
        <w:t xml:space="preserve">Av FOA 24-2(3) bokstav i følger at «Oppdragiveren kan avvise en leverandør […] når oppdragsgiveren kan dokumentere at leverandøren for øvrig har begått alvorlige feil som medfører tvil om hans yrkesmessige integritet.» </w:t>
      </w:r>
    </w:p>
    <w:p w14:paraId="5F06074D" w14:textId="77777777" w:rsidR="003409D9" w:rsidRPr="00BF6065" w:rsidRDefault="003409D9" w:rsidP="003409D9"/>
    <w:p w14:paraId="05530525" w14:textId="77777777" w:rsidR="003409D9" w:rsidRDefault="003409D9" w:rsidP="003409D9">
      <w:r>
        <w:t>Avvisningsgrunnen i ESPD skjemaet gjelder kun alvorlige feil i yrkesutøvelsen, mens den norske avvisningsgrunnen også omfatter andre alvorlige feil som kan medføre tvil om leverandørens yrkesmessige integritet.</w:t>
      </w:r>
    </w:p>
    <w:p w14:paraId="73AA1319" w14:textId="06E8351C" w:rsidR="01B28A8D" w:rsidRDefault="01B28A8D" w:rsidP="01B28A8D"/>
    <w:p w14:paraId="5CF90CB2" w14:textId="77777777" w:rsidR="009C269D" w:rsidRPr="004777B5" w:rsidRDefault="009C269D" w:rsidP="005C2B4E">
      <w:pPr>
        <w:pStyle w:val="Overskrift3"/>
        <w:keepNext/>
        <w:ind w:left="1077" w:hanging="1077"/>
        <w:rPr>
          <w:i w:val="0"/>
        </w:rPr>
      </w:pPr>
      <w:bookmarkStart w:id="89" w:name="_Toc122332633"/>
      <w:r w:rsidRPr="004777B5">
        <w:rPr>
          <w:i w:val="0"/>
          <w:sz w:val="22"/>
        </w:rPr>
        <w:t>Skatteattest</w:t>
      </w:r>
      <w:bookmarkEnd w:id="89"/>
    </w:p>
    <w:p w14:paraId="5968E19A" w14:textId="77777777" w:rsidR="009C269D" w:rsidRPr="00A94575" w:rsidRDefault="009C269D" w:rsidP="009C269D">
      <w:r>
        <w:t>Oppdragsgiver vil kreve at valgte leverandør(er) leverer skatteattest for merverdiavgift og skatteattest for skatt</w:t>
      </w:r>
      <w:r w:rsidR="00721982" w:rsidRPr="00A94575">
        <w:t xml:space="preserve">. </w:t>
      </w:r>
      <w:r w:rsidR="00047895" w:rsidRPr="00A94575">
        <w:t>Dette gjelder bare norske leverandører, jf. FOA § 7-2 (1).</w:t>
      </w:r>
    </w:p>
    <w:p w14:paraId="27A3C217" w14:textId="77777777" w:rsidR="009C269D" w:rsidRDefault="009C269D" w:rsidP="009C269D"/>
    <w:p w14:paraId="5059AA78" w14:textId="77777777" w:rsidR="009C269D" w:rsidRDefault="009C269D" w:rsidP="009C269D">
      <w:r>
        <w:t>Skatteattesten skal ikke være eldre enn 6 måneder regnet fra fristen for å levere forespørsel om å delta i konkurransen eller tilbud.</w:t>
      </w:r>
    </w:p>
    <w:p w14:paraId="1AEDADB0" w14:textId="77777777" w:rsidR="00721982" w:rsidRDefault="00721982" w:rsidP="009C269D"/>
    <w:p w14:paraId="2B2D0896" w14:textId="77777777" w:rsidR="00721982" w:rsidRPr="00721982" w:rsidRDefault="00721982" w:rsidP="00721982">
      <w:r w:rsidRPr="00721982">
        <w:t>Oppdragsgiver forbeholder seg retten til å avvise leverandører som ikke har oppfylt sine forpliktelser til å betale skatter og avgifter slik dette fremgår av forskrift om offentlige anskaffelser.</w:t>
      </w:r>
    </w:p>
    <w:p w14:paraId="79AF3F8D" w14:textId="77777777" w:rsidR="00721982" w:rsidRPr="00721982" w:rsidRDefault="00721982" w:rsidP="00721982"/>
    <w:p w14:paraId="5325F4FD" w14:textId="77777777" w:rsidR="00721982" w:rsidRPr="00721982" w:rsidRDefault="00721982" w:rsidP="00721982">
      <w:r w:rsidRPr="00721982">
        <w:t>Dersom leverandøren har fått betalingsutsettelse, må dette legges ved som tilleggsinformasjon til skatteattesten.</w:t>
      </w:r>
    </w:p>
    <w:bookmarkEnd w:id="87"/>
    <w:p w14:paraId="38519720" w14:textId="4C376F7E" w:rsidR="00F2788C" w:rsidRDefault="00F2788C" w:rsidP="0079618D">
      <w:pPr>
        <w:spacing w:after="200"/>
        <w:rPr>
          <w:noProof/>
        </w:rPr>
      </w:pPr>
      <w:r>
        <w:rPr>
          <w:noProof/>
        </w:rPr>
        <w:br w:type="page"/>
      </w:r>
    </w:p>
    <w:p w14:paraId="2D1F6AA9" w14:textId="77777777" w:rsidR="00DB0418" w:rsidRPr="004777B5" w:rsidRDefault="00DB0418" w:rsidP="00C60C52">
      <w:pPr>
        <w:pStyle w:val="Overskrift1"/>
        <w:rPr>
          <w:sz w:val="28"/>
        </w:rPr>
      </w:pPr>
      <w:bookmarkStart w:id="90" w:name="_Toc122332634"/>
      <w:r w:rsidRPr="004777B5">
        <w:rPr>
          <w:sz w:val="28"/>
        </w:rPr>
        <w:lastRenderedPageBreak/>
        <w:t>OPPDRAGSGIVERS BEHANDLING AV TILBUDENE</w:t>
      </w:r>
      <w:bookmarkEnd w:id="85"/>
      <w:bookmarkEnd w:id="90"/>
    </w:p>
    <w:p w14:paraId="0A7D8AEC" w14:textId="7B078C14" w:rsidR="007D0D2A" w:rsidRPr="00493867" w:rsidRDefault="00DB0418" w:rsidP="00895C43">
      <w:pPr>
        <w:pStyle w:val="Overskrift2"/>
        <w:rPr>
          <w:sz w:val="24"/>
        </w:rPr>
      </w:pPr>
      <w:bookmarkStart w:id="91" w:name="_Toc201116221"/>
      <w:bookmarkStart w:id="92" w:name="_Toc5010409"/>
      <w:bookmarkStart w:id="93" w:name="_Toc122332635"/>
      <w:r w:rsidRPr="004777B5">
        <w:rPr>
          <w:sz w:val="24"/>
        </w:rPr>
        <w:t>Tildelingskriteriene</w:t>
      </w:r>
      <w:bookmarkEnd w:id="91"/>
      <w:bookmarkEnd w:id="92"/>
      <w:bookmarkEnd w:id="93"/>
    </w:p>
    <w:p w14:paraId="3DD8DF8C" w14:textId="7711D196" w:rsidR="00DB0418" w:rsidRPr="005E74D8" w:rsidRDefault="00DB0418" w:rsidP="00B461F2">
      <w:r w:rsidRPr="005E74D8">
        <w:t>Tildelingen skjer på basis av hvilket tilbud som har det beste forholdet mellom pris og kvalitet, basert på følgende kriterier:</w:t>
      </w:r>
    </w:p>
    <w:p w14:paraId="4404CB8F" w14:textId="77777777" w:rsidR="00DB0418" w:rsidRPr="005E74D8" w:rsidRDefault="00DB0418" w:rsidP="0069376D"/>
    <w:tbl>
      <w:tblPr>
        <w:tblStyle w:val="Tabellrutenett"/>
        <w:tblW w:w="9322" w:type="dxa"/>
        <w:tblLook w:val="04A0" w:firstRow="1" w:lastRow="0" w:firstColumn="1" w:lastColumn="0" w:noHBand="0" w:noVBand="1"/>
      </w:tblPr>
      <w:tblGrid>
        <w:gridCol w:w="1317"/>
        <w:gridCol w:w="3171"/>
        <w:gridCol w:w="1082"/>
        <w:gridCol w:w="3752"/>
      </w:tblGrid>
      <w:tr w:rsidR="008343F8" w:rsidRPr="002A473B" w14:paraId="6CF7C37C" w14:textId="77777777" w:rsidTr="01B28A8D">
        <w:tc>
          <w:tcPr>
            <w:tcW w:w="1317" w:type="dxa"/>
            <w:shd w:val="clear" w:color="auto" w:fill="D9D9D9" w:themeFill="background1" w:themeFillShade="D9"/>
          </w:tcPr>
          <w:p w14:paraId="070214A7" w14:textId="77777777" w:rsidR="007D0D2A" w:rsidRPr="002A473B" w:rsidRDefault="007D0D2A" w:rsidP="0069376D">
            <w:pPr>
              <w:rPr>
                <w:b/>
              </w:rPr>
            </w:pPr>
            <w:r w:rsidRPr="002A473B">
              <w:rPr>
                <w:b/>
              </w:rPr>
              <w:t>Type</w:t>
            </w:r>
          </w:p>
          <w:p w14:paraId="75DF0D20" w14:textId="77777777" w:rsidR="007D0D2A" w:rsidRPr="002A473B" w:rsidRDefault="007D0D2A" w:rsidP="0069376D">
            <w:pPr>
              <w:rPr>
                <w:b/>
              </w:rPr>
            </w:pPr>
            <w:r w:rsidRPr="002A473B">
              <w:rPr>
                <w:b/>
              </w:rPr>
              <w:t>kriterium</w:t>
            </w:r>
          </w:p>
        </w:tc>
        <w:tc>
          <w:tcPr>
            <w:tcW w:w="3171" w:type="dxa"/>
            <w:shd w:val="clear" w:color="auto" w:fill="D9D9D9" w:themeFill="background1" w:themeFillShade="D9"/>
          </w:tcPr>
          <w:p w14:paraId="09078940" w14:textId="77777777" w:rsidR="007D0D2A" w:rsidRPr="002A473B" w:rsidRDefault="007D0D2A" w:rsidP="0069376D">
            <w:pPr>
              <w:rPr>
                <w:b/>
              </w:rPr>
            </w:pPr>
            <w:r w:rsidRPr="002A473B">
              <w:rPr>
                <w:b/>
              </w:rPr>
              <w:t>Kriterium</w:t>
            </w:r>
          </w:p>
        </w:tc>
        <w:tc>
          <w:tcPr>
            <w:tcW w:w="1082" w:type="dxa"/>
            <w:shd w:val="clear" w:color="auto" w:fill="D9D9D9" w:themeFill="background1" w:themeFillShade="D9"/>
          </w:tcPr>
          <w:p w14:paraId="01292336" w14:textId="77777777" w:rsidR="007D0D2A" w:rsidRPr="002A473B" w:rsidRDefault="007D0D2A" w:rsidP="0069376D">
            <w:pPr>
              <w:rPr>
                <w:b/>
              </w:rPr>
            </w:pPr>
            <w:r w:rsidRPr="002A473B">
              <w:rPr>
                <w:b/>
              </w:rPr>
              <w:t>Vekt</w:t>
            </w:r>
          </w:p>
        </w:tc>
        <w:tc>
          <w:tcPr>
            <w:tcW w:w="3752" w:type="dxa"/>
            <w:shd w:val="clear" w:color="auto" w:fill="D9D9D9" w:themeFill="background1" w:themeFillShade="D9"/>
          </w:tcPr>
          <w:p w14:paraId="2238829F" w14:textId="77777777" w:rsidR="007D0D2A" w:rsidRPr="002A473B" w:rsidRDefault="007D0D2A" w:rsidP="0069376D">
            <w:pPr>
              <w:rPr>
                <w:b/>
              </w:rPr>
            </w:pPr>
            <w:r w:rsidRPr="002A473B">
              <w:rPr>
                <w:b/>
              </w:rPr>
              <w:t>Dokumentasjonskrav</w:t>
            </w:r>
          </w:p>
        </w:tc>
      </w:tr>
      <w:tr w:rsidR="008343F8" w:rsidRPr="006550CA" w14:paraId="2A7232CE" w14:textId="77777777" w:rsidTr="01B28A8D">
        <w:tc>
          <w:tcPr>
            <w:tcW w:w="1317" w:type="dxa"/>
          </w:tcPr>
          <w:p w14:paraId="78135A73" w14:textId="2267BF3A" w:rsidR="007D0D2A" w:rsidRPr="00077A16" w:rsidRDefault="008343F8" w:rsidP="008343F8">
            <w:pPr>
              <w:pStyle w:val="Ingenmellomrom"/>
              <w:rPr>
                <w:i w:val="0"/>
                <w:color w:val="0070C0"/>
              </w:rPr>
            </w:pPr>
            <w:r w:rsidRPr="00F36DEE">
              <w:rPr>
                <w:i w:val="0"/>
                <w:color w:val="auto"/>
              </w:rPr>
              <w:t>Pris</w:t>
            </w:r>
          </w:p>
        </w:tc>
        <w:tc>
          <w:tcPr>
            <w:tcW w:w="3171" w:type="dxa"/>
          </w:tcPr>
          <w:p w14:paraId="617112EF" w14:textId="05C42F41" w:rsidR="00973408" w:rsidRDefault="00973408" w:rsidP="01B28A8D">
            <w:pPr>
              <w:pStyle w:val="Ingenmellomrom"/>
              <w:rPr>
                <w:i w:val="0"/>
                <w:color w:val="auto"/>
              </w:rPr>
            </w:pPr>
            <w:r>
              <w:rPr>
                <w:b/>
                <w:i w:val="0"/>
                <w:color w:val="auto"/>
              </w:rPr>
              <w:t>Lavest pris</w:t>
            </w:r>
          </w:p>
          <w:p w14:paraId="2A1875CF" w14:textId="27F0F198" w:rsidR="008343F8" w:rsidRPr="00077A16" w:rsidRDefault="6EC81386" w:rsidP="01B28A8D">
            <w:pPr>
              <w:pStyle w:val="Ingenmellomrom"/>
              <w:rPr>
                <w:i w:val="0"/>
                <w:color w:val="auto"/>
              </w:rPr>
            </w:pPr>
            <w:r w:rsidRPr="01B28A8D">
              <w:rPr>
                <w:i w:val="0"/>
                <w:color w:val="auto"/>
              </w:rPr>
              <w:t>Prisen vil bli evaluert</w:t>
            </w:r>
            <w:r w:rsidR="193E3A0F" w:rsidRPr="01B28A8D">
              <w:rPr>
                <w:i w:val="0"/>
                <w:color w:val="auto"/>
              </w:rPr>
              <w:t xml:space="preserve"> slik det fremgår av vedlagte</w:t>
            </w:r>
            <w:r w:rsidR="4AEC49FB" w:rsidRPr="01B28A8D">
              <w:rPr>
                <w:i w:val="0"/>
                <w:color w:val="auto"/>
              </w:rPr>
              <w:t xml:space="preserve"> Bilag 3</w:t>
            </w:r>
            <w:r w:rsidR="193E3A0F" w:rsidRPr="01B28A8D">
              <w:rPr>
                <w:i w:val="0"/>
                <w:color w:val="auto"/>
              </w:rPr>
              <w:t xml:space="preserve"> </w:t>
            </w:r>
            <w:r w:rsidRPr="01B28A8D">
              <w:rPr>
                <w:i w:val="0"/>
                <w:color w:val="auto"/>
              </w:rPr>
              <w:t>Pris- og produktskjema</w:t>
            </w:r>
            <w:r w:rsidR="193E3A0F" w:rsidRPr="01B28A8D">
              <w:rPr>
                <w:i w:val="0"/>
                <w:color w:val="auto"/>
              </w:rPr>
              <w:t>. Det legges til grunn en samlet evalueringsp</w:t>
            </w:r>
            <w:r w:rsidR="3E4CC11C" w:rsidRPr="01B28A8D">
              <w:rPr>
                <w:i w:val="0"/>
                <w:color w:val="auto"/>
              </w:rPr>
              <w:t>ris for leie/leasing og service</w:t>
            </w:r>
            <w:r w:rsidR="193E3A0F" w:rsidRPr="01B28A8D">
              <w:rPr>
                <w:i w:val="0"/>
                <w:color w:val="auto"/>
              </w:rPr>
              <w:t xml:space="preserve">kostnader for de ulike maskinmodeller, vektet i tråd med det som fremgår av prisskjemaet. </w:t>
            </w:r>
          </w:p>
          <w:p w14:paraId="1981F3AD" w14:textId="7F1AA794" w:rsidR="007D0D2A" w:rsidRPr="006550CA" w:rsidRDefault="007D0D2A" w:rsidP="008343F8">
            <w:pPr>
              <w:pStyle w:val="Ingenmellomrom"/>
              <w:rPr>
                <w:color w:val="0070C0"/>
              </w:rPr>
            </w:pPr>
          </w:p>
        </w:tc>
        <w:tc>
          <w:tcPr>
            <w:tcW w:w="1082" w:type="dxa"/>
          </w:tcPr>
          <w:p w14:paraId="296DFE1A" w14:textId="20616171" w:rsidR="007D0D2A" w:rsidRPr="00DB0EB7" w:rsidRDefault="00DB0EB7" w:rsidP="0069376D">
            <w:pPr>
              <w:pStyle w:val="Ingenmellomrom"/>
              <w:rPr>
                <w:i w:val="0"/>
                <w:color w:val="0070C0"/>
              </w:rPr>
            </w:pPr>
            <w:r w:rsidRPr="00DB0EB7">
              <w:rPr>
                <w:i w:val="0"/>
                <w:color w:val="auto"/>
              </w:rPr>
              <w:t>40 %</w:t>
            </w:r>
          </w:p>
        </w:tc>
        <w:tc>
          <w:tcPr>
            <w:tcW w:w="3752" w:type="dxa"/>
          </w:tcPr>
          <w:p w14:paraId="7BBA0581" w14:textId="6B0E10CB" w:rsidR="007D0D2A" w:rsidRPr="00077A16" w:rsidRDefault="008343F8" w:rsidP="0069376D">
            <w:pPr>
              <w:pStyle w:val="Ingenmellomrom"/>
              <w:rPr>
                <w:i w:val="0"/>
                <w:color w:val="auto"/>
              </w:rPr>
            </w:pPr>
            <w:r w:rsidRPr="00077A16">
              <w:rPr>
                <w:i w:val="0"/>
                <w:color w:val="auto"/>
              </w:rPr>
              <w:t>Utfylt prisskjema</w:t>
            </w:r>
            <w:r w:rsidR="007D0D2A" w:rsidRPr="00077A16">
              <w:rPr>
                <w:i w:val="0"/>
                <w:color w:val="auto"/>
              </w:rPr>
              <w:t xml:space="preserve"> </w:t>
            </w:r>
          </w:p>
        </w:tc>
      </w:tr>
      <w:tr w:rsidR="00330628" w:rsidRPr="006550CA" w14:paraId="74E1932D" w14:textId="77777777" w:rsidTr="01B28A8D">
        <w:tc>
          <w:tcPr>
            <w:tcW w:w="1317" w:type="dxa"/>
            <w:shd w:val="clear" w:color="auto" w:fill="auto"/>
          </w:tcPr>
          <w:p w14:paraId="58B8C3E9" w14:textId="328F5C4E" w:rsidR="00330628" w:rsidRPr="00077A16" w:rsidRDefault="00330628" w:rsidP="00330628">
            <w:pPr>
              <w:pStyle w:val="Ingenmellomrom"/>
              <w:rPr>
                <w:rFonts w:eastAsiaTheme="minorHAnsi"/>
                <w:i w:val="0"/>
                <w:color w:val="auto"/>
                <w:lang w:eastAsia="en-US"/>
              </w:rPr>
            </w:pPr>
            <w:r w:rsidRPr="00077A16">
              <w:rPr>
                <w:rFonts w:eastAsiaTheme="minorHAnsi"/>
                <w:i w:val="0"/>
                <w:color w:val="auto"/>
                <w:lang w:eastAsia="en-US"/>
              </w:rPr>
              <w:t>Kvalitet</w:t>
            </w:r>
          </w:p>
        </w:tc>
        <w:tc>
          <w:tcPr>
            <w:tcW w:w="3171" w:type="dxa"/>
            <w:shd w:val="clear" w:color="auto" w:fill="auto"/>
          </w:tcPr>
          <w:p w14:paraId="6D1DDF4E" w14:textId="31F75821" w:rsidR="00973408" w:rsidRPr="00973408" w:rsidRDefault="00330628" w:rsidP="00330628">
            <w:pPr>
              <w:pStyle w:val="Ingenmellomrom"/>
              <w:rPr>
                <w:rFonts w:eastAsiaTheme="minorHAnsi"/>
                <w:b/>
                <w:i w:val="0"/>
                <w:color w:val="auto"/>
                <w:lang w:eastAsia="en-US"/>
              </w:rPr>
            </w:pPr>
            <w:r w:rsidRPr="00973408">
              <w:rPr>
                <w:rFonts w:eastAsiaTheme="minorHAnsi"/>
                <w:b/>
                <w:i w:val="0"/>
                <w:color w:val="auto"/>
                <w:lang w:eastAsia="en-US"/>
              </w:rPr>
              <w:t>Drivere</w:t>
            </w:r>
          </w:p>
          <w:p w14:paraId="11606DA3" w14:textId="136D8F44" w:rsidR="00F36DEE" w:rsidRDefault="00F36DEE" w:rsidP="00330628">
            <w:pPr>
              <w:pStyle w:val="Ingenmellomrom"/>
              <w:rPr>
                <w:rFonts w:eastAsiaTheme="minorHAnsi"/>
                <w:i w:val="0"/>
                <w:color w:val="auto"/>
                <w:lang w:eastAsia="en-US"/>
              </w:rPr>
            </w:pPr>
            <w:r>
              <w:rPr>
                <w:rFonts w:eastAsiaTheme="minorHAnsi"/>
                <w:i w:val="0"/>
                <w:color w:val="auto"/>
                <w:lang w:eastAsia="en-US"/>
              </w:rPr>
              <w:t>jf. krav nr. 4.6.1</w:t>
            </w:r>
          </w:p>
          <w:p w14:paraId="6D1B19E3" w14:textId="589259C5" w:rsidR="00F36DEE" w:rsidRDefault="00F36DEE" w:rsidP="00330628">
            <w:pPr>
              <w:pStyle w:val="Ingenmellomrom"/>
              <w:rPr>
                <w:rFonts w:eastAsiaTheme="minorHAnsi"/>
                <w:i w:val="0"/>
                <w:color w:val="auto"/>
                <w:lang w:eastAsia="en-US"/>
              </w:rPr>
            </w:pPr>
          </w:p>
          <w:p w14:paraId="434094E4" w14:textId="2175AC25" w:rsidR="00330628" w:rsidRPr="00077A16" w:rsidRDefault="00330628" w:rsidP="009C1BA1">
            <w:pPr>
              <w:pStyle w:val="Ingenmellomrom"/>
              <w:rPr>
                <w:rFonts w:eastAsiaTheme="minorHAnsi"/>
                <w:i w:val="0"/>
                <w:color w:val="auto"/>
                <w:lang w:eastAsia="en-US"/>
              </w:rPr>
            </w:pPr>
          </w:p>
        </w:tc>
        <w:tc>
          <w:tcPr>
            <w:tcW w:w="1082" w:type="dxa"/>
          </w:tcPr>
          <w:p w14:paraId="1F9CC11A" w14:textId="37EADCB9" w:rsidR="00330628" w:rsidRPr="00DB0EB7" w:rsidRDefault="0094170C" w:rsidP="00330628">
            <w:pPr>
              <w:pStyle w:val="Ingenmellomrom"/>
              <w:rPr>
                <w:i w:val="0"/>
                <w:color w:val="auto"/>
              </w:rPr>
            </w:pPr>
            <w:r>
              <w:rPr>
                <w:i w:val="0"/>
                <w:color w:val="auto"/>
              </w:rPr>
              <w:t>3</w:t>
            </w:r>
            <w:r w:rsidR="00DB0EB7" w:rsidRPr="00DB0EB7">
              <w:rPr>
                <w:i w:val="0"/>
                <w:color w:val="auto"/>
              </w:rPr>
              <w:t xml:space="preserve"> %</w:t>
            </w:r>
          </w:p>
        </w:tc>
        <w:tc>
          <w:tcPr>
            <w:tcW w:w="3752" w:type="dxa"/>
          </w:tcPr>
          <w:p w14:paraId="5BA8C6DA" w14:textId="262E8593" w:rsidR="00330628" w:rsidRPr="00DB0EB7" w:rsidRDefault="00DB0EB7" w:rsidP="00330628">
            <w:pPr>
              <w:pStyle w:val="Ingenmellomrom"/>
              <w:rPr>
                <w:i w:val="0"/>
                <w:color w:val="auto"/>
              </w:rPr>
            </w:pPr>
            <w:r w:rsidRPr="00DB0EB7">
              <w:rPr>
                <w:i w:val="0"/>
                <w:color w:val="auto"/>
              </w:rPr>
              <w:t>Besvarelse av nevnte krav i Bilag 2, Leverandørens besvarelse.</w:t>
            </w:r>
          </w:p>
        </w:tc>
      </w:tr>
      <w:tr w:rsidR="00616268" w:rsidRPr="006550CA" w14:paraId="5D586AEE" w14:textId="77777777" w:rsidTr="01B28A8D">
        <w:tc>
          <w:tcPr>
            <w:tcW w:w="1317" w:type="dxa"/>
            <w:shd w:val="clear" w:color="auto" w:fill="auto"/>
          </w:tcPr>
          <w:p w14:paraId="427B953E" w14:textId="257DEDD1" w:rsidR="00616268" w:rsidRPr="00077A16" w:rsidRDefault="009C1BA1" w:rsidP="00330628">
            <w:pPr>
              <w:pStyle w:val="Ingenmellomrom"/>
              <w:rPr>
                <w:rFonts w:eastAsiaTheme="minorHAnsi"/>
                <w:i w:val="0"/>
                <w:color w:val="auto"/>
                <w:lang w:eastAsia="en-US"/>
              </w:rPr>
            </w:pPr>
            <w:r>
              <w:rPr>
                <w:rFonts w:eastAsiaTheme="minorHAnsi"/>
                <w:i w:val="0"/>
                <w:color w:val="auto"/>
                <w:lang w:eastAsia="en-US"/>
              </w:rPr>
              <w:t>Kvalitet</w:t>
            </w:r>
          </w:p>
        </w:tc>
        <w:tc>
          <w:tcPr>
            <w:tcW w:w="3171" w:type="dxa"/>
            <w:shd w:val="clear" w:color="auto" w:fill="auto"/>
          </w:tcPr>
          <w:p w14:paraId="265D858F" w14:textId="3679D746" w:rsidR="00973408" w:rsidRPr="00973408" w:rsidRDefault="00973408" w:rsidP="009C1BA1">
            <w:pPr>
              <w:pStyle w:val="Ingenmellomrom"/>
              <w:rPr>
                <w:rFonts w:eastAsiaTheme="minorHAnsi"/>
                <w:b/>
                <w:i w:val="0"/>
                <w:color w:val="auto"/>
                <w:lang w:eastAsia="en-US"/>
              </w:rPr>
            </w:pPr>
            <w:r w:rsidRPr="00973408">
              <w:rPr>
                <w:rFonts w:eastAsiaTheme="minorHAnsi"/>
                <w:b/>
                <w:i w:val="0"/>
                <w:color w:val="auto"/>
                <w:lang w:eastAsia="en-US"/>
              </w:rPr>
              <w:t>Oppdragsforståelse</w:t>
            </w:r>
            <w:r w:rsidR="009C1BA1" w:rsidRPr="00973408">
              <w:rPr>
                <w:rFonts w:eastAsiaTheme="minorHAnsi"/>
                <w:b/>
                <w:i w:val="0"/>
                <w:color w:val="auto"/>
                <w:lang w:eastAsia="en-US"/>
              </w:rPr>
              <w:t xml:space="preserve"> </w:t>
            </w:r>
          </w:p>
          <w:p w14:paraId="284E8359" w14:textId="57EC7BFD" w:rsidR="009C1BA1" w:rsidRDefault="009C1BA1" w:rsidP="009C1BA1">
            <w:pPr>
              <w:pStyle w:val="Ingenmellomrom"/>
              <w:rPr>
                <w:rFonts w:eastAsiaTheme="minorHAnsi"/>
                <w:i w:val="0"/>
                <w:color w:val="auto"/>
                <w:lang w:eastAsia="en-US"/>
              </w:rPr>
            </w:pPr>
            <w:r>
              <w:rPr>
                <w:rFonts w:eastAsiaTheme="minorHAnsi"/>
                <w:i w:val="0"/>
                <w:color w:val="auto"/>
                <w:lang w:eastAsia="en-US"/>
              </w:rPr>
              <w:t>jf. krav nr. 4.6.2</w:t>
            </w:r>
          </w:p>
          <w:p w14:paraId="1A193841" w14:textId="77777777" w:rsidR="00616268" w:rsidRPr="00077A16" w:rsidRDefault="00616268" w:rsidP="00330628">
            <w:pPr>
              <w:pStyle w:val="Ingenmellomrom"/>
              <w:rPr>
                <w:rFonts w:eastAsiaTheme="minorHAnsi"/>
                <w:i w:val="0"/>
                <w:color w:val="auto"/>
                <w:lang w:eastAsia="en-US"/>
              </w:rPr>
            </w:pPr>
          </w:p>
        </w:tc>
        <w:tc>
          <w:tcPr>
            <w:tcW w:w="1082" w:type="dxa"/>
          </w:tcPr>
          <w:p w14:paraId="548FC917" w14:textId="5057D3B7" w:rsidR="00616268" w:rsidRPr="00DB0EB7" w:rsidRDefault="0094170C" w:rsidP="00330628">
            <w:pPr>
              <w:pStyle w:val="Ingenmellomrom"/>
              <w:rPr>
                <w:i w:val="0"/>
                <w:color w:val="auto"/>
              </w:rPr>
            </w:pPr>
            <w:r>
              <w:rPr>
                <w:i w:val="0"/>
                <w:color w:val="auto"/>
              </w:rPr>
              <w:t>9 %</w:t>
            </w:r>
          </w:p>
        </w:tc>
        <w:tc>
          <w:tcPr>
            <w:tcW w:w="3752" w:type="dxa"/>
          </w:tcPr>
          <w:p w14:paraId="2B224907" w14:textId="758B5915" w:rsidR="00616268" w:rsidRPr="00DB0EB7" w:rsidRDefault="00945610" w:rsidP="00330628">
            <w:pPr>
              <w:pStyle w:val="Ingenmellomrom"/>
              <w:rPr>
                <w:i w:val="0"/>
                <w:color w:val="auto"/>
              </w:rPr>
            </w:pPr>
            <w:r w:rsidRPr="00DB0EB7">
              <w:rPr>
                <w:i w:val="0"/>
                <w:color w:val="auto"/>
              </w:rPr>
              <w:t>Besvarelse av nevnte krav i Bilag 2, Leverandørens besvarelse.</w:t>
            </w:r>
          </w:p>
        </w:tc>
      </w:tr>
      <w:tr w:rsidR="00616268" w:rsidRPr="006550CA" w14:paraId="4A27F9F5" w14:textId="77777777" w:rsidTr="01B28A8D">
        <w:tc>
          <w:tcPr>
            <w:tcW w:w="1317" w:type="dxa"/>
            <w:shd w:val="clear" w:color="auto" w:fill="auto"/>
          </w:tcPr>
          <w:p w14:paraId="527AD091" w14:textId="5B74C4EC" w:rsidR="00616268" w:rsidRDefault="009C1BA1" w:rsidP="00330628">
            <w:pPr>
              <w:pStyle w:val="Ingenmellomrom"/>
              <w:rPr>
                <w:rFonts w:eastAsiaTheme="minorHAnsi"/>
                <w:i w:val="0"/>
                <w:color w:val="auto"/>
                <w:lang w:eastAsia="en-US"/>
              </w:rPr>
            </w:pPr>
            <w:r>
              <w:rPr>
                <w:rFonts w:eastAsiaTheme="minorHAnsi"/>
                <w:i w:val="0"/>
                <w:color w:val="auto"/>
                <w:lang w:eastAsia="en-US"/>
              </w:rPr>
              <w:t>Kvalitet</w:t>
            </w:r>
          </w:p>
        </w:tc>
        <w:tc>
          <w:tcPr>
            <w:tcW w:w="3171" w:type="dxa"/>
            <w:shd w:val="clear" w:color="auto" w:fill="auto"/>
          </w:tcPr>
          <w:p w14:paraId="5C6E33A7" w14:textId="4E3D88E9" w:rsidR="00973408" w:rsidRPr="00973408" w:rsidRDefault="00973408" w:rsidP="009C1BA1">
            <w:pPr>
              <w:pStyle w:val="Ingenmellomrom"/>
              <w:rPr>
                <w:rFonts w:eastAsiaTheme="minorHAnsi"/>
                <w:b/>
                <w:i w:val="0"/>
                <w:color w:val="auto"/>
                <w:lang w:eastAsia="en-US"/>
              </w:rPr>
            </w:pPr>
            <w:r w:rsidRPr="00973408">
              <w:rPr>
                <w:rFonts w:eastAsiaTheme="minorHAnsi"/>
                <w:b/>
                <w:i w:val="0"/>
                <w:color w:val="auto"/>
                <w:lang w:eastAsia="en-US"/>
              </w:rPr>
              <w:t>Service</w:t>
            </w:r>
          </w:p>
          <w:p w14:paraId="1956F8EB" w14:textId="6F7E5420" w:rsidR="009C1BA1" w:rsidRDefault="009C1BA1" w:rsidP="009C1BA1">
            <w:pPr>
              <w:pStyle w:val="Ingenmellomrom"/>
              <w:rPr>
                <w:rFonts w:eastAsiaTheme="minorHAnsi"/>
                <w:i w:val="0"/>
                <w:color w:val="auto"/>
                <w:lang w:eastAsia="en-US"/>
              </w:rPr>
            </w:pPr>
            <w:r>
              <w:rPr>
                <w:rFonts w:eastAsiaTheme="minorHAnsi"/>
                <w:i w:val="0"/>
                <w:color w:val="auto"/>
                <w:lang w:eastAsia="en-US"/>
              </w:rPr>
              <w:t>jf. krav nr. 4.6.3</w:t>
            </w:r>
          </w:p>
          <w:p w14:paraId="4CA03F0A" w14:textId="77777777" w:rsidR="00616268" w:rsidRPr="00077A16" w:rsidRDefault="00616268" w:rsidP="00330628">
            <w:pPr>
              <w:pStyle w:val="Ingenmellomrom"/>
              <w:rPr>
                <w:rFonts w:eastAsiaTheme="minorHAnsi"/>
                <w:i w:val="0"/>
                <w:color w:val="auto"/>
                <w:lang w:eastAsia="en-US"/>
              </w:rPr>
            </w:pPr>
          </w:p>
        </w:tc>
        <w:tc>
          <w:tcPr>
            <w:tcW w:w="1082" w:type="dxa"/>
          </w:tcPr>
          <w:p w14:paraId="3A9F3FD8" w14:textId="58135384" w:rsidR="00616268" w:rsidRPr="00DB0EB7" w:rsidRDefault="0094170C" w:rsidP="00330628">
            <w:pPr>
              <w:pStyle w:val="Ingenmellomrom"/>
              <w:rPr>
                <w:i w:val="0"/>
                <w:color w:val="auto"/>
              </w:rPr>
            </w:pPr>
            <w:r>
              <w:rPr>
                <w:i w:val="0"/>
                <w:color w:val="auto"/>
              </w:rPr>
              <w:t>18 %</w:t>
            </w:r>
          </w:p>
        </w:tc>
        <w:tc>
          <w:tcPr>
            <w:tcW w:w="3752" w:type="dxa"/>
          </w:tcPr>
          <w:p w14:paraId="4E7D4BA1" w14:textId="77777777" w:rsidR="00945610" w:rsidRDefault="00945610" w:rsidP="00330628">
            <w:pPr>
              <w:pStyle w:val="Ingenmellomrom"/>
              <w:rPr>
                <w:i w:val="0"/>
                <w:color w:val="auto"/>
              </w:rPr>
            </w:pPr>
            <w:r w:rsidRPr="00DB0EB7">
              <w:rPr>
                <w:i w:val="0"/>
                <w:color w:val="auto"/>
              </w:rPr>
              <w:t>Besvarelse av nevnte krav i Bilag 2, Leverandørens besvarelse.</w:t>
            </w:r>
          </w:p>
          <w:p w14:paraId="0A6119D0" w14:textId="0DECBF8D" w:rsidR="00616268" w:rsidRDefault="00616268" w:rsidP="00330628">
            <w:pPr>
              <w:pStyle w:val="Ingenmellomrom"/>
              <w:rPr>
                <w:i w:val="0"/>
                <w:color w:val="auto"/>
              </w:rPr>
            </w:pPr>
          </w:p>
        </w:tc>
      </w:tr>
      <w:tr w:rsidR="00DA26A2" w:rsidRPr="006550CA" w14:paraId="48A3B5BF" w14:textId="77777777" w:rsidTr="01B28A8D">
        <w:tc>
          <w:tcPr>
            <w:tcW w:w="1317" w:type="dxa"/>
            <w:shd w:val="clear" w:color="auto" w:fill="auto"/>
          </w:tcPr>
          <w:p w14:paraId="1EA9846D" w14:textId="51FB501A" w:rsidR="00DA26A2" w:rsidRDefault="00DA26A2" w:rsidP="00330628">
            <w:pPr>
              <w:pStyle w:val="Ingenmellomrom"/>
              <w:rPr>
                <w:rFonts w:eastAsiaTheme="minorHAnsi"/>
                <w:i w:val="0"/>
                <w:color w:val="auto"/>
                <w:lang w:eastAsia="en-US"/>
              </w:rPr>
            </w:pPr>
            <w:r>
              <w:rPr>
                <w:rFonts w:eastAsiaTheme="minorHAnsi"/>
                <w:i w:val="0"/>
                <w:color w:val="auto"/>
                <w:lang w:eastAsia="en-US"/>
              </w:rPr>
              <w:t>Miljø</w:t>
            </w:r>
          </w:p>
        </w:tc>
        <w:tc>
          <w:tcPr>
            <w:tcW w:w="3171" w:type="dxa"/>
            <w:shd w:val="clear" w:color="auto" w:fill="auto"/>
          </w:tcPr>
          <w:p w14:paraId="16BC63B3" w14:textId="798C0CBC" w:rsidR="00973408" w:rsidRDefault="00973408" w:rsidP="00DA26A2">
            <w:pPr>
              <w:rPr>
                <w:b/>
              </w:rPr>
            </w:pPr>
            <w:r>
              <w:rPr>
                <w:b/>
              </w:rPr>
              <w:t>Tonerkassetter og ombruk/refabrikering</w:t>
            </w:r>
          </w:p>
          <w:p w14:paraId="0CD17D7D" w14:textId="77777777" w:rsidR="00973408" w:rsidRDefault="00973408" w:rsidP="00DA26A2"/>
          <w:p w14:paraId="39D85C3C" w14:textId="29E6CFBE" w:rsidR="00DA26A2" w:rsidRPr="00077A16" w:rsidRDefault="00A55E6C" w:rsidP="00DA26A2">
            <w:r w:rsidRPr="00077A16">
              <w:t>Tonerkassetters</w:t>
            </w:r>
            <w:r w:rsidR="00DA26A2" w:rsidRPr="00077A16">
              <w:t xml:space="preserve"> design for ombruk/refabrikering, jf. krav nr. 4.6.4</w:t>
            </w:r>
          </w:p>
          <w:p w14:paraId="3C572D28" w14:textId="77777777" w:rsidR="00DA26A2" w:rsidRPr="00077A16" w:rsidRDefault="00DA26A2" w:rsidP="00DA26A2"/>
          <w:p w14:paraId="776C3CAE" w14:textId="31EC4A1A" w:rsidR="00DA26A2" w:rsidRPr="00077A16" w:rsidRDefault="00DA26A2" w:rsidP="00DA26A2">
            <w:r w:rsidRPr="00077A16">
              <w:t>Returordning tilrettelagt for ombruk</w:t>
            </w:r>
            <w:r>
              <w:t xml:space="preserve">/refabrikering av </w:t>
            </w:r>
            <w:r w:rsidR="00A55E6C">
              <w:t>tonerkassetter</w:t>
            </w:r>
            <w:r w:rsidRPr="00077A16">
              <w:t>, jf. krav nr. 4.6.5</w:t>
            </w:r>
          </w:p>
          <w:p w14:paraId="0E60E7A9" w14:textId="77777777" w:rsidR="00DA26A2" w:rsidRPr="00077A16" w:rsidRDefault="00DA26A2" w:rsidP="00DA26A2"/>
          <w:p w14:paraId="36A3E908" w14:textId="02CE7BEA" w:rsidR="00DA26A2" w:rsidRDefault="00DA26A2" w:rsidP="00DA26A2">
            <w:r w:rsidRPr="00077A16">
              <w:t xml:space="preserve">Multifunksjonsmaskiner som kan benytte ombrukte/refabrikerte </w:t>
            </w:r>
            <w:r w:rsidR="00A55E6C" w:rsidRPr="00077A16">
              <w:lastRenderedPageBreak/>
              <w:t>tonerkassetter</w:t>
            </w:r>
            <w:r w:rsidRPr="00077A16">
              <w:t>, jf. krav nr. 4.6.6</w:t>
            </w:r>
          </w:p>
          <w:p w14:paraId="684A1AE5" w14:textId="77777777" w:rsidR="00DA26A2" w:rsidRDefault="00DA26A2" w:rsidP="009C1BA1">
            <w:pPr>
              <w:pStyle w:val="Ingenmellomrom"/>
              <w:rPr>
                <w:rFonts w:eastAsiaTheme="minorHAnsi"/>
                <w:i w:val="0"/>
                <w:color w:val="auto"/>
                <w:lang w:eastAsia="en-US"/>
              </w:rPr>
            </w:pPr>
          </w:p>
        </w:tc>
        <w:tc>
          <w:tcPr>
            <w:tcW w:w="1082" w:type="dxa"/>
          </w:tcPr>
          <w:p w14:paraId="7DF6A019" w14:textId="74950958" w:rsidR="00DA26A2" w:rsidRDefault="00DA26A2" w:rsidP="00330628">
            <w:pPr>
              <w:pStyle w:val="Ingenmellomrom"/>
              <w:rPr>
                <w:i w:val="0"/>
                <w:color w:val="auto"/>
              </w:rPr>
            </w:pPr>
            <w:r>
              <w:rPr>
                <w:i w:val="0"/>
                <w:color w:val="auto"/>
              </w:rPr>
              <w:lastRenderedPageBreak/>
              <w:t>20 %</w:t>
            </w:r>
          </w:p>
        </w:tc>
        <w:tc>
          <w:tcPr>
            <w:tcW w:w="3752" w:type="dxa"/>
          </w:tcPr>
          <w:p w14:paraId="7968E846" w14:textId="3F0E2BD4" w:rsidR="00DA26A2" w:rsidRPr="00DB0EB7" w:rsidRDefault="00DA26A2" w:rsidP="00330628">
            <w:pPr>
              <w:pStyle w:val="Ingenmellomrom"/>
              <w:rPr>
                <w:i w:val="0"/>
                <w:color w:val="auto"/>
              </w:rPr>
            </w:pPr>
            <w:r w:rsidRPr="00E37D4A">
              <w:rPr>
                <w:i w:val="0"/>
                <w:color w:val="auto"/>
              </w:rPr>
              <w:t>Besvarelse av nevnte krav i Bilag 2, Leverandørens besvarelse.</w:t>
            </w:r>
          </w:p>
        </w:tc>
      </w:tr>
      <w:tr w:rsidR="00330628" w:rsidRPr="007D0D2A" w14:paraId="5AD37327" w14:textId="77777777" w:rsidTr="01B28A8D">
        <w:tc>
          <w:tcPr>
            <w:tcW w:w="1317" w:type="dxa"/>
          </w:tcPr>
          <w:p w14:paraId="60B45935" w14:textId="07DCA635" w:rsidR="00330628" w:rsidRPr="00077A16" w:rsidRDefault="00330628" w:rsidP="00330628">
            <w:r w:rsidRPr="00077A16">
              <w:t>Miljø</w:t>
            </w:r>
          </w:p>
        </w:tc>
        <w:tc>
          <w:tcPr>
            <w:tcW w:w="3171" w:type="dxa"/>
          </w:tcPr>
          <w:p w14:paraId="69DFBEA1" w14:textId="441DD0A9" w:rsidR="00973408" w:rsidRPr="00973408" w:rsidRDefault="00077A16" w:rsidP="00077A16">
            <w:pPr>
              <w:rPr>
                <w:b/>
              </w:rPr>
            </w:pPr>
            <w:r w:rsidRPr="00973408">
              <w:rPr>
                <w:b/>
              </w:rPr>
              <w:t>Leverandørens arbeid med sirkulær forvaltning av egen utstyrspark</w:t>
            </w:r>
            <w:r w:rsidR="041D2550" w:rsidRPr="00973408">
              <w:rPr>
                <w:b/>
              </w:rPr>
              <w:t xml:space="preserve"> </w:t>
            </w:r>
          </w:p>
          <w:p w14:paraId="01CF3DB2" w14:textId="20CCBF9D" w:rsidR="00C12A9F" w:rsidRPr="00077A16" w:rsidRDefault="041D2550" w:rsidP="00077A16">
            <w:r>
              <w:t xml:space="preserve">jf. </w:t>
            </w:r>
            <w:r w:rsidR="60FD31DF">
              <w:t>k</w:t>
            </w:r>
            <w:r>
              <w:t xml:space="preserve">rav nr. </w:t>
            </w:r>
            <w:r w:rsidR="00077A16">
              <w:t>4.6.7</w:t>
            </w:r>
          </w:p>
        </w:tc>
        <w:tc>
          <w:tcPr>
            <w:tcW w:w="1082" w:type="dxa"/>
          </w:tcPr>
          <w:p w14:paraId="067E7750" w14:textId="4C6A5F9A" w:rsidR="00330628" w:rsidRPr="00DB0EB7" w:rsidRDefault="00E37D4A" w:rsidP="00330628">
            <w:r>
              <w:t>10</w:t>
            </w:r>
            <w:r w:rsidR="00DB0EB7" w:rsidRPr="00DB0EB7">
              <w:t xml:space="preserve"> %</w:t>
            </w:r>
          </w:p>
        </w:tc>
        <w:tc>
          <w:tcPr>
            <w:tcW w:w="3752" w:type="dxa"/>
          </w:tcPr>
          <w:p w14:paraId="3CB3DA88" w14:textId="53A31532" w:rsidR="00330628" w:rsidRPr="00DB0EB7" w:rsidRDefault="00DB0EB7" w:rsidP="00330628">
            <w:pPr>
              <w:rPr>
                <w:highlight w:val="lightGray"/>
              </w:rPr>
            </w:pPr>
            <w:r w:rsidRPr="00DB0EB7">
              <w:t>Besvarelse av nevnte krav i Bilag 2, Leverandørens besvarelse.</w:t>
            </w:r>
          </w:p>
        </w:tc>
      </w:tr>
    </w:tbl>
    <w:p w14:paraId="3F580AD5" w14:textId="77777777" w:rsidR="00973408" w:rsidRDefault="00973408" w:rsidP="00973408">
      <w:bookmarkStart w:id="94" w:name="_Toc5010410"/>
      <w:bookmarkStart w:id="95" w:name="_Toc201116222"/>
    </w:p>
    <w:p w14:paraId="044AF9FB" w14:textId="5D23BEB5" w:rsidR="0030074D" w:rsidRPr="00584C8F" w:rsidRDefault="0030074D" w:rsidP="00895C43">
      <w:pPr>
        <w:pStyle w:val="Overskrift2"/>
        <w:rPr>
          <w:sz w:val="24"/>
        </w:rPr>
      </w:pPr>
      <w:bookmarkStart w:id="96" w:name="_Toc122332636"/>
      <w:r w:rsidRPr="004777B5">
        <w:rPr>
          <w:sz w:val="24"/>
        </w:rPr>
        <w:t>Grunnlag for evaluering</w:t>
      </w:r>
      <w:bookmarkEnd w:id="96"/>
    </w:p>
    <w:p w14:paraId="71CC4F69" w14:textId="5EBA4C5F" w:rsidR="00CD1F06" w:rsidRPr="005F1B98" w:rsidRDefault="000F5136" w:rsidP="00CD1F06">
      <w:pPr>
        <w:pStyle w:val="Overskrift3"/>
        <w:rPr>
          <w:i w:val="0"/>
          <w:sz w:val="22"/>
        </w:rPr>
      </w:pPr>
      <w:bookmarkStart w:id="97" w:name="_Toc122332637"/>
      <w:r>
        <w:rPr>
          <w:i w:val="0"/>
          <w:sz w:val="22"/>
        </w:rPr>
        <w:t>Tildelingsk</w:t>
      </w:r>
      <w:r w:rsidR="00A57EC2" w:rsidRPr="004777B5">
        <w:rPr>
          <w:i w:val="0"/>
          <w:sz w:val="22"/>
        </w:rPr>
        <w:t>riteriet «Pris»</w:t>
      </w:r>
      <w:bookmarkEnd w:id="97"/>
    </w:p>
    <w:p w14:paraId="2585DDD3" w14:textId="29BDAB71" w:rsidR="00F031F6" w:rsidRDefault="00F031F6" w:rsidP="00FD49FF">
      <w:r>
        <w:t>Leverandøren skal i</w:t>
      </w:r>
      <w:r w:rsidR="71A7A294">
        <w:t xml:space="preserve"> Bilag 3</w:t>
      </w:r>
      <w:r>
        <w:t xml:space="preserve"> </w:t>
      </w:r>
      <w:r w:rsidR="1F4A0BB3">
        <w:t>P</w:t>
      </w:r>
      <w:r>
        <w:t>ris</w:t>
      </w:r>
      <w:r w:rsidR="00493867">
        <w:t>-</w:t>
      </w:r>
      <w:r>
        <w:t xml:space="preserve"> og produktskjema angi leiepris per måned ved 24 måneders leieavtale og 36 måneders leieavtale for komplett multifunksjonsmaskin i henhold til kravspesifikasjon, pris for eventuelt nødvendig ekstrautstyr, pris for serviceavtale (pris per klikk), samt pris for etterbehandlingsmoduler og tilleggsutstyr for de modellene hvor dette er etterspurt.</w:t>
      </w:r>
      <w:r w:rsidR="00DA2589">
        <w:t xml:space="preserve"> Prisene vil multipliseres med </w:t>
      </w:r>
      <w:r w:rsidR="00077A16">
        <w:t xml:space="preserve">antall </w:t>
      </w:r>
      <w:r w:rsidR="007A7821">
        <w:t>som oppgitt i prisskjema til en totalpris for den enkelte prislinje</w:t>
      </w:r>
      <w:r w:rsidR="00DA2589">
        <w:t xml:space="preserve">. </w:t>
      </w:r>
      <w:r w:rsidR="007A7821">
        <w:t xml:space="preserve">Deretter vil totalprisen multipliseres med vekten for den enkelte modell for å få en pris til evaluering. </w:t>
      </w:r>
      <w:r w:rsidR="00DA2589">
        <w:t>Deretter</w:t>
      </w:r>
      <w:r w:rsidR="007A7821">
        <w:t xml:space="preserve"> vil summene til evaluering </w:t>
      </w:r>
      <w:r w:rsidR="00DA2589">
        <w:t>summeres til en total</w:t>
      </w:r>
      <w:r w:rsidR="007A7821">
        <w:t>pris</w:t>
      </w:r>
      <w:r w:rsidR="00DA2589">
        <w:t xml:space="preserve"> til evaluering. Leverandøren som har den laveste total</w:t>
      </w:r>
      <w:r w:rsidR="007A7821">
        <w:t>prisen</w:t>
      </w:r>
      <w:r w:rsidR="00DA2589">
        <w:t xml:space="preserve"> til evaluering får 10 poeng. Øvrige tilbud gis poeng lineært i forhold til laveste total</w:t>
      </w:r>
      <w:r w:rsidR="007A7821">
        <w:t xml:space="preserve">pris </w:t>
      </w:r>
      <w:r w:rsidR="00DA2589">
        <w:t>til evaluering. Dersom det viser seg å være med enn 75 % avvik mellom laveste og høyeste total</w:t>
      </w:r>
      <w:r w:rsidR="007A7821">
        <w:t>pris</w:t>
      </w:r>
      <w:r w:rsidR="00DA2589">
        <w:t xml:space="preserve"> til evaluering vil en hybridmodell legges til grunn ved beregning av poeng på priskriteriet. </w:t>
      </w:r>
    </w:p>
    <w:p w14:paraId="2640B597" w14:textId="77777777" w:rsidR="00F031F6" w:rsidRDefault="00F031F6" w:rsidP="00FD49FF"/>
    <w:p w14:paraId="596EB83B" w14:textId="2EAC5D59" w:rsidR="00FD49FF" w:rsidRPr="00FD49FF" w:rsidRDefault="00FD49FF" w:rsidP="00FD49FF">
      <w:r w:rsidRPr="00FD49FF">
        <w:t xml:space="preserve">Taktisk prising av produkter og ytelser er ikke tillatt i konkurransen. Taktisk prisede tilbud vil bli avvist. </w:t>
      </w:r>
    </w:p>
    <w:p w14:paraId="079EA839" w14:textId="77777777" w:rsidR="00FD49FF" w:rsidRPr="00FD49FF" w:rsidRDefault="00FD49FF" w:rsidP="00FD49FF"/>
    <w:p w14:paraId="2750663B" w14:textId="646F93B0" w:rsidR="00DA66E2" w:rsidRDefault="00FD49FF" w:rsidP="00FD49FF">
      <w:r>
        <w:t xml:space="preserve">Taktisk prising defineres som tilfeller hvor Leverandører bevisst utnytter feil og svakheter i konkurranse- og kontraktgrunnlaget for å oppnå større fortjeneste, herunder uforholdsmessige høye priser for produkter og ytelser som ikke direkte har vært gjenstand for </w:t>
      </w:r>
      <w:r w:rsidR="00CC7EE5">
        <w:t>evaluering</w:t>
      </w:r>
      <w:r>
        <w:t>.</w:t>
      </w:r>
    </w:p>
    <w:p w14:paraId="03796FC3" w14:textId="347449C7" w:rsidR="01B28A8D" w:rsidRDefault="01B28A8D" w:rsidP="01B28A8D"/>
    <w:p w14:paraId="0BF2BA8D" w14:textId="60897E2C" w:rsidR="005B4A4C" w:rsidRDefault="000F5136" w:rsidP="005B4A4C">
      <w:pPr>
        <w:pStyle w:val="Overskrift3"/>
        <w:rPr>
          <w:i w:val="0"/>
          <w:sz w:val="22"/>
        </w:rPr>
      </w:pPr>
      <w:bookmarkStart w:id="98" w:name="_Toc122332638"/>
      <w:r>
        <w:rPr>
          <w:i w:val="0"/>
          <w:sz w:val="22"/>
        </w:rPr>
        <w:t>Tildelingskriteriet</w:t>
      </w:r>
      <w:r w:rsidR="00BB72F3" w:rsidRPr="004777B5">
        <w:rPr>
          <w:i w:val="0"/>
          <w:sz w:val="22"/>
        </w:rPr>
        <w:t xml:space="preserve"> </w:t>
      </w:r>
      <w:r>
        <w:rPr>
          <w:i w:val="0"/>
          <w:sz w:val="22"/>
        </w:rPr>
        <w:t>«</w:t>
      </w:r>
      <w:r w:rsidR="00F031F6">
        <w:rPr>
          <w:i w:val="0"/>
          <w:sz w:val="22"/>
        </w:rPr>
        <w:t>Kvalitet</w:t>
      </w:r>
      <w:r w:rsidR="007A7821">
        <w:rPr>
          <w:i w:val="0"/>
          <w:sz w:val="22"/>
        </w:rPr>
        <w:t xml:space="preserve"> – </w:t>
      </w:r>
      <w:r w:rsidR="005B4A4C">
        <w:rPr>
          <w:i w:val="0"/>
          <w:sz w:val="22"/>
        </w:rPr>
        <w:t>drivere</w:t>
      </w:r>
      <w:r w:rsidR="00F031F6">
        <w:rPr>
          <w:i w:val="0"/>
          <w:sz w:val="22"/>
        </w:rPr>
        <w:t>»</w:t>
      </w:r>
      <w:bookmarkEnd w:id="98"/>
    </w:p>
    <w:p w14:paraId="687E248C" w14:textId="04792026" w:rsidR="00B474E3" w:rsidRDefault="00B474E3" w:rsidP="005B4A4C">
      <w:r>
        <w:t xml:space="preserve">For </w:t>
      </w:r>
      <w:r w:rsidR="0006C036">
        <w:t>O</w:t>
      </w:r>
      <w:r w:rsidR="00355086">
        <w:t xml:space="preserve">ppdragsgiver </w:t>
      </w:r>
      <w:r>
        <w:t>det ønskelig at driverens navngivning når innlagt på serveren inneholder versjonsnummer</w:t>
      </w:r>
      <w:r w:rsidR="00D82E0C">
        <w:t>. Dette for å</w:t>
      </w:r>
      <w:r>
        <w:t xml:space="preserve"> gi en enkel oversikt</w:t>
      </w:r>
      <w:r w:rsidR="00D82E0C">
        <w:t xml:space="preserve"> for </w:t>
      </w:r>
      <w:r w:rsidR="39F06436">
        <w:t>O</w:t>
      </w:r>
      <w:r w:rsidR="00D82E0C">
        <w:t>ppdragsgiver</w:t>
      </w:r>
      <w:r>
        <w:t>.</w:t>
      </w:r>
    </w:p>
    <w:p w14:paraId="5BD4B919" w14:textId="77777777" w:rsidR="00B474E3" w:rsidRDefault="00B474E3" w:rsidP="005B4A4C"/>
    <w:p w14:paraId="2D9A1DF9" w14:textId="2E632589" w:rsidR="00EF5A54" w:rsidRDefault="00A36C9E" w:rsidP="00A36C9E">
      <w:r>
        <w:t>Besvarelser som op</w:t>
      </w:r>
      <w:r w:rsidR="005C2B4E">
        <w:t>pfyller dette kriteriet vil opp</w:t>
      </w:r>
      <w:r>
        <w:t xml:space="preserve">nå 10 poeng. Besvarelser som ikke oppfyller dette kriteriet vil få 0 poeng. </w:t>
      </w:r>
    </w:p>
    <w:p w14:paraId="2A1D022B" w14:textId="7D516358" w:rsidR="01B28A8D" w:rsidRDefault="01B28A8D" w:rsidP="01B28A8D"/>
    <w:p w14:paraId="61430039" w14:textId="4997A0DF" w:rsidR="00A36C9E" w:rsidRPr="00F554F6" w:rsidRDefault="00EF5A54" w:rsidP="005B4A4C">
      <w:pPr>
        <w:pStyle w:val="Overskrift3"/>
        <w:rPr>
          <w:i w:val="0"/>
          <w:sz w:val="22"/>
        </w:rPr>
      </w:pPr>
      <w:bookmarkStart w:id="99" w:name="_Toc122332639"/>
      <w:r w:rsidRPr="00F554F6">
        <w:rPr>
          <w:i w:val="0"/>
          <w:sz w:val="22"/>
        </w:rPr>
        <w:lastRenderedPageBreak/>
        <w:t>Tildelingskriteriet «Kvalitet – oppdragsforståelse»</w:t>
      </w:r>
      <w:bookmarkEnd w:id="99"/>
    </w:p>
    <w:p w14:paraId="34DB6544" w14:textId="20F07D0B" w:rsidR="00523FF1" w:rsidRDefault="00832BF4" w:rsidP="004777B5">
      <w:r>
        <w:t xml:space="preserve">Oppdragsgiver har behov for en leverandør med god oppdragsforståelse når det gjelder gjennomføring av </w:t>
      </w:r>
      <w:r w:rsidR="00C825E1">
        <w:t>avrop</w:t>
      </w:r>
      <w:r>
        <w:t xml:space="preserve">. </w:t>
      </w:r>
    </w:p>
    <w:p w14:paraId="72FD1EEA" w14:textId="77777777" w:rsidR="00523FF1" w:rsidRDefault="00523FF1" w:rsidP="004777B5"/>
    <w:p w14:paraId="2F70AB48" w14:textId="065D9DBC" w:rsidR="00A51EA0" w:rsidRDefault="00AB39AA" w:rsidP="004777B5">
      <w:r>
        <w:t xml:space="preserve">Oppdragsgiver har behov </w:t>
      </w:r>
      <w:r w:rsidR="00CC51F7">
        <w:t xml:space="preserve">for en leverandør som fungerer som en rådgivende part utover de minimumskrav som er stilt. </w:t>
      </w:r>
      <w:r w:rsidR="00526131">
        <w:t xml:space="preserve">Videre at leverandøren </w:t>
      </w:r>
      <w:r w:rsidR="00ED61C5">
        <w:t xml:space="preserve">bidrar til </w:t>
      </w:r>
      <w:r w:rsidR="00526131" w:rsidRPr="00273850">
        <w:t xml:space="preserve">at den enkelte virksomhet sikres gode og kostnadseffektive løsninger for sitt bruk. </w:t>
      </w:r>
      <w:r w:rsidR="00CC51F7">
        <w:t xml:space="preserve"> </w:t>
      </w:r>
    </w:p>
    <w:p w14:paraId="4612D522" w14:textId="77777777" w:rsidR="00DA2589" w:rsidRDefault="00DA2589" w:rsidP="004777B5"/>
    <w:p w14:paraId="41C532F1" w14:textId="2F21FDBB" w:rsidR="00F554F6" w:rsidRDefault="00DA2589" w:rsidP="004777B5">
      <w:r>
        <w:t xml:space="preserve">Beste besvarelse vil oppnå 10 poeng. Øvrige tilbud vil få en poengscore som gjenspeiler relevante forskjeller mellom beste tilbud og aktuelt tilbud. </w:t>
      </w:r>
    </w:p>
    <w:p w14:paraId="5F1C3A0A" w14:textId="6BDCCBA4" w:rsidR="01B28A8D" w:rsidRDefault="01B28A8D" w:rsidP="01B28A8D"/>
    <w:p w14:paraId="61F2F66B" w14:textId="48DE1473" w:rsidR="00F554F6" w:rsidRPr="004C7CA2" w:rsidRDefault="002C5E8C" w:rsidP="002C5E8C">
      <w:pPr>
        <w:pStyle w:val="Overskrift3"/>
        <w:rPr>
          <w:i w:val="0"/>
        </w:rPr>
      </w:pPr>
      <w:bookmarkStart w:id="100" w:name="_Toc122332640"/>
      <w:r w:rsidRPr="004C7CA2">
        <w:rPr>
          <w:i w:val="0"/>
          <w:sz w:val="22"/>
        </w:rPr>
        <w:t>Tildelingskriteriet «Kvalitet – service»</w:t>
      </w:r>
      <w:bookmarkEnd w:id="100"/>
    </w:p>
    <w:p w14:paraId="6A937802" w14:textId="2491EC57" w:rsidR="00F554F6" w:rsidRDefault="00F554F6" w:rsidP="00F554F6">
      <w:r>
        <w:t>Oppdragsgiver har behov for en leverandør som fungerer som en se</w:t>
      </w:r>
      <w:r w:rsidR="004C7CA2">
        <w:t xml:space="preserve">rviceinstans </w:t>
      </w:r>
      <w:r>
        <w:t>utover de minimumskrav som er stilt. Videre at leverandøren har gode og effektive rutiner og sikrer etterleve</w:t>
      </w:r>
      <w:r w:rsidR="00EE284F">
        <w:t>lse av kontrakten. D</w:t>
      </w:r>
      <w:r>
        <w:t xml:space="preserve">et </w:t>
      </w:r>
      <w:r w:rsidR="00EE284F">
        <w:t xml:space="preserve">er </w:t>
      </w:r>
      <w:r>
        <w:t xml:space="preserve">behov for en leverandør med gode rutiner ved servicehenvendelser og som har reservedeler tilgjengelig for å sikre effektiv service ved feil på maskinene. </w:t>
      </w:r>
    </w:p>
    <w:p w14:paraId="366FC888" w14:textId="77777777" w:rsidR="00F554F6" w:rsidRDefault="00F554F6" w:rsidP="00F554F6"/>
    <w:p w14:paraId="5D6650CA" w14:textId="68227F80" w:rsidR="00F554F6" w:rsidRDefault="00F554F6" w:rsidP="004777B5">
      <w:r>
        <w:t xml:space="preserve">Beste besvarelse </w:t>
      </w:r>
      <w:r w:rsidR="004D37C9">
        <w:t>vil oppnå 10 poeng</w:t>
      </w:r>
      <w:r>
        <w:t xml:space="preserve">.  Øvrige tilbud vil få en poengscore som gjenspeiler relevante forskjeller mellom beste tilbud og aktuelt tilbud. </w:t>
      </w:r>
    </w:p>
    <w:p w14:paraId="2E598AF1" w14:textId="0284C0CD" w:rsidR="01B28A8D" w:rsidRDefault="01B28A8D" w:rsidP="01B28A8D"/>
    <w:p w14:paraId="7C8A02CF" w14:textId="77FF9EC2" w:rsidR="00F031F6" w:rsidRPr="00F031F6" w:rsidRDefault="00F031F6" w:rsidP="00F031F6">
      <w:pPr>
        <w:pStyle w:val="Overskrift3"/>
        <w:rPr>
          <w:i w:val="0"/>
          <w:sz w:val="22"/>
          <w:szCs w:val="22"/>
        </w:rPr>
      </w:pPr>
      <w:bookmarkStart w:id="101" w:name="_Toc122332641"/>
      <w:r w:rsidRPr="00F031F6">
        <w:rPr>
          <w:i w:val="0"/>
          <w:sz w:val="22"/>
          <w:szCs w:val="22"/>
        </w:rPr>
        <w:t>Tildelingskriteriet «Miljø</w:t>
      </w:r>
      <w:r w:rsidR="007A7821">
        <w:rPr>
          <w:i w:val="0"/>
          <w:sz w:val="22"/>
          <w:szCs w:val="22"/>
        </w:rPr>
        <w:t xml:space="preserve"> – </w:t>
      </w:r>
      <w:r w:rsidR="004D37C9">
        <w:rPr>
          <w:i w:val="0"/>
          <w:sz w:val="22"/>
          <w:szCs w:val="22"/>
        </w:rPr>
        <w:t>tonerkassetter</w:t>
      </w:r>
      <w:r w:rsidRPr="00F031F6">
        <w:rPr>
          <w:i w:val="0"/>
          <w:sz w:val="22"/>
          <w:szCs w:val="22"/>
        </w:rPr>
        <w:t>»</w:t>
      </w:r>
      <w:bookmarkEnd w:id="101"/>
    </w:p>
    <w:p w14:paraId="65C0EBAC" w14:textId="4D551F1B" w:rsidR="00F031F6" w:rsidRDefault="00F031F6" w:rsidP="00F031F6">
      <w:r>
        <w:t>Oppdragsgiver</w:t>
      </w:r>
      <w:r w:rsidR="00AB39AA">
        <w:t xml:space="preserve"> har høye ambisjoner når det gjelder å omstille til bærekraftig og redusert forbruk der IKT er definert som en prioritert kategori for å nå kommunens mål. Oppdragsgiver skal </w:t>
      </w:r>
      <w:r w:rsidR="00337611">
        <w:t xml:space="preserve">blant annet </w:t>
      </w:r>
      <w:r w:rsidR="00AB39AA">
        <w:t>tilrettelegge for ombruk for å redusere nyinnkjøp. Op</w:t>
      </w:r>
      <w:r w:rsidR="00A51EA0">
        <w:t xml:space="preserve">pdragsgiver har </w:t>
      </w:r>
      <w:r w:rsidR="00337611">
        <w:t xml:space="preserve">oppstilt flere </w:t>
      </w:r>
      <w:r w:rsidR="00A51EA0">
        <w:t xml:space="preserve">evalueringskrav </w:t>
      </w:r>
      <w:r w:rsidR="00337611">
        <w:t xml:space="preserve">knyttet til ombruk av tonerkassetter </w:t>
      </w:r>
      <w:r w:rsidR="00A51EA0">
        <w:t xml:space="preserve">for å understøtte dette. </w:t>
      </w:r>
    </w:p>
    <w:p w14:paraId="57E9C4D0" w14:textId="07509CCB" w:rsidR="00DA2589" w:rsidRDefault="00DA2589" w:rsidP="00F031F6"/>
    <w:p w14:paraId="21FC03A0" w14:textId="14BB01C8" w:rsidR="00DA2589" w:rsidRDefault="002C57A8" w:rsidP="00DA2589">
      <w:r>
        <w:t xml:space="preserve">Evalueringskravene som inngår i dette kriteriet </w:t>
      </w:r>
      <w:r w:rsidR="00DA2589">
        <w:t>fremgår av tabellen nedenfor.</w:t>
      </w:r>
      <w:r w:rsidR="00F71559">
        <w:t xml:space="preserve"> De tre evalueringskravene vil tillegges like stor vekt i evalueringen.</w:t>
      </w:r>
    </w:p>
    <w:p w14:paraId="28C8D836" w14:textId="3FCC5ECE" w:rsidR="01B28A8D" w:rsidRDefault="01B28A8D" w:rsidP="01B28A8D"/>
    <w:tbl>
      <w:tblPr>
        <w:tblStyle w:val="Tabellrutenett"/>
        <w:tblW w:w="9067" w:type="dxa"/>
        <w:tblLook w:val="04A0" w:firstRow="1" w:lastRow="0" w:firstColumn="1" w:lastColumn="0" w:noHBand="0" w:noVBand="1"/>
      </w:tblPr>
      <w:tblGrid>
        <w:gridCol w:w="9067"/>
      </w:tblGrid>
      <w:tr w:rsidR="00F00D40" w14:paraId="5BD18271" w14:textId="77777777" w:rsidTr="00F00D40">
        <w:tc>
          <w:tcPr>
            <w:tcW w:w="9067" w:type="dxa"/>
            <w:shd w:val="clear" w:color="auto" w:fill="D9D9D9" w:themeFill="background1" w:themeFillShade="D9"/>
          </w:tcPr>
          <w:p w14:paraId="0547B4E6" w14:textId="7950C090" w:rsidR="00F00D40" w:rsidRPr="00A51EA0" w:rsidRDefault="002C57A8" w:rsidP="002C57A8">
            <w:pPr>
              <w:rPr>
                <w:i/>
                <w:highlight w:val="lightGray"/>
              </w:rPr>
            </w:pPr>
            <w:r>
              <w:rPr>
                <w:i/>
                <w:highlight w:val="lightGray"/>
              </w:rPr>
              <w:t>Evalueringskrav under</w:t>
            </w:r>
            <w:r w:rsidR="00F00D40" w:rsidRPr="00A51EA0">
              <w:rPr>
                <w:i/>
                <w:highlight w:val="lightGray"/>
              </w:rPr>
              <w:t xml:space="preserve"> tildelingskriteriet miljø</w:t>
            </w:r>
            <w:r w:rsidR="00F00D40">
              <w:rPr>
                <w:i/>
                <w:highlight w:val="lightGray"/>
              </w:rPr>
              <w:t xml:space="preserve"> – tonerkassetter</w:t>
            </w:r>
          </w:p>
        </w:tc>
      </w:tr>
      <w:tr w:rsidR="00F00D40" w14:paraId="04E90738" w14:textId="77777777" w:rsidTr="00F00D40">
        <w:tc>
          <w:tcPr>
            <w:tcW w:w="9067" w:type="dxa"/>
            <w:shd w:val="clear" w:color="auto" w:fill="auto"/>
          </w:tcPr>
          <w:p w14:paraId="1CF6B65A" w14:textId="58168AA0" w:rsidR="00F00D40" w:rsidRPr="00C20F9C" w:rsidRDefault="00F00D40" w:rsidP="00DA2589">
            <w:pPr>
              <w:rPr>
                <w:highlight w:val="lightGray"/>
              </w:rPr>
            </w:pPr>
            <w:r w:rsidRPr="00C20F9C">
              <w:t>Tonerkas</w:t>
            </w:r>
            <w:r w:rsidR="00B94CD4">
              <w:t>s</w:t>
            </w:r>
            <w:r w:rsidRPr="00C20F9C">
              <w:t xml:space="preserve">etter: </w:t>
            </w:r>
            <w:r>
              <w:t>Tonerkas</w:t>
            </w:r>
            <w:r w:rsidR="00B94CD4">
              <w:t>s</w:t>
            </w:r>
            <w:r>
              <w:t>etters design for ombruk/refabrikering</w:t>
            </w:r>
          </w:p>
        </w:tc>
      </w:tr>
      <w:tr w:rsidR="00F00D40" w14:paraId="27F1A13C" w14:textId="77777777" w:rsidTr="00F00D40">
        <w:tc>
          <w:tcPr>
            <w:tcW w:w="9067" w:type="dxa"/>
          </w:tcPr>
          <w:p w14:paraId="0F860358" w14:textId="2B12064F" w:rsidR="00F00D40" w:rsidRDefault="00F00D40" w:rsidP="00DA2589">
            <w:r>
              <w:t>Tonerka</w:t>
            </w:r>
            <w:r w:rsidR="00B94CD4">
              <w:t>s</w:t>
            </w:r>
            <w:r>
              <w:t>setter: Returordning tilrettelagt for ombruk/refabrikering av tonerka</w:t>
            </w:r>
            <w:r w:rsidR="00B94CD4">
              <w:t>s</w:t>
            </w:r>
            <w:r>
              <w:t>setter</w:t>
            </w:r>
          </w:p>
        </w:tc>
      </w:tr>
      <w:tr w:rsidR="00F00D40" w14:paraId="33E9A399" w14:textId="77777777" w:rsidTr="00F00D40">
        <w:tc>
          <w:tcPr>
            <w:tcW w:w="9067" w:type="dxa"/>
          </w:tcPr>
          <w:p w14:paraId="7BC34B44" w14:textId="332A73A3" w:rsidR="00F00D40" w:rsidRDefault="00F00D40" w:rsidP="00DA2589">
            <w:r>
              <w:t>Tonerkas</w:t>
            </w:r>
            <w:r w:rsidR="00B94CD4">
              <w:t>s</w:t>
            </w:r>
            <w:r>
              <w:t>etter: Multifunksjonsmaskiner som kan benytte ombrukte/refabrikerte tonerkas</w:t>
            </w:r>
            <w:r w:rsidR="00B94CD4">
              <w:t>s</w:t>
            </w:r>
            <w:r>
              <w:t>etter</w:t>
            </w:r>
          </w:p>
        </w:tc>
      </w:tr>
    </w:tbl>
    <w:p w14:paraId="7A12FB40" w14:textId="23A0EA21" w:rsidR="00A51EA0" w:rsidRDefault="00A51EA0" w:rsidP="00DA2589"/>
    <w:p w14:paraId="35B0F9B7" w14:textId="57051406" w:rsidR="00B94CD4" w:rsidRDefault="00690B6B" w:rsidP="00F031F6">
      <w:r>
        <w:t xml:space="preserve">Beste besvarelse vil oppnå 10 poeng.  Øvrige tilbud vil få en poengscore som gjenspeiler relevante forskjeller mellom beste tilbud og aktuelt tilbud. </w:t>
      </w:r>
    </w:p>
    <w:p w14:paraId="603DB401" w14:textId="396CA75B" w:rsidR="01B28A8D" w:rsidRDefault="01B28A8D" w:rsidP="01B28A8D"/>
    <w:p w14:paraId="70174D29" w14:textId="7A08E6FF" w:rsidR="00B94CD4" w:rsidRPr="00B94CD4" w:rsidRDefault="00B94CD4" w:rsidP="00B94CD4">
      <w:pPr>
        <w:pStyle w:val="Overskrift3"/>
        <w:rPr>
          <w:i w:val="0"/>
          <w:sz w:val="22"/>
        </w:rPr>
      </w:pPr>
      <w:bookmarkStart w:id="102" w:name="_Toc122332642"/>
      <w:r w:rsidRPr="00B94CD4">
        <w:rPr>
          <w:i w:val="0"/>
          <w:sz w:val="22"/>
        </w:rPr>
        <w:t>Tildelingskriteriet «Miljø – sirkulær forvaltning»</w:t>
      </w:r>
      <w:bookmarkEnd w:id="102"/>
    </w:p>
    <w:p w14:paraId="12BF652C" w14:textId="1CC907DC" w:rsidR="007F7FF1" w:rsidRDefault="007F7FF1" w:rsidP="007F7FF1">
      <w:r>
        <w:t xml:space="preserve">Oppdragsgiver har høye ambisjoner når det gjelder å omstille til bærekraftig og redusert forbruk der IKT er definert som en prioritert kategori for å nå kommunens mål. Oppdragsgiver skal tilrettelegge for vedlikehold, reparasjon, oppgradering, ombruk og liknende for å redusere nyinnkjøp. </w:t>
      </w:r>
      <w:r w:rsidR="00F72398">
        <w:t>Hvordan l</w:t>
      </w:r>
      <w:r w:rsidR="00394CE1">
        <w:t>everandørens arbeid</w:t>
      </w:r>
      <w:r w:rsidR="00F72398">
        <w:t>er</w:t>
      </w:r>
      <w:r w:rsidR="00394CE1">
        <w:t xml:space="preserve"> med sirkulær forvaltning av egen utstyrspark </w:t>
      </w:r>
      <w:r w:rsidR="00F45167">
        <w:t xml:space="preserve">er </w:t>
      </w:r>
      <w:r w:rsidR="00F72398">
        <w:t xml:space="preserve">således relevant for </w:t>
      </w:r>
      <w:r w:rsidR="34D599AC">
        <w:t>O</w:t>
      </w:r>
      <w:r w:rsidR="00F72398">
        <w:t>ppdragsgiver</w:t>
      </w:r>
      <w:r>
        <w:t xml:space="preserve">. </w:t>
      </w:r>
    </w:p>
    <w:p w14:paraId="22358204" w14:textId="77777777" w:rsidR="007A7821" w:rsidRDefault="007A7821" w:rsidP="007F7FF1"/>
    <w:p w14:paraId="04463A23" w14:textId="17A29546" w:rsidR="007F7FF1" w:rsidRPr="00F031F6" w:rsidRDefault="00E24871" w:rsidP="00F031F6">
      <w:r>
        <w:t xml:space="preserve">Beste besvarelse vil oppnå 10 poeng.  Øvrige tilbud vil få en poengscore som gjenspeiler relevante forskjeller mellom beste tilbud og aktuelt tilbud. </w:t>
      </w:r>
    </w:p>
    <w:p w14:paraId="2A18852B" w14:textId="10A5FF73" w:rsidR="01B28A8D" w:rsidRDefault="01B28A8D" w:rsidP="01B28A8D"/>
    <w:p w14:paraId="2F3EBDFC" w14:textId="77777777" w:rsidR="00DB0418" w:rsidRPr="004777B5" w:rsidRDefault="00DB0418" w:rsidP="0069376D">
      <w:pPr>
        <w:pStyle w:val="Overskrift2"/>
        <w:rPr>
          <w:sz w:val="24"/>
        </w:rPr>
      </w:pPr>
      <w:bookmarkStart w:id="103" w:name="_Toc122332643"/>
      <w:r w:rsidRPr="004777B5">
        <w:rPr>
          <w:sz w:val="24"/>
        </w:rPr>
        <w:t>Vektingsmodell</w:t>
      </w:r>
      <w:bookmarkEnd w:id="94"/>
      <w:bookmarkEnd w:id="103"/>
    </w:p>
    <w:p w14:paraId="6A47F047" w14:textId="77777777" w:rsidR="002E7FEB" w:rsidRDefault="00DB0418" w:rsidP="0069376D">
      <w:r w:rsidRPr="005E74D8">
        <w:t xml:space="preserve">Ved evaluering av tilbudene vil det innenfor hvert tildelingskriterium bli gitt en poengscore på 0-10. </w:t>
      </w:r>
    </w:p>
    <w:p w14:paraId="64D9B220" w14:textId="77777777" w:rsidR="002E7FEB" w:rsidRDefault="002E7FEB" w:rsidP="0069376D"/>
    <w:p w14:paraId="0E9369C4" w14:textId="77777777" w:rsidR="009B5392" w:rsidRDefault="00DB0418" w:rsidP="0069376D">
      <w:r w:rsidRPr="005E74D8">
        <w:t>Beste tilbud innenfor hvert kriterium vil få 10, mens det blir gitt en poengscore som gje</w:t>
      </w:r>
      <w:r w:rsidR="009B5392">
        <w:t>nspeiler relevante forskjeller mellom beste tilbud og øvrige tilbud.</w:t>
      </w:r>
    </w:p>
    <w:p w14:paraId="484D4C82" w14:textId="77777777" w:rsidR="002E7FEB" w:rsidRDefault="002E7FEB" w:rsidP="0069376D"/>
    <w:p w14:paraId="587CFBEE" w14:textId="412680B9" w:rsidR="00DB0418" w:rsidRPr="005E74D8" w:rsidRDefault="00DB0418" w:rsidP="0069376D">
      <w:r>
        <w:t>Poengscoren multipliseres med den angitte vekten</w:t>
      </w:r>
      <w:r w:rsidR="009B5392">
        <w:t xml:space="preserve"> for kriteriet</w:t>
      </w:r>
      <w:r>
        <w:t xml:space="preserve"> og summeres. Tilbudet med høyeste vektede poengsum, vil bli tildelt kontrakt. </w:t>
      </w:r>
    </w:p>
    <w:p w14:paraId="7295204C" w14:textId="38630C71" w:rsidR="01B28A8D" w:rsidRDefault="01B28A8D" w:rsidP="01B28A8D"/>
    <w:p w14:paraId="4DD9B818" w14:textId="77777777" w:rsidR="00DB0418" w:rsidRPr="004777B5" w:rsidRDefault="00DB0418" w:rsidP="00F40AE3">
      <w:pPr>
        <w:pStyle w:val="Overskrift2"/>
        <w:keepNext/>
        <w:rPr>
          <w:sz w:val="24"/>
        </w:rPr>
      </w:pPr>
      <w:bookmarkStart w:id="104" w:name="_Toc5010411"/>
      <w:bookmarkStart w:id="105" w:name="_Toc122332644"/>
      <w:r w:rsidRPr="004777B5">
        <w:rPr>
          <w:sz w:val="24"/>
        </w:rPr>
        <w:t>Tildeling av kontrakt, begrunnelse og karensperiode</w:t>
      </w:r>
      <w:bookmarkEnd w:id="104"/>
      <w:bookmarkEnd w:id="105"/>
    </w:p>
    <w:p w14:paraId="34785A5E" w14:textId="4B02EF5E" w:rsidR="00DB0418" w:rsidRPr="005E74D8" w:rsidRDefault="00DB0418" w:rsidP="0069376D">
      <w:r>
        <w:t xml:space="preserve">Leverandører som har deltatt i konkurransen vil få en skriftlig tilbakemelding om hvem </w:t>
      </w:r>
      <w:r w:rsidR="07121DAF">
        <w:t>O</w:t>
      </w:r>
      <w:r>
        <w:t>ppdragsgiver vil inngå kontrakt med og begrunnelse for valget, samt opplyst lengden på karensperioden før kontraktsinngåelse.</w:t>
      </w:r>
    </w:p>
    <w:p w14:paraId="082FA656" w14:textId="77777777" w:rsidR="004777B5" w:rsidRDefault="004777B5">
      <w:pPr>
        <w:spacing w:after="200"/>
        <w:rPr>
          <w:b/>
          <w:smallCaps/>
          <w:sz w:val="28"/>
          <w:szCs w:val="28"/>
        </w:rPr>
      </w:pPr>
      <w:bookmarkStart w:id="106" w:name="_Toc5010390"/>
      <w:bookmarkEnd w:id="95"/>
      <w:r>
        <w:rPr>
          <w:sz w:val="28"/>
          <w:szCs w:val="28"/>
        </w:rPr>
        <w:br w:type="page"/>
      </w:r>
    </w:p>
    <w:p w14:paraId="547A394D" w14:textId="2B321819" w:rsidR="00A87353" w:rsidRPr="00951201" w:rsidRDefault="004777B5" w:rsidP="0069376D">
      <w:pPr>
        <w:pStyle w:val="Overskrift1"/>
        <w:rPr>
          <w:sz w:val="28"/>
        </w:rPr>
      </w:pPr>
      <w:bookmarkStart w:id="107" w:name="_Toc122332645"/>
      <w:bookmarkEnd w:id="106"/>
      <w:r w:rsidRPr="004777B5">
        <w:rPr>
          <w:sz w:val="28"/>
        </w:rPr>
        <w:lastRenderedPageBreak/>
        <w:t>SJEKKLISTE OG ØNSKET PRESENTASJONSFORM</w:t>
      </w:r>
      <w:bookmarkEnd w:id="107"/>
    </w:p>
    <w:p w14:paraId="6FF524A6" w14:textId="06A77311" w:rsidR="0075027C" w:rsidRPr="005E74D8" w:rsidRDefault="0075027C" w:rsidP="0069376D">
      <w:pPr>
        <w:rPr>
          <w:szCs w:val="20"/>
        </w:rPr>
      </w:pPr>
      <w:r w:rsidRPr="005E74D8">
        <w:t>Komplett tilbud skal bestå av følgende</w:t>
      </w:r>
      <w:r w:rsidR="004777B5">
        <w:t>:</w:t>
      </w:r>
    </w:p>
    <w:p w14:paraId="2A8BE0CD" w14:textId="77777777" w:rsidR="0075027C" w:rsidRPr="005E74D8" w:rsidRDefault="0075027C" w:rsidP="0069376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4"/>
        <w:gridCol w:w="2551"/>
      </w:tblGrid>
      <w:tr w:rsidR="0075027C" w:rsidRPr="005E74D8" w14:paraId="5DF9F8C9" w14:textId="77777777" w:rsidTr="01B28A8D">
        <w:trPr>
          <w:tblHeader/>
        </w:trPr>
        <w:tc>
          <w:tcPr>
            <w:tcW w:w="5387" w:type="dxa"/>
            <w:shd w:val="clear" w:color="auto" w:fill="E6E6E6"/>
          </w:tcPr>
          <w:p w14:paraId="533BF2E9" w14:textId="77777777" w:rsidR="0075027C" w:rsidRPr="004777B5" w:rsidRDefault="0075027C" w:rsidP="0069376D">
            <w:pPr>
              <w:rPr>
                <w:b/>
              </w:rPr>
            </w:pPr>
            <w:r w:rsidRPr="004777B5">
              <w:rPr>
                <w:b/>
              </w:rPr>
              <w:t>Dokumentasjon</w:t>
            </w:r>
            <w:r w:rsidRPr="004777B5">
              <w:rPr>
                <w:b/>
              </w:rPr>
              <w:tab/>
            </w:r>
          </w:p>
        </w:tc>
        <w:tc>
          <w:tcPr>
            <w:tcW w:w="1134" w:type="dxa"/>
            <w:tcBorders>
              <w:bottom w:val="single" w:sz="4" w:space="0" w:color="auto"/>
            </w:tcBorders>
            <w:shd w:val="clear" w:color="auto" w:fill="E6E6E6"/>
          </w:tcPr>
          <w:p w14:paraId="3DE2B7B3" w14:textId="77777777" w:rsidR="0075027C" w:rsidRPr="004777B5" w:rsidRDefault="004777B5" w:rsidP="0069376D">
            <w:pPr>
              <w:rPr>
                <w:b/>
              </w:rPr>
            </w:pPr>
            <w:r>
              <w:rPr>
                <w:b/>
              </w:rPr>
              <w:t>Jf. p</w:t>
            </w:r>
            <w:r w:rsidR="00204459" w:rsidRPr="004777B5">
              <w:rPr>
                <w:b/>
              </w:rPr>
              <w:t>kt</w:t>
            </w:r>
            <w:r w:rsidR="00033CA2" w:rsidRPr="004777B5">
              <w:rPr>
                <w:b/>
              </w:rPr>
              <w:t>.</w:t>
            </w:r>
          </w:p>
        </w:tc>
        <w:tc>
          <w:tcPr>
            <w:tcW w:w="2551" w:type="dxa"/>
            <w:tcBorders>
              <w:bottom w:val="single" w:sz="4" w:space="0" w:color="auto"/>
            </w:tcBorders>
            <w:shd w:val="clear" w:color="auto" w:fill="E6E6E6"/>
          </w:tcPr>
          <w:p w14:paraId="3DAE2CD0" w14:textId="77777777" w:rsidR="0075027C" w:rsidRPr="004777B5" w:rsidRDefault="00204459" w:rsidP="004777B5">
            <w:pPr>
              <w:rPr>
                <w:b/>
              </w:rPr>
            </w:pPr>
            <w:r w:rsidRPr="004777B5">
              <w:rPr>
                <w:b/>
              </w:rPr>
              <w:t>Ønsket fil</w:t>
            </w:r>
            <w:r w:rsidR="0075027C" w:rsidRPr="004777B5">
              <w:rPr>
                <w:b/>
              </w:rPr>
              <w:t>navn</w:t>
            </w:r>
          </w:p>
        </w:tc>
      </w:tr>
      <w:tr w:rsidR="0075027C" w:rsidRPr="005E74D8" w14:paraId="0BE8D71F" w14:textId="77777777" w:rsidTr="01B28A8D">
        <w:tc>
          <w:tcPr>
            <w:tcW w:w="5387" w:type="dxa"/>
          </w:tcPr>
          <w:p w14:paraId="59CA0CF6" w14:textId="77777777" w:rsidR="0075027C" w:rsidRPr="005E74D8" w:rsidRDefault="0075027C" w:rsidP="0069376D">
            <w:r w:rsidRPr="005E74D8">
              <w:t xml:space="preserve">Signert tilbudsbrev. </w:t>
            </w:r>
          </w:p>
          <w:p w14:paraId="37602052" w14:textId="77777777" w:rsidR="0075027C" w:rsidRPr="005E74D8" w:rsidRDefault="0075027C" w:rsidP="0069376D">
            <w:r w:rsidRPr="005E74D8">
              <w:t>Forbehold skal klart fremgå av</w:t>
            </w:r>
            <w:r w:rsidRPr="005E74D8">
              <w:rPr>
                <w:i/>
              </w:rPr>
              <w:t xml:space="preserve"> </w:t>
            </w:r>
            <w:r w:rsidRPr="005E74D8">
              <w:t>tilbudsbrevet med henvisning til hvor i tilbudet forbeholdet framkommer (sidetall og punktnummer)</w:t>
            </w:r>
          </w:p>
        </w:tc>
        <w:tc>
          <w:tcPr>
            <w:tcW w:w="1134" w:type="dxa"/>
            <w:shd w:val="clear" w:color="auto" w:fill="auto"/>
          </w:tcPr>
          <w:p w14:paraId="7DC4B34A" w14:textId="77777777" w:rsidR="0075027C" w:rsidRPr="00204459" w:rsidRDefault="0075027C" w:rsidP="0069376D"/>
        </w:tc>
        <w:tc>
          <w:tcPr>
            <w:tcW w:w="2551" w:type="dxa"/>
            <w:shd w:val="clear" w:color="auto" w:fill="auto"/>
          </w:tcPr>
          <w:p w14:paraId="7E1F255A" w14:textId="3EC8F5A2" w:rsidR="0075027C" w:rsidRPr="00204459" w:rsidRDefault="00B72C9E" w:rsidP="0069376D">
            <w:r>
              <w:t>1 Tilbudsbrev</w:t>
            </w:r>
          </w:p>
        </w:tc>
      </w:tr>
      <w:tr w:rsidR="0075027C" w:rsidRPr="005E74D8" w14:paraId="7548613D" w14:textId="77777777" w:rsidTr="01B28A8D">
        <w:tc>
          <w:tcPr>
            <w:tcW w:w="5387" w:type="dxa"/>
          </w:tcPr>
          <w:p w14:paraId="7E91899D" w14:textId="76D58461" w:rsidR="0075027C" w:rsidRPr="005E74D8" w:rsidDel="00C077BA" w:rsidRDefault="0075027C" w:rsidP="007E0B41">
            <w:r w:rsidRPr="005E74D8">
              <w:t xml:space="preserve">Utfylt </w:t>
            </w:r>
            <w:r w:rsidR="00204459">
              <w:t>ESPD-skjema i KGV</w:t>
            </w:r>
            <w:r w:rsidRPr="005E74D8" w:rsidDel="008F288B">
              <w:t xml:space="preserve"> </w:t>
            </w:r>
            <w:r w:rsidR="004777B5" w:rsidRPr="004777B5">
              <w:t xml:space="preserve">(husk eget ESPD-skjema for eventuelle </w:t>
            </w:r>
            <w:r w:rsidR="007E0B41">
              <w:t>foretak som tilbyder støtter seg på for kvalifisering</w:t>
            </w:r>
            <w:r w:rsidR="004777B5" w:rsidRPr="004777B5">
              <w:t>)</w:t>
            </w:r>
          </w:p>
        </w:tc>
        <w:tc>
          <w:tcPr>
            <w:tcW w:w="1134" w:type="dxa"/>
            <w:shd w:val="clear" w:color="auto" w:fill="auto"/>
          </w:tcPr>
          <w:p w14:paraId="30594592" w14:textId="77777777" w:rsidR="0075027C" w:rsidRPr="00204459" w:rsidDel="00C077BA" w:rsidRDefault="004777B5" w:rsidP="0069376D">
            <w:r>
              <w:t>P</w:t>
            </w:r>
            <w:r w:rsidR="0075027C" w:rsidRPr="00204459">
              <w:t>kt</w:t>
            </w:r>
            <w:r w:rsidR="00204459">
              <w:t>.</w:t>
            </w:r>
            <w:r w:rsidR="0075027C" w:rsidRPr="00204459">
              <w:t xml:space="preserve"> </w:t>
            </w:r>
            <w:r w:rsidR="00033CA2">
              <w:t>4</w:t>
            </w:r>
            <w:r w:rsidR="0075027C" w:rsidRPr="00204459">
              <w:t>.1</w:t>
            </w:r>
          </w:p>
        </w:tc>
        <w:tc>
          <w:tcPr>
            <w:tcW w:w="2551" w:type="dxa"/>
            <w:shd w:val="clear" w:color="auto" w:fill="auto"/>
          </w:tcPr>
          <w:p w14:paraId="6BCEBD7D" w14:textId="6BF2300F" w:rsidR="0075027C" w:rsidRPr="00204459" w:rsidRDefault="00B72C9E" w:rsidP="0069376D">
            <w:r>
              <w:t>2 ESPD</w:t>
            </w:r>
          </w:p>
        </w:tc>
      </w:tr>
      <w:tr w:rsidR="007E0B41" w:rsidRPr="005E74D8" w14:paraId="68070F84" w14:textId="77777777" w:rsidTr="01B28A8D">
        <w:tc>
          <w:tcPr>
            <w:tcW w:w="5387" w:type="dxa"/>
          </w:tcPr>
          <w:p w14:paraId="66FA7739" w14:textId="6B12CFE9" w:rsidR="007E0B41" w:rsidRPr="005E74D8" w:rsidRDefault="007E0B41" w:rsidP="0069376D">
            <w:r>
              <w:t>Eventuell forpliktelseserklæring fra foretak som tilbyder støtter seg på for kvalifisering (vedlegg 2)</w:t>
            </w:r>
          </w:p>
        </w:tc>
        <w:tc>
          <w:tcPr>
            <w:tcW w:w="1134" w:type="dxa"/>
            <w:shd w:val="clear" w:color="auto" w:fill="auto"/>
          </w:tcPr>
          <w:p w14:paraId="31BCA697" w14:textId="03F1841D" w:rsidR="007E0B41" w:rsidRDefault="007E0B41" w:rsidP="0069376D">
            <w:r>
              <w:t>Pkt. 4.1</w:t>
            </w:r>
          </w:p>
        </w:tc>
        <w:tc>
          <w:tcPr>
            <w:tcW w:w="2551" w:type="dxa"/>
            <w:shd w:val="clear" w:color="auto" w:fill="auto"/>
          </w:tcPr>
          <w:p w14:paraId="2D4FC360" w14:textId="538302FC" w:rsidR="007E0B41" w:rsidRPr="00204459" w:rsidRDefault="00B72C9E" w:rsidP="0069376D">
            <w:r>
              <w:t>3 Forpliktelseserklæring</w:t>
            </w:r>
          </w:p>
        </w:tc>
      </w:tr>
      <w:tr w:rsidR="00204459" w:rsidRPr="005E74D8" w14:paraId="1FD50C65" w14:textId="77777777" w:rsidTr="01B28A8D">
        <w:tc>
          <w:tcPr>
            <w:tcW w:w="5387" w:type="dxa"/>
          </w:tcPr>
          <w:p w14:paraId="74C752AC" w14:textId="6731A80D" w:rsidR="00204459" w:rsidRPr="00A94575" w:rsidRDefault="00204459" w:rsidP="0069376D">
            <w:r w:rsidRPr="00A94575">
              <w:t xml:space="preserve">Dokumentasjon for krav knyttet til leverandørens registrering, autorisasjoner mv.  </w:t>
            </w:r>
          </w:p>
          <w:p w14:paraId="1DBB97E2" w14:textId="3CD6C3BF" w:rsidR="00204459" w:rsidRPr="005E74D8" w:rsidRDefault="00204459" w:rsidP="0069376D">
            <w:r w:rsidRPr="00A94575">
              <w:t>Leverandøren skal være et lovlig etablert foretak</w:t>
            </w:r>
          </w:p>
        </w:tc>
        <w:tc>
          <w:tcPr>
            <w:tcW w:w="1134" w:type="dxa"/>
            <w:shd w:val="clear" w:color="auto" w:fill="auto"/>
          </w:tcPr>
          <w:p w14:paraId="40BE7545" w14:textId="03B8C7A7" w:rsidR="00204459" w:rsidRPr="00204459" w:rsidRDefault="004777B5" w:rsidP="004777B5">
            <w:r>
              <w:t>P</w:t>
            </w:r>
            <w:r w:rsidR="00033CA2">
              <w:t>kt</w:t>
            </w:r>
            <w:r>
              <w:t>.</w:t>
            </w:r>
            <w:r w:rsidR="00D94B9F">
              <w:t xml:space="preserve"> 4.2</w:t>
            </w:r>
            <w:r w:rsidR="00033CA2">
              <w:t>.1</w:t>
            </w:r>
          </w:p>
        </w:tc>
        <w:tc>
          <w:tcPr>
            <w:tcW w:w="2551" w:type="dxa"/>
            <w:shd w:val="clear" w:color="auto" w:fill="auto"/>
          </w:tcPr>
          <w:p w14:paraId="65A5AC6F" w14:textId="614DCA31" w:rsidR="00204459" w:rsidRPr="00204459" w:rsidRDefault="00B72C9E" w:rsidP="00B72C9E">
            <w:r>
              <w:t>4 Firmaattest</w:t>
            </w:r>
          </w:p>
        </w:tc>
      </w:tr>
      <w:tr w:rsidR="00204459" w:rsidRPr="005E74D8" w14:paraId="06F60E0E" w14:textId="77777777" w:rsidTr="01B28A8D">
        <w:tc>
          <w:tcPr>
            <w:tcW w:w="5387" w:type="dxa"/>
          </w:tcPr>
          <w:p w14:paraId="4B495203" w14:textId="51E1A6A7" w:rsidR="00204459" w:rsidRPr="008765EE" w:rsidRDefault="00204459" w:rsidP="0069376D">
            <w:r w:rsidRPr="008765EE">
              <w:t>Dokumentasjon for krav knyttet til leverandørens økonomiske og finansielle kapasitet</w:t>
            </w:r>
          </w:p>
          <w:p w14:paraId="54517B2B" w14:textId="54617CF7" w:rsidR="00204459" w:rsidRPr="005E74D8" w:rsidRDefault="00D94B9F" w:rsidP="00D94B9F">
            <w:pPr>
              <w:pStyle w:val="Listeavsnitt"/>
              <w:numPr>
                <w:ilvl w:val="0"/>
                <w:numId w:val="14"/>
              </w:numPr>
            </w:pPr>
            <w:r>
              <w:t>Foretakets siste årsregnskap m.m.</w:t>
            </w:r>
          </w:p>
        </w:tc>
        <w:tc>
          <w:tcPr>
            <w:tcW w:w="1134" w:type="dxa"/>
            <w:shd w:val="clear" w:color="auto" w:fill="auto"/>
          </w:tcPr>
          <w:p w14:paraId="54EEF49D" w14:textId="7ED434BE" w:rsidR="00204459" w:rsidRPr="00204459" w:rsidRDefault="004777B5" w:rsidP="0069376D">
            <w:r>
              <w:t>Pkt.</w:t>
            </w:r>
            <w:r w:rsidR="00D94B9F">
              <w:t xml:space="preserve"> 4.2</w:t>
            </w:r>
            <w:r w:rsidR="00204459">
              <w:t>.2</w:t>
            </w:r>
          </w:p>
        </w:tc>
        <w:tc>
          <w:tcPr>
            <w:tcW w:w="2551" w:type="dxa"/>
            <w:shd w:val="clear" w:color="auto" w:fill="auto"/>
          </w:tcPr>
          <w:p w14:paraId="6E2B1CA0" w14:textId="33C001E7" w:rsidR="00204459" w:rsidRPr="00204459" w:rsidRDefault="00B72C9E" w:rsidP="0069376D">
            <w:r>
              <w:t>5 Årsregnskap</w:t>
            </w:r>
          </w:p>
        </w:tc>
      </w:tr>
      <w:tr w:rsidR="00204459" w:rsidRPr="005E74D8" w14:paraId="34C81750" w14:textId="77777777" w:rsidTr="01B28A8D">
        <w:tc>
          <w:tcPr>
            <w:tcW w:w="5387" w:type="dxa"/>
          </w:tcPr>
          <w:p w14:paraId="2885E02A" w14:textId="13FF90C9" w:rsidR="00033CA2" w:rsidRPr="008765EE" w:rsidRDefault="00033CA2" w:rsidP="0069376D">
            <w:r w:rsidRPr="008765EE">
              <w:t>Dokumentasjon for krav knyttet til leverandørens tekniske og faglige kvalifikasjoner</w:t>
            </w:r>
          </w:p>
          <w:p w14:paraId="09FDA669" w14:textId="164FEBBB" w:rsidR="00204459" w:rsidRPr="001E6B24" w:rsidRDefault="00D94B9F" w:rsidP="00D94B9F">
            <w:pPr>
              <w:pStyle w:val="Listeavsnitt"/>
              <w:numPr>
                <w:ilvl w:val="0"/>
                <w:numId w:val="15"/>
              </w:numPr>
            </w:pPr>
            <w:r w:rsidRPr="008765EE">
              <w:rPr>
                <w:bCs/>
              </w:rPr>
              <w:t>B</w:t>
            </w:r>
            <w:r w:rsidR="00A94575" w:rsidRPr="008765EE">
              <w:rPr>
                <w:bCs/>
              </w:rPr>
              <w:t>eskrivelse av de viktigste leveranser de siste</w:t>
            </w:r>
            <w:r w:rsidRPr="008765EE">
              <w:rPr>
                <w:bCs/>
              </w:rPr>
              <w:t xml:space="preserve"> tre år</w:t>
            </w:r>
            <w:r w:rsidR="00A94575" w:rsidRPr="008765EE">
              <w:rPr>
                <w:bCs/>
                <w:iCs/>
              </w:rPr>
              <w:t>.</w:t>
            </w:r>
          </w:p>
          <w:p w14:paraId="13131710" w14:textId="7F5F6B45" w:rsidR="001E6B24" w:rsidRPr="008765EE" w:rsidRDefault="001E6B24" w:rsidP="001E6B24">
            <w:pPr>
              <w:pStyle w:val="Listeavsnitt"/>
              <w:numPr>
                <w:ilvl w:val="0"/>
                <w:numId w:val="15"/>
              </w:numPr>
            </w:pPr>
            <w:r>
              <w:t>B</w:t>
            </w:r>
            <w:r w:rsidRPr="001E6B24">
              <w:t>eskrivelse av relevante ressurser som leverandøren råder over for gjennomføring av kontrakten.</w:t>
            </w:r>
          </w:p>
          <w:p w14:paraId="638B50C2" w14:textId="77777777" w:rsidR="00D94B9F" w:rsidRPr="008765EE" w:rsidRDefault="00D94B9F" w:rsidP="00D94B9F">
            <w:pPr>
              <w:pStyle w:val="Listeavsnitt"/>
              <w:numPr>
                <w:ilvl w:val="0"/>
                <w:numId w:val="15"/>
              </w:numPr>
            </w:pPr>
            <w:r w:rsidRPr="008765EE">
              <w:t>En beskrivelse av leverandørens miljøledelsestiltak.</w:t>
            </w:r>
          </w:p>
          <w:p w14:paraId="0FDA8370" w14:textId="5CB7EF17" w:rsidR="00D94B9F" w:rsidRPr="00F938BC" w:rsidRDefault="005C2B4E" w:rsidP="005C2B4E">
            <w:pPr>
              <w:pStyle w:val="Listeavsnitt"/>
              <w:numPr>
                <w:ilvl w:val="0"/>
                <w:numId w:val="15"/>
              </w:numPr>
            </w:pPr>
            <w:r>
              <w:t>En b</w:t>
            </w:r>
            <w:r w:rsidR="00D94B9F" w:rsidRPr="00F938BC">
              <w:t xml:space="preserve">eskrivelse av </w:t>
            </w:r>
            <w:r>
              <w:t xml:space="preserve">leverandørens </w:t>
            </w:r>
            <w:r w:rsidR="00D94B9F" w:rsidRPr="00F938BC">
              <w:t>systeme</w:t>
            </w:r>
            <w:r>
              <w:t>r</w:t>
            </w:r>
            <w:r w:rsidR="00D94B9F" w:rsidRPr="00F938BC">
              <w:t xml:space="preserve"> for </w:t>
            </w:r>
            <w:r>
              <w:t xml:space="preserve">å arbeide med aktsomhetsvurderinger </w:t>
            </w:r>
            <w:r w:rsidRPr="005C2B4E">
              <w:t xml:space="preserve">i henhold til FNs veiledende prinsipper for næringsliv og menneskerettigheter (UNGP) og OECDs retningslinjer for flernasjonale selskaper. </w:t>
            </w:r>
          </w:p>
        </w:tc>
        <w:tc>
          <w:tcPr>
            <w:tcW w:w="1134" w:type="dxa"/>
            <w:shd w:val="clear" w:color="auto" w:fill="auto"/>
          </w:tcPr>
          <w:p w14:paraId="4CF121EC" w14:textId="09BE4ABD" w:rsidR="00204459" w:rsidRPr="00204459" w:rsidRDefault="004777B5" w:rsidP="0069376D">
            <w:r>
              <w:t>Pkt.</w:t>
            </w:r>
            <w:r w:rsidR="00D94B9F">
              <w:t xml:space="preserve"> 4.2.3</w:t>
            </w:r>
          </w:p>
        </w:tc>
        <w:tc>
          <w:tcPr>
            <w:tcW w:w="2551" w:type="dxa"/>
            <w:shd w:val="clear" w:color="auto" w:fill="auto"/>
          </w:tcPr>
          <w:p w14:paraId="2E664357" w14:textId="77777777" w:rsidR="00B72C9E" w:rsidRDefault="00B72C9E" w:rsidP="00B72C9E">
            <w:r>
              <w:t>6 Erfaring</w:t>
            </w:r>
          </w:p>
          <w:p w14:paraId="40485DAE" w14:textId="77777777" w:rsidR="00B72C9E" w:rsidRDefault="00B72C9E" w:rsidP="00B72C9E">
            <w:r>
              <w:t>6 Kapasitet</w:t>
            </w:r>
          </w:p>
          <w:p w14:paraId="4AE3B380" w14:textId="77777777" w:rsidR="00B72C9E" w:rsidRDefault="00B72C9E" w:rsidP="00B72C9E">
            <w:r>
              <w:t>6 Miljøledelsestiltak</w:t>
            </w:r>
          </w:p>
          <w:p w14:paraId="59AF4A74" w14:textId="7D56D778" w:rsidR="00204459" w:rsidRPr="00204459" w:rsidRDefault="00B72C9E" w:rsidP="00973408">
            <w:r>
              <w:t>6 A</w:t>
            </w:r>
            <w:r w:rsidR="00973408">
              <w:t>nsvarlig næringsliv</w:t>
            </w:r>
          </w:p>
        </w:tc>
      </w:tr>
      <w:tr w:rsidR="00204459" w:rsidRPr="005E74D8" w14:paraId="32B9E5DA" w14:textId="77777777" w:rsidTr="01B28A8D">
        <w:tc>
          <w:tcPr>
            <w:tcW w:w="5387" w:type="dxa"/>
          </w:tcPr>
          <w:p w14:paraId="7B33235D" w14:textId="5BECE783" w:rsidR="00033CA2" w:rsidRPr="005E74D8" w:rsidRDefault="00CC4A0E" w:rsidP="00CC4A0E">
            <w:r>
              <w:t xml:space="preserve">Utfylt bilag 2: Leverandørens besvarelse av </w:t>
            </w:r>
            <w:r w:rsidR="00E558EA">
              <w:t xml:space="preserve">behovsbeskrivelse og </w:t>
            </w:r>
            <w:r>
              <w:t>kravspesifikasjon</w:t>
            </w:r>
          </w:p>
        </w:tc>
        <w:tc>
          <w:tcPr>
            <w:tcW w:w="1134" w:type="dxa"/>
            <w:shd w:val="clear" w:color="auto" w:fill="auto"/>
          </w:tcPr>
          <w:p w14:paraId="73E095AD" w14:textId="5711BC63" w:rsidR="00204459" w:rsidRPr="00204459" w:rsidRDefault="001517FA" w:rsidP="001517FA">
            <w:r>
              <w:t>Punktene 5.2.2 – 5.2.6 og Bilag 1</w:t>
            </w:r>
          </w:p>
        </w:tc>
        <w:tc>
          <w:tcPr>
            <w:tcW w:w="2551" w:type="dxa"/>
            <w:shd w:val="clear" w:color="auto" w:fill="auto"/>
          </w:tcPr>
          <w:p w14:paraId="09DB0776" w14:textId="002A1A03" w:rsidR="00204459" w:rsidRPr="00204459" w:rsidRDefault="00B72C9E" w:rsidP="0069376D">
            <w:r>
              <w:t>7 Bilag 2 Kravspesifikasjon</w:t>
            </w:r>
          </w:p>
        </w:tc>
      </w:tr>
      <w:tr w:rsidR="00204459" w:rsidRPr="005E74D8" w14:paraId="58C95AA4" w14:textId="77777777" w:rsidTr="01B28A8D">
        <w:tc>
          <w:tcPr>
            <w:tcW w:w="5387" w:type="dxa"/>
          </w:tcPr>
          <w:p w14:paraId="20B3A793" w14:textId="2E3D1A25" w:rsidR="00204459" w:rsidRPr="005E74D8" w:rsidRDefault="1DFE1800" w:rsidP="00CC4A0E">
            <w:r>
              <w:t>Utfylt bilag 3: Leverandørens besvarelse</w:t>
            </w:r>
            <w:r w:rsidR="0179071D">
              <w:t xml:space="preserve"> i</w:t>
            </w:r>
            <w:r>
              <w:t xml:space="preserve"> </w:t>
            </w:r>
            <w:r w:rsidR="483F87F9">
              <w:t>P</w:t>
            </w:r>
            <w:r>
              <w:t>ris- og produktskjema</w:t>
            </w:r>
          </w:p>
        </w:tc>
        <w:tc>
          <w:tcPr>
            <w:tcW w:w="1134" w:type="dxa"/>
            <w:shd w:val="clear" w:color="auto" w:fill="auto"/>
          </w:tcPr>
          <w:p w14:paraId="273081E7" w14:textId="73F2601B" w:rsidR="00204459" w:rsidRPr="00204459" w:rsidRDefault="001517FA" w:rsidP="001517FA">
            <w:r>
              <w:t>Pkt. 5.2.1</w:t>
            </w:r>
          </w:p>
        </w:tc>
        <w:tc>
          <w:tcPr>
            <w:tcW w:w="2551" w:type="dxa"/>
            <w:shd w:val="clear" w:color="auto" w:fill="auto"/>
          </w:tcPr>
          <w:p w14:paraId="0AF44A0C" w14:textId="46FCE7DB" w:rsidR="00204459" w:rsidRPr="00204459" w:rsidRDefault="00B72C9E" w:rsidP="0069376D">
            <w:r>
              <w:t>8 Bilag 3 Pris- og produktskjema</w:t>
            </w:r>
          </w:p>
        </w:tc>
      </w:tr>
      <w:tr w:rsidR="0075027C" w:rsidRPr="005E74D8" w14:paraId="6DE00E63" w14:textId="77777777" w:rsidTr="01B28A8D">
        <w:tc>
          <w:tcPr>
            <w:tcW w:w="5387" w:type="dxa"/>
          </w:tcPr>
          <w:p w14:paraId="6F9FCC0B" w14:textId="1002579F" w:rsidR="0075027C" w:rsidRDefault="0075027C" w:rsidP="0069376D">
            <w:r w:rsidRPr="005E74D8">
              <w:lastRenderedPageBreak/>
              <w:t>Sladdet utgave av tilbudet</w:t>
            </w:r>
            <w:r w:rsidR="008058B5">
              <w:t xml:space="preserve"> i tråd med vedlegg 1 </w:t>
            </w:r>
            <w:r w:rsidR="008058B5" w:rsidRPr="008058B5">
              <w:t>Veiledning for sladding av tilbud</w:t>
            </w:r>
            <w:r w:rsidR="008058B5">
              <w:t xml:space="preserve"> punkt 5:</w:t>
            </w:r>
          </w:p>
          <w:p w14:paraId="4EDAECBC" w14:textId="0E403BBC" w:rsidR="008058B5" w:rsidRDefault="008058B5" w:rsidP="008058B5">
            <w:r>
              <w:t xml:space="preserve">• En sladdet versjon med </w:t>
            </w:r>
            <w:r w:rsidRPr="008058B5">
              <w:rPr>
                <w:highlight w:val="yellow"/>
              </w:rPr>
              <w:t>gul</w:t>
            </w:r>
            <w:r>
              <w:t xml:space="preserve"> farge der sladdet tekst, bilder mv. fremgår og kan redigeres </w:t>
            </w:r>
          </w:p>
          <w:p w14:paraId="62CF7C87" w14:textId="6B327BB5" w:rsidR="008058B5" w:rsidRPr="005E74D8" w:rsidRDefault="008058B5" w:rsidP="008058B5">
            <w:r>
              <w:t>• En sladdet versjon med svart farge der sladdet tekst, bilder mv. ikke fremgår og ikke kan redigeres</w:t>
            </w:r>
          </w:p>
        </w:tc>
        <w:tc>
          <w:tcPr>
            <w:tcW w:w="1134" w:type="dxa"/>
            <w:shd w:val="clear" w:color="auto" w:fill="auto"/>
          </w:tcPr>
          <w:p w14:paraId="4CE92D2B" w14:textId="3CFFC1EF" w:rsidR="0075027C" w:rsidRPr="00204459" w:rsidRDefault="00B72C9E" w:rsidP="0069376D">
            <w:r>
              <w:t>Pkt. 3.8 og vedlegg 1</w:t>
            </w:r>
          </w:p>
        </w:tc>
        <w:tc>
          <w:tcPr>
            <w:tcW w:w="2551" w:type="dxa"/>
            <w:shd w:val="clear" w:color="auto" w:fill="auto"/>
          </w:tcPr>
          <w:p w14:paraId="4D1AAEF7" w14:textId="659E92E9" w:rsidR="00B72C9E" w:rsidRDefault="00B72C9E" w:rsidP="0069376D">
            <w:r>
              <w:t>9 Sladdet tilbud gul</w:t>
            </w:r>
          </w:p>
          <w:p w14:paraId="2876BA91" w14:textId="61953198" w:rsidR="0075027C" w:rsidRPr="00204459" w:rsidRDefault="00B72C9E" w:rsidP="0069376D">
            <w:r>
              <w:t>9 Sladdet tilbud sort</w:t>
            </w:r>
          </w:p>
        </w:tc>
      </w:tr>
    </w:tbl>
    <w:p w14:paraId="4794D145" w14:textId="77777777" w:rsidR="0075027C" w:rsidRPr="005E74D8" w:rsidRDefault="0075027C" w:rsidP="0069376D"/>
    <w:p w14:paraId="332D0DB9" w14:textId="77777777" w:rsidR="0075027C" w:rsidRPr="005E74D8" w:rsidRDefault="0075027C" w:rsidP="0069376D">
      <w:r w:rsidRPr="005E74D8">
        <w:t>Manglende innlevering av dokumentasjon kan medføre avvisning.</w:t>
      </w:r>
    </w:p>
    <w:p w14:paraId="62743AE3" w14:textId="0E0B9697" w:rsidR="0075027C" w:rsidRDefault="0075027C" w:rsidP="0069376D"/>
    <w:p w14:paraId="6D9CCE35" w14:textId="77777777" w:rsidR="00A92287" w:rsidRPr="005E74D8" w:rsidRDefault="00A92287" w:rsidP="0069376D"/>
    <w:p w14:paraId="687C5966" w14:textId="77777777" w:rsidR="00DB0418" w:rsidRPr="005E74D8" w:rsidRDefault="005410A6" w:rsidP="00A92287">
      <w:r>
        <w:t>* * * * *</w:t>
      </w:r>
    </w:p>
    <w:p w14:paraId="057E9100" w14:textId="463AA6FF" w:rsidR="00DB0418" w:rsidRDefault="00DB0418" w:rsidP="0069376D"/>
    <w:p w14:paraId="5325678B" w14:textId="77777777" w:rsidR="00A92287" w:rsidRDefault="00A92287" w:rsidP="0069376D"/>
    <w:p w14:paraId="4CB7415A" w14:textId="2F8A51BE" w:rsidR="00DB0418" w:rsidRPr="00A92287" w:rsidRDefault="00A92287" w:rsidP="0069376D">
      <w:pPr>
        <w:rPr>
          <w:b/>
        </w:rPr>
      </w:pPr>
      <w:r w:rsidRPr="00A92287">
        <w:rPr>
          <w:b/>
          <w:lang w:val="da-DK"/>
        </w:rPr>
        <w:t>Konkurransegrunnlaget er godkjent elektronisk</w:t>
      </w:r>
    </w:p>
    <w:p w14:paraId="6754FFBB" w14:textId="6485397B" w:rsidR="00DB0418" w:rsidRPr="005E74D8" w:rsidRDefault="00A92287" w:rsidP="00C60C52">
      <w:pPr>
        <w:pStyle w:val="Overskrift1"/>
      </w:pPr>
      <w:bookmarkStart w:id="108" w:name="_Toc5010413"/>
      <w:bookmarkStart w:id="109" w:name="_Toc122332646"/>
      <w:r>
        <w:t>V</w:t>
      </w:r>
      <w:r w:rsidR="00DB0418" w:rsidRPr="005E74D8">
        <w:t>EDLEGG</w:t>
      </w:r>
      <w:bookmarkEnd w:id="108"/>
      <w:bookmarkEnd w:id="109"/>
    </w:p>
    <w:p w14:paraId="42E39DF9" w14:textId="77777777" w:rsidR="00DB0418" w:rsidRPr="005E74D8" w:rsidRDefault="00DB0418" w:rsidP="0069376D">
      <w:r w:rsidRPr="005E74D8">
        <w:t>Alle vedlegg fremgår i KGV</w:t>
      </w:r>
    </w:p>
    <w:p w14:paraId="313028A8" w14:textId="77777777" w:rsidR="00DB0418" w:rsidRPr="005E74D8" w:rsidRDefault="00DB0418" w:rsidP="0069376D"/>
    <w:bookmarkEnd w:id="1"/>
    <w:p w14:paraId="1F948EA6" w14:textId="77777777" w:rsidR="00FD4E61" w:rsidRDefault="00FD4E61" w:rsidP="0069376D"/>
    <w:sectPr w:rsidR="00FD4E61" w:rsidSect="00B142BC">
      <w:headerReference w:type="default" r:id="rId13"/>
      <w:footerReference w:type="default" r:id="rId14"/>
      <w:headerReference w:type="first" r:id="rId15"/>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E0AEB0" w16cex:dateUtc="2022-10-27T13:20:43.578Z"/>
  <w16cex:commentExtensible w16cex:durableId="01FAFF7A" w16cex:dateUtc="2022-10-27T13:21:57.703Z"/>
  <w16cex:commentExtensible w16cex:durableId="2A0C7611" w16cex:dateUtc="2022-10-27T13:23:10.867Z"/>
  <w16cex:commentExtensible w16cex:durableId="0209AC31" w16cex:dateUtc="2022-10-27T13:24:01.902Z"/>
  <w16cex:commentExtensible w16cex:durableId="7CA925B0" w16cex:dateUtc="2022-10-27T13:25:23.261Z"/>
  <w16cex:commentExtensible w16cex:durableId="69A2775B" w16cex:dateUtc="2022-10-27T13:26:04.302Z"/>
  <w16cex:commentExtensible w16cex:durableId="622B7A58" w16cex:dateUtc="2022-10-27T13:26:49.129Z"/>
</w16cex:commentsExtensible>
</file>

<file path=word/commentsIds.xml><?xml version="1.0" encoding="utf-8"?>
<w16cid:commentsIds xmlns:mc="http://schemas.openxmlformats.org/markup-compatibility/2006" xmlns:w16cid="http://schemas.microsoft.com/office/word/2016/wordml/cid" mc:Ignorable="w16cid">
  <w16cid:commentId w16cid:paraId="2A7A5D51" w16cid:durableId="0DD9D303"/>
  <w16cid:commentId w16cid:paraId="0F00F060" w16cid:durableId="1A0EF757"/>
  <w16cid:commentId w16cid:paraId="64368F75" w16cid:durableId="4E183C60"/>
  <w16cid:commentId w16cid:paraId="416990F3" w16cid:durableId="5AB3D34B"/>
  <w16cid:commentId w16cid:paraId="553923DC" w16cid:durableId="185ECF0D"/>
  <w16cid:commentId w16cid:paraId="391773B8" w16cid:durableId="2B943DF6"/>
  <w16cid:commentId w16cid:paraId="1CA918DC" w16cid:durableId="5B9A0277"/>
  <w16cid:commentId w16cid:paraId="7C037E78" w16cid:durableId="0B77E3AD"/>
  <w16cid:commentId w16cid:paraId="789619E9" w16cid:durableId="6E732EDF"/>
  <w16cid:commentId w16cid:paraId="7EBF1455" w16cid:durableId="293409FD"/>
  <w16cid:commentId w16cid:paraId="09CF1F85" w16cid:durableId="2F33B725"/>
  <w16cid:commentId w16cid:paraId="158519C0" w16cid:durableId="4CD9C15A"/>
  <w16cid:commentId w16cid:paraId="755C666E" w16cid:durableId="73F36CFE"/>
  <w16cid:commentId w16cid:paraId="344B0299" w16cid:durableId="555EC513"/>
  <w16cid:commentId w16cid:paraId="403C2B6C" w16cid:durableId="0D6CEE09"/>
  <w16cid:commentId w16cid:paraId="4EED9F02" w16cid:durableId="008282EA"/>
  <w16cid:commentId w16cid:paraId="2F1BC719" w16cid:durableId="6F4AB0DD"/>
  <w16cid:commentId w16cid:paraId="34DCA74C" w16cid:durableId="553C57AE"/>
  <w16cid:commentId w16cid:paraId="02B3354A" w16cid:durableId="214FD409"/>
  <w16cid:commentId w16cid:paraId="49437989" w16cid:durableId="4575FE90"/>
  <w16cid:commentId w16cid:paraId="5263B11D" w16cid:durableId="20922435"/>
  <w16cid:commentId w16cid:paraId="48B16762" w16cid:durableId="3E4BE3CB"/>
  <w16cid:commentId w16cid:paraId="10B3916E" w16cid:durableId="0D8A74ED"/>
  <w16cid:commentId w16cid:paraId="27E7EF7D" w16cid:durableId="73E0AEB0"/>
  <w16cid:commentId w16cid:paraId="6845FB4A" w16cid:durableId="01FAFF7A"/>
  <w16cid:commentId w16cid:paraId="5DB0DA2F" w16cid:durableId="2A0C7611"/>
  <w16cid:commentId w16cid:paraId="6499FCBB" w16cid:durableId="0209AC31"/>
  <w16cid:commentId w16cid:paraId="6DBF1EFF" w16cid:durableId="7CA925B0"/>
  <w16cid:commentId w16cid:paraId="398F4097" w16cid:durableId="69A2775B"/>
  <w16cid:commentId w16cid:paraId="38880015" w16cid:durableId="622B7A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08E43" w14:textId="77777777" w:rsidR="00973408" w:rsidRDefault="00973408" w:rsidP="0069376D">
      <w:r>
        <w:separator/>
      </w:r>
    </w:p>
    <w:p w14:paraId="578EA290" w14:textId="77777777" w:rsidR="00973408" w:rsidRDefault="00973408" w:rsidP="0069376D"/>
    <w:p w14:paraId="15FF62D4" w14:textId="77777777" w:rsidR="00973408" w:rsidRDefault="00973408" w:rsidP="0069376D"/>
    <w:p w14:paraId="017F23CE" w14:textId="77777777" w:rsidR="00973408" w:rsidRDefault="00973408" w:rsidP="0069376D"/>
  </w:endnote>
  <w:endnote w:type="continuationSeparator" w:id="0">
    <w:p w14:paraId="16CCA48D" w14:textId="77777777" w:rsidR="00973408" w:rsidRDefault="00973408" w:rsidP="0069376D">
      <w:r>
        <w:continuationSeparator/>
      </w:r>
    </w:p>
    <w:p w14:paraId="43D17266" w14:textId="77777777" w:rsidR="00973408" w:rsidRDefault="00973408" w:rsidP="0069376D"/>
    <w:p w14:paraId="551E7DF7" w14:textId="77777777" w:rsidR="00973408" w:rsidRDefault="00973408" w:rsidP="0069376D"/>
    <w:p w14:paraId="0DD340A7" w14:textId="77777777" w:rsidR="00973408" w:rsidRDefault="00973408" w:rsidP="0069376D"/>
  </w:endnote>
  <w:endnote w:type="continuationNotice" w:id="1">
    <w:p w14:paraId="25041225" w14:textId="77777777" w:rsidR="00973408" w:rsidRDefault="009734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5047" w14:textId="77777777" w:rsidR="00973408" w:rsidRDefault="00973408" w:rsidP="00AD6943">
    <w:pPr>
      <w:pStyle w:val="Bunntekst"/>
      <w:jc w:val="right"/>
    </w:pPr>
  </w:p>
  <w:tbl>
    <w:tblPr>
      <w:tblW w:w="3281" w:type="pct"/>
      <w:tblLayout w:type="fixed"/>
      <w:tblLook w:val="04A0" w:firstRow="1" w:lastRow="0" w:firstColumn="1" w:lastColumn="0" w:noHBand="0" w:noVBand="1"/>
    </w:tblPr>
    <w:tblGrid>
      <w:gridCol w:w="1831"/>
      <w:gridCol w:w="4122"/>
    </w:tblGrid>
    <w:tr w:rsidR="00973408" w:rsidRPr="0026590A" w14:paraId="051F9913" w14:textId="77777777" w:rsidTr="00AD6943">
      <w:trPr>
        <w:trHeight w:val="479"/>
      </w:trPr>
      <w:tc>
        <w:tcPr>
          <w:tcW w:w="1538" w:type="pct"/>
        </w:tcPr>
        <w:p w14:paraId="2A93AAB5" w14:textId="77777777" w:rsidR="00973408" w:rsidRPr="0026590A" w:rsidRDefault="00973408" w:rsidP="00AD6943">
          <w:pPr>
            <w:pStyle w:val="Bunntekst"/>
            <w:rPr>
              <w:sz w:val="18"/>
            </w:rPr>
          </w:pPr>
          <w:r w:rsidRPr="0026590A">
            <w:rPr>
              <w:sz w:val="18"/>
            </w:rPr>
            <w:t>Samkjøpsavtale:</w:t>
          </w:r>
        </w:p>
        <w:p w14:paraId="7E089F6B" w14:textId="77777777" w:rsidR="00973408" w:rsidRPr="0026590A" w:rsidRDefault="00973408" w:rsidP="00AD6943">
          <w:pPr>
            <w:pStyle w:val="Bunntekst"/>
            <w:rPr>
              <w:sz w:val="18"/>
            </w:rPr>
          </w:pPr>
          <w:r w:rsidRPr="0026590A">
            <w:rPr>
              <w:sz w:val="18"/>
            </w:rPr>
            <w:t>Versjon:</w:t>
          </w:r>
        </w:p>
      </w:tc>
      <w:tc>
        <w:tcPr>
          <w:tcW w:w="3462" w:type="pct"/>
          <w:shd w:val="clear" w:color="auto" w:fill="auto"/>
        </w:tcPr>
        <w:p w14:paraId="2BD8B885" w14:textId="03301301" w:rsidR="00973408" w:rsidRPr="0026590A" w:rsidRDefault="00973408" w:rsidP="00AD6943">
          <w:pPr>
            <w:pStyle w:val="Bunntekst"/>
            <w:rPr>
              <w:sz w:val="18"/>
            </w:rPr>
          </w:pPr>
          <w:r>
            <w:rPr>
              <w:sz w:val="18"/>
            </w:rPr>
            <w:t>Multifunksjonsmaskiner</w:t>
          </w:r>
        </w:p>
        <w:p w14:paraId="342B887B" w14:textId="52F2E80D" w:rsidR="00973408" w:rsidRPr="0026590A" w:rsidRDefault="00973408" w:rsidP="00FA7199">
          <w:pPr>
            <w:pStyle w:val="Bunntekst"/>
            <w:rPr>
              <w:sz w:val="18"/>
            </w:rPr>
          </w:pPr>
          <w:r>
            <w:rPr>
              <w:sz w:val="18"/>
            </w:rPr>
            <w:t>1.0</w:t>
          </w:r>
        </w:p>
      </w:tc>
    </w:tr>
  </w:tbl>
  <w:sdt>
    <w:sdtPr>
      <w:rPr>
        <w:color w:val="2B579A"/>
        <w:shd w:val="clear" w:color="auto" w:fill="E6E6E6"/>
      </w:rPr>
      <w:id w:val="1229730306"/>
      <w:docPartObj>
        <w:docPartGallery w:val="Page Numbers (Bottom of Page)"/>
        <w:docPartUnique/>
      </w:docPartObj>
    </w:sdtPr>
    <w:sdtEndPr>
      <w:rPr>
        <w:color w:val="auto"/>
        <w:shd w:val="clear" w:color="auto" w:fill="auto"/>
      </w:rPr>
    </w:sdtEndPr>
    <w:sdtContent>
      <w:sdt>
        <w:sdtPr>
          <w:rPr>
            <w:color w:val="2B579A"/>
            <w:shd w:val="clear" w:color="auto" w:fill="E6E6E6"/>
          </w:rPr>
          <w:id w:val="-868765062"/>
          <w:docPartObj>
            <w:docPartGallery w:val="Page Numbers (Top of Page)"/>
            <w:docPartUnique/>
          </w:docPartObj>
        </w:sdtPr>
        <w:sdtEndPr>
          <w:rPr>
            <w:color w:val="auto"/>
            <w:shd w:val="clear" w:color="auto" w:fill="auto"/>
          </w:rPr>
        </w:sdtEndPr>
        <w:sdtContent>
          <w:p w14:paraId="28401ED5" w14:textId="6551ED7C" w:rsidR="00973408" w:rsidRPr="0026590A" w:rsidRDefault="00973408" w:rsidP="00AD6943">
            <w:pPr>
              <w:jc w:val="right"/>
            </w:pPr>
            <w:r w:rsidRPr="0026590A">
              <w:rPr>
                <w:sz w:val="18"/>
              </w:rPr>
              <w:t xml:space="preserve">Side </w:t>
            </w:r>
            <w:r w:rsidRPr="0026590A">
              <w:rPr>
                <w:color w:val="2B579A"/>
                <w:sz w:val="18"/>
                <w:shd w:val="clear" w:color="auto" w:fill="E6E6E6"/>
              </w:rPr>
              <w:fldChar w:fldCharType="begin"/>
            </w:r>
            <w:r w:rsidRPr="0026590A">
              <w:rPr>
                <w:sz w:val="18"/>
              </w:rPr>
              <w:instrText>PAGE</w:instrText>
            </w:r>
            <w:r w:rsidRPr="0026590A">
              <w:rPr>
                <w:color w:val="2B579A"/>
                <w:sz w:val="18"/>
                <w:shd w:val="clear" w:color="auto" w:fill="E6E6E6"/>
              </w:rPr>
              <w:fldChar w:fldCharType="separate"/>
            </w:r>
            <w:r w:rsidR="007B0403">
              <w:rPr>
                <w:noProof/>
                <w:sz w:val="18"/>
              </w:rPr>
              <w:t>20</w:t>
            </w:r>
            <w:r w:rsidRPr="0026590A">
              <w:rPr>
                <w:color w:val="2B579A"/>
                <w:sz w:val="18"/>
                <w:shd w:val="clear" w:color="auto" w:fill="E6E6E6"/>
              </w:rPr>
              <w:fldChar w:fldCharType="end"/>
            </w:r>
            <w:r w:rsidRPr="0026590A">
              <w:rPr>
                <w:sz w:val="18"/>
              </w:rPr>
              <w:t xml:space="preserve"> av </w:t>
            </w:r>
            <w:r w:rsidRPr="0026590A">
              <w:rPr>
                <w:color w:val="2B579A"/>
                <w:sz w:val="18"/>
                <w:shd w:val="clear" w:color="auto" w:fill="E6E6E6"/>
              </w:rPr>
              <w:fldChar w:fldCharType="begin"/>
            </w:r>
            <w:r w:rsidRPr="0026590A">
              <w:rPr>
                <w:sz w:val="18"/>
              </w:rPr>
              <w:instrText>NUMPAGES</w:instrText>
            </w:r>
            <w:r w:rsidRPr="0026590A">
              <w:rPr>
                <w:color w:val="2B579A"/>
                <w:sz w:val="18"/>
                <w:shd w:val="clear" w:color="auto" w:fill="E6E6E6"/>
              </w:rPr>
              <w:fldChar w:fldCharType="separate"/>
            </w:r>
            <w:r w:rsidR="007B0403">
              <w:rPr>
                <w:noProof/>
                <w:sz w:val="18"/>
              </w:rPr>
              <w:t>22</w:t>
            </w:r>
            <w:r w:rsidRPr="0026590A">
              <w:rPr>
                <w:color w:val="2B579A"/>
                <w:sz w:val="18"/>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B0F0" w14:textId="77777777" w:rsidR="00973408" w:rsidRDefault="00973408" w:rsidP="0069376D">
      <w:r>
        <w:separator/>
      </w:r>
    </w:p>
    <w:p w14:paraId="62E1D422" w14:textId="77777777" w:rsidR="00973408" w:rsidRDefault="00973408" w:rsidP="0069376D"/>
    <w:p w14:paraId="0C93FA3D" w14:textId="77777777" w:rsidR="00973408" w:rsidRDefault="00973408" w:rsidP="0069376D"/>
    <w:p w14:paraId="23F3C07E" w14:textId="77777777" w:rsidR="00973408" w:rsidRDefault="00973408" w:rsidP="0069376D"/>
  </w:footnote>
  <w:footnote w:type="continuationSeparator" w:id="0">
    <w:p w14:paraId="15E33D82" w14:textId="77777777" w:rsidR="00973408" w:rsidRDefault="00973408" w:rsidP="0069376D">
      <w:r>
        <w:continuationSeparator/>
      </w:r>
    </w:p>
    <w:p w14:paraId="49BB71A1" w14:textId="77777777" w:rsidR="00973408" w:rsidRDefault="00973408" w:rsidP="0069376D"/>
    <w:p w14:paraId="3702F951" w14:textId="77777777" w:rsidR="00973408" w:rsidRDefault="00973408" w:rsidP="0069376D"/>
    <w:p w14:paraId="08236B60" w14:textId="77777777" w:rsidR="00973408" w:rsidRDefault="00973408" w:rsidP="0069376D"/>
  </w:footnote>
  <w:footnote w:type="continuationNotice" w:id="1">
    <w:p w14:paraId="58736A53" w14:textId="77777777" w:rsidR="00973408" w:rsidRDefault="009734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729" w:type="pct"/>
      <w:jc w:val="right"/>
      <w:tblLayout w:type="fixed"/>
      <w:tblLook w:val="04A0" w:firstRow="1" w:lastRow="0" w:firstColumn="1" w:lastColumn="0" w:noHBand="0" w:noVBand="1"/>
    </w:tblPr>
    <w:tblGrid>
      <w:gridCol w:w="3600"/>
      <w:gridCol w:w="1351"/>
    </w:tblGrid>
    <w:tr w:rsidR="00973408" w:rsidRPr="00BF7FCB" w14:paraId="52EC2511" w14:textId="77777777" w:rsidTr="00A41848">
      <w:trPr>
        <w:trHeight w:val="388"/>
        <w:jc w:val="right"/>
      </w:trPr>
      <w:tc>
        <w:tcPr>
          <w:tcW w:w="5000" w:type="pct"/>
          <w:gridSpan w:val="2"/>
        </w:tcPr>
        <w:p w14:paraId="1787E1BF" w14:textId="77777777" w:rsidR="00973408" w:rsidRPr="00A41848" w:rsidRDefault="00973408" w:rsidP="00AD6943">
          <w:pPr>
            <w:pStyle w:val="Topptekst"/>
            <w:rPr>
              <w:color w:val="FF0000"/>
            </w:rPr>
          </w:pPr>
          <w:r w:rsidRPr="00EA4D37">
            <w:rPr>
              <w:noProof/>
              <w:color w:val="2B579A"/>
              <w:shd w:val="clear" w:color="auto" w:fill="E6E6E6"/>
            </w:rPr>
            <w:drawing>
              <wp:anchor distT="0" distB="0" distL="114300" distR="114300" simplePos="0" relativeHeight="251658240" behindDoc="0" locked="0" layoutInCell="1" allowOverlap="1" wp14:anchorId="5C65693F" wp14:editId="39838275">
                <wp:simplePos x="0" y="0"/>
                <wp:positionH relativeFrom="column">
                  <wp:posOffset>-3004820</wp:posOffset>
                </wp:positionH>
                <wp:positionV relativeFrom="paragraph">
                  <wp:posOffset>-456738</wp:posOffset>
                </wp:positionV>
                <wp:extent cx="1685925" cy="1148080"/>
                <wp:effectExtent l="0" t="0" r="0" b="0"/>
                <wp:wrapNone/>
                <wp:docPr id="8" name="Bilde 8" descr="C:\Users\uke212215\AppData\Local\Temp\Temp1_Oslologo_skjerm_og_utskrift.zip\Oslologo_skjerm_og_utskrift\Oslo-logo-morkeblaa-til-skjerm-og-utskrift\Oslo-logo-morkebla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ke212215\AppData\Local\Temp\Temp1_Oslologo_skjerm_og_utskrift.zip\Oslologo_skjerm_og_utskrift\Oslo-logo-morkeblaa-til-skjerm-og-utskrift\Oslo-logo-morkeblaa-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73408" w:rsidRPr="00BF7FCB" w14:paraId="75B1DC4C" w14:textId="77777777" w:rsidTr="00A41848">
      <w:trPr>
        <w:trHeight w:val="388"/>
        <w:jc w:val="right"/>
      </w:trPr>
      <w:tc>
        <w:tcPr>
          <w:tcW w:w="3636" w:type="pct"/>
        </w:tcPr>
        <w:p w14:paraId="4856DE5C" w14:textId="77777777" w:rsidR="00973408" w:rsidRPr="00EA4D37" w:rsidRDefault="00973408" w:rsidP="0069376D">
          <w:pPr>
            <w:pStyle w:val="Topptekst"/>
          </w:pPr>
        </w:p>
      </w:tc>
      <w:tc>
        <w:tcPr>
          <w:tcW w:w="1364" w:type="pct"/>
          <w:shd w:val="clear" w:color="auto" w:fill="auto"/>
        </w:tcPr>
        <w:p w14:paraId="479D3973" w14:textId="77777777" w:rsidR="00973408" w:rsidRPr="00EA4D37" w:rsidRDefault="00973408" w:rsidP="0069376D">
          <w:pPr>
            <w:pStyle w:val="Topptekst"/>
          </w:pPr>
        </w:p>
      </w:tc>
    </w:tr>
  </w:tbl>
  <w:p w14:paraId="435D428D" w14:textId="77777777" w:rsidR="00973408" w:rsidRDefault="00973408" w:rsidP="006937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4EC0" w14:textId="320123A5" w:rsidR="00973408" w:rsidRPr="00CF334F" w:rsidRDefault="00973408" w:rsidP="00CF334F">
    <w:pPr>
      <w:tabs>
        <w:tab w:val="left" w:pos="1716"/>
      </w:tabs>
      <w:spacing w:line="240" w:lineRule="auto"/>
      <w:contextualSpacing/>
      <w:rPr>
        <w:rFonts w:eastAsiaTheme="majorEastAsia" w:cstheme="majorBidi"/>
        <w:color w:val="1F497D" w:themeColor="text2"/>
        <w:spacing w:val="-10"/>
        <w:kern w:val="28"/>
        <w:sz w:val="22"/>
        <w:szCs w:val="56"/>
      </w:rPr>
    </w:pPr>
    <w:r>
      <w:rPr>
        <w:noProof/>
        <w:color w:val="2B579A"/>
        <w:shd w:val="clear" w:color="auto" w:fill="E6E6E6"/>
        <w:lang w:eastAsia="nb-NO"/>
      </w:rPr>
      <w:drawing>
        <wp:anchor distT="0" distB="0" distL="114300" distR="114300" simplePos="0" relativeHeight="251658241" behindDoc="1" locked="0" layoutInCell="1" allowOverlap="1" wp14:anchorId="0530A3EA" wp14:editId="60F87F9E">
          <wp:simplePos x="0" y="0"/>
          <wp:positionH relativeFrom="margin">
            <wp:align>left</wp:align>
          </wp:positionH>
          <wp:positionV relativeFrom="topMargin">
            <wp:align>bottom</wp:align>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p w14:paraId="58520399" w14:textId="661796CD" w:rsidR="00973408" w:rsidRDefault="00973408" w:rsidP="00535556">
    <w:pPr>
      <w:tabs>
        <w:tab w:val="left" w:pos="1716"/>
      </w:tabs>
      <w:spacing w:line="240" w:lineRule="auto"/>
      <w:ind w:left="1824" w:firstLine="1008"/>
      <w:contextualSpacing/>
    </w:pPr>
    <w:r w:rsidRPr="00CF334F">
      <w:rPr>
        <w:rFonts w:eastAsiaTheme="majorEastAsia" w:cstheme="majorBidi"/>
        <w:color w:val="1F497D" w:themeColor="text2"/>
        <w:spacing w:val="-10"/>
        <w:kern w:val="28"/>
        <w:sz w:val="38"/>
        <w:szCs w:val="56"/>
      </w:rPr>
      <w:t>Utviklings- og kompetanseetaten</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906"/>
    <w:multiLevelType w:val="hybridMultilevel"/>
    <w:tmpl w:val="7E24B1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E737676"/>
    <w:multiLevelType w:val="hybridMultilevel"/>
    <w:tmpl w:val="A1C6D9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EAE6063"/>
    <w:multiLevelType w:val="multilevel"/>
    <w:tmpl w:val="8D741138"/>
    <w:lvl w:ilvl="0">
      <w:start w:val="1"/>
      <w:numFmt w:val="decimal"/>
      <w:lvlText w:val="%1."/>
      <w:lvlJc w:val="left"/>
      <w:pPr>
        <w:ind w:left="360" w:hanging="360"/>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25833"/>
    <w:multiLevelType w:val="hybridMultilevel"/>
    <w:tmpl w:val="71D69BE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1276A7"/>
    <w:multiLevelType w:val="hybridMultilevel"/>
    <w:tmpl w:val="776E23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90F0D24"/>
    <w:multiLevelType w:val="hybridMultilevel"/>
    <w:tmpl w:val="814EE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7D79AB"/>
    <w:multiLevelType w:val="hybridMultilevel"/>
    <w:tmpl w:val="6E4832CE"/>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963765"/>
    <w:multiLevelType w:val="hybridMultilevel"/>
    <w:tmpl w:val="ACD4E67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69"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99802C0"/>
    <w:multiLevelType w:val="hybridMultilevel"/>
    <w:tmpl w:val="3C8AF3DA"/>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E2D2BAD"/>
    <w:multiLevelType w:val="hybridMultilevel"/>
    <w:tmpl w:val="AF4A44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C913D87"/>
    <w:multiLevelType w:val="hybridMultilevel"/>
    <w:tmpl w:val="1D3AC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49C58E3"/>
    <w:multiLevelType w:val="hybridMultilevel"/>
    <w:tmpl w:val="DF3A4D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59C4102"/>
    <w:multiLevelType w:val="hybridMultilevel"/>
    <w:tmpl w:val="7016839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B605885"/>
    <w:multiLevelType w:val="multilevel"/>
    <w:tmpl w:val="4D342E9A"/>
    <w:lvl w:ilvl="0">
      <w:start w:val="1"/>
      <w:numFmt w:val="decimal"/>
      <w:pStyle w:val="Overskrift1"/>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isLgl/>
      <w:lvlText w:val="%1.%2"/>
      <w:lvlJc w:val="left"/>
      <w:pPr>
        <w:ind w:left="794" w:hanging="794"/>
      </w:pPr>
      <w:rPr>
        <w:rFonts w:hint="default"/>
        <w:sz w:val="24"/>
        <w:szCs w:val="28"/>
      </w:rPr>
    </w:lvl>
    <w:lvl w:ilvl="2">
      <w:start w:val="1"/>
      <w:numFmt w:val="decimal"/>
      <w:pStyle w:val="Overskrift3"/>
      <w:isLgl/>
      <w:lvlText w:val="%1.%2.%3"/>
      <w:lvlJc w:val="left"/>
      <w:pPr>
        <w:ind w:left="1080" w:hanging="1080"/>
      </w:pPr>
      <w:rPr>
        <w:rFonts w:hint="default"/>
        <w:sz w:val="22"/>
        <w:szCs w:val="22"/>
      </w:rPr>
    </w:lvl>
    <w:lvl w:ilvl="3">
      <w:start w:val="1"/>
      <w:numFmt w:val="decimal"/>
      <w:pStyle w:val="Overskrift4"/>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16" w15:restartNumberingAfterBreak="0">
    <w:nsid w:val="4EDF1676"/>
    <w:multiLevelType w:val="hybridMultilevel"/>
    <w:tmpl w:val="C2D628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F1B0B0B"/>
    <w:multiLevelType w:val="hybridMultilevel"/>
    <w:tmpl w:val="A4586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471426"/>
    <w:multiLevelType w:val="hybridMultilevel"/>
    <w:tmpl w:val="4B2E77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5DFF57C1"/>
    <w:multiLevelType w:val="hybridMultilevel"/>
    <w:tmpl w:val="F55E973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64CE0DEB"/>
    <w:multiLevelType w:val="hybridMultilevel"/>
    <w:tmpl w:val="2A5A0A92"/>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39D1A91"/>
    <w:multiLevelType w:val="hybridMultilevel"/>
    <w:tmpl w:val="AE580E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48E4CCA"/>
    <w:multiLevelType w:val="hybridMultilevel"/>
    <w:tmpl w:val="4AA644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27"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7CD54A4"/>
    <w:multiLevelType w:val="hybridMultilevel"/>
    <w:tmpl w:val="D88E3B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EAD1918"/>
    <w:multiLevelType w:val="hybridMultilevel"/>
    <w:tmpl w:val="E5D013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11"/>
  </w:num>
  <w:num w:numId="8">
    <w:abstractNumId w:val="24"/>
  </w:num>
  <w:num w:numId="9">
    <w:abstractNumId w:val="1"/>
  </w:num>
  <w:num w:numId="10">
    <w:abstractNumId w:val="15"/>
  </w:num>
  <w:num w:numId="11">
    <w:abstractNumId w:val="2"/>
  </w:num>
  <w:num w:numId="12">
    <w:abstractNumId w:val="6"/>
  </w:num>
  <w:num w:numId="13">
    <w:abstractNumId w:val="23"/>
  </w:num>
  <w:num w:numId="14">
    <w:abstractNumId w:val="0"/>
  </w:num>
  <w:num w:numId="15">
    <w:abstractNumId w:val="5"/>
  </w:num>
  <w:num w:numId="16">
    <w:abstractNumId w:val="25"/>
  </w:num>
  <w:num w:numId="17">
    <w:abstractNumId w:val="7"/>
  </w:num>
  <w:num w:numId="18">
    <w:abstractNumId w:val="17"/>
  </w:num>
  <w:num w:numId="19">
    <w:abstractNumId w:val="8"/>
  </w:num>
  <w:num w:numId="20">
    <w:abstractNumId w:val="3"/>
  </w:num>
  <w:num w:numId="21">
    <w:abstractNumId w:val="20"/>
  </w:num>
  <w:num w:numId="22">
    <w:abstractNumId w:val="13"/>
  </w:num>
  <w:num w:numId="23">
    <w:abstractNumId w:val="14"/>
  </w:num>
  <w:num w:numId="24">
    <w:abstractNumId w:val="21"/>
  </w:num>
  <w:num w:numId="25">
    <w:abstractNumId w:val="10"/>
  </w:num>
  <w:num w:numId="26">
    <w:abstractNumId w:val="18"/>
  </w:num>
  <w:num w:numId="27">
    <w:abstractNumId w:val="22"/>
  </w:num>
  <w:num w:numId="28">
    <w:abstractNumId w:val="1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82"/>
    <w:rsid w:val="0000482D"/>
    <w:rsid w:val="00010100"/>
    <w:rsid w:val="00010C7F"/>
    <w:rsid w:val="00016EFD"/>
    <w:rsid w:val="00017713"/>
    <w:rsid w:val="00020E4A"/>
    <w:rsid w:val="000274CB"/>
    <w:rsid w:val="000308A5"/>
    <w:rsid w:val="00033CA2"/>
    <w:rsid w:val="000358A2"/>
    <w:rsid w:val="00043F5B"/>
    <w:rsid w:val="000448E4"/>
    <w:rsid w:val="00047895"/>
    <w:rsid w:val="00052A48"/>
    <w:rsid w:val="00057558"/>
    <w:rsid w:val="000606DF"/>
    <w:rsid w:val="000637D8"/>
    <w:rsid w:val="0006C036"/>
    <w:rsid w:val="00071CCD"/>
    <w:rsid w:val="00072584"/>
    <w:rsid w:val="00077A16"/>
    <w:rsid w:val="000817C2"/>
    <w:rsid w:val="000856D7"/>
    <w:rsid w:val="0009060F"/>
    <w:rsid w:val="000908D9"/>
    <w:rsid w:val="00090A3A"/>
    <w:rsid w:val="00095CF1"/>
    <w:rsid w:val="000A0830"/>
    <w:rsid w:val="000A2E7C"/>
    <w:rsid w:val="000B1162"/>
    <w:rsid w:val="000B16BB"/>
    <w:rsid w:val="000B2731"/>
    <w:rsid w:val="000B2EF4"/>
    <w:rsid w:val="000B4BCA"/>
    <w:rsid w:val="000B6BA0"/>
    <w:rsid w:val="000C1D0E"/>
    <w:rsid w:val="000C39CE"/>
    <w:rsid w:val="000C5EDA"/>
    <w:rsid w:val="000C6D37"/>
    <w:rsid w:val="000C7CAF"/>
    <w:rsid w:val="000E1F48"/>
    <w:rsid w:val="000E2879"/>
    <w:rsid w:val="000F13A7"/>
    <w:rsid w:val="000F1FEC"/>
    <w:rsid w:val="000F5136"/>
    <w:rsid w:val="000F7A50"/>
    <w:rsid w:val="00113C68"/>
    <w:rsid w:val="0011593A"/>
    <w:rsid w:val="00116918"/>
    <w:rsid w:val="00117790"/>
    <w:rsid w:val="001200AB"/>
    <w:rsid w:val="001208EC"/>
    <w:rsid w:val="00127765"/>
    <w:rsid w:val="00133743"/>
    <w:rsid w:val="00133FBE"/>
    <w:rsid w:val="00137DF4"/>
    <w:rsid w:val="00142F70"/>
    <w:rsid w:val="00147F87"/>
    <w:rsid w:val="001517FA"/>
    <w:rsid w:val="00153CDF"/>
    <w:rsid w:val="00155DCB"/>
    <w:rsid w:val="00177BDF"/>
    <w:rsid w:val="001801B3"/>
    <w:rsid w:val="00182D76"/>
    <w:rsid w:val="00184B19"/>
    <w:rsid w:val="00187DB3"/>
    <w:rsid w:val="001A1505"/>
    <w:rsid w:val="001B55F0"/>
    <w:rsid w:val="001B67AB"/>
    <w:rsid w:val="001B73FC"/>
    <w:rsid w:val="001C1B1F"/>
    <w:rsid w:val="001C62F3"/>
    <w:rsid w:val="001C6EA6"/>
    <w:rsid w:val="001D44A7"/>
    <w:rsid w:val="001D4A48"/>
    <w:rsid w:val="001E3D6B"/>
    <w:rsid w:val="001E6B24"/>
    <w:rsid w:val="001F07C4"/>
    <w:rsid w:val="001F637F"/>
    <w:rsid w:val="001F6BCE"/>
    <w:rsid w:val="0020271E"/>
    <w:rsid w:val="00203ECB"/>
    <w:rsid w:val="002041BB"/>
    <w:rsid w:val="00204459"/>
    <w:rsid w:val="00207B7B"/>
    <w:rsid w:val="00210182"/>
    <w:rsid w:val="0021198C"/>
    <w:rsid w:val="002179B3"/>
    <w:rsid w:val="002228CF"/>
    <w:rsid w:val="00225E2A"/>
    <w:rsid w:val="00231F92"/>
    <w:rsid w:val="002364FC"/>
    <w:rsid w:val="0024567E"/>
    <w:rsid w:val="0024571B"/>
    <w:rsid w:val="00252287"/>
    <w:rsid w:val="00252ADF"/>
    <w:rsid w:val="00253187"/>
    <w:rsid w:val="00253F2B"/>
    <w:rsid w:val="00261E5D"/>
    <w:rsid w:val="002636EC"/>
    <w:rsid w:val="00274048"/>
    <w:rsid w:val="002761AF"/>
    <w:rsid w:val="00276DC8"/>
    <w:rsid w:val="00277633"/>
    <w:rsid w:val="00277DE4"/>
    <w:rsid w:val="002856AB"/>
    <w:rsid w:val="00290A04"/>
    <w:rsid w:val="00291046"/>
    <w:rsid w:val="00296CA3"/>
    <w:rsid w:val="002A473B"/>
    <w:rsid w:val="002A7C16"/>
    <w:rsid w:val="002B1CA3"/>
    <w:rsid w:val="002B1FD4"/>
    <w:rsid w:val="002B2E6B"/>
    <w:rsid w:val="002B4486"/>
    <w:rsid w:val="002B613B"/>
    <w:rsid w:val="002C57A8"/>
    <w:rsid w:val="002C5E8C"/>
    <w:rsid w:val="002D024E"/>
    <w:rsid w:val="002D27B5"/>
    <w:rsid w:val="002E3C80"/>
    <w:rsid w:val="002E7D83"/>
    <w:rsid w:val="002E7FEB"/>
    <w:rsid w:val="002F01A7"/>
    <w:rsid w:val="002F0311"/>
    <w:rsid w:val="002F0451"/>
    <w:rsid w:val="002F171C"/>
    <w:rsid w:val="002F35B7"/>
    <w:rsid w:val="0030074D"/>
    <w:rsid w:val="00310FD5"/>
    <w:rsid w:val="00323009"/>
    <w:rsid w:val="00330628"/>
    <w:rsid w:val="0033122A"/>
    <w:rsid w:val="00337611"/>
    <w:rsid w:val="003409D9"/>
    <w:rsid w:val="00343396"/>
    <w:rsid w:val="0034502D"/>
    <w:rsid w:val="003520E5"/>
    <w:rsid w:val="003535F5"/>
    <w:rsid w:val="00355086"/>
    <w:rsid w:val="00355275"/>
    <w:rsid w:val="00365DFC"/>
    <w:rsid w:val="00374724"/>
    <w:rsid w:val="00375691"/>
    <w:rsid w:val="00381AA1"/>
    <w:rsid w:val="00381D4C"/>
    <w:rsid w:val="003832B9"/>
    <w:rsid w:val="00391F50"/>
    <w:rsid w:val="003932FD"/>
    <w:rsid w:val="00394CE1"/>
    <w:rsid w:val="003B1359"/>
    <w:rsid w:val="003C2927"/>
    <w:rsid w:val="003C59A4"/>
    <w:rsid w:val="003C5D84"/>
    <w:rsid w:val="003C6068"/>
    <w:rsid w:val="003C7A55"/>
    <w:rsid w:val="003D365A"/>
    <w:rsid w:val="003D3B6F"/>
    <w:rsid w:val="003D6843"/>
    <w:rsid w:val="003E1B4F"/>
    <w:rsid w:val="003E43CF"/>
    <w:rsid w:val="003F268F"/>
    <w:rsid w:val="003F50C5"/>
    <w:rsid w:val="003F62A0"/>
    <w:rsid w:val="004017FE"/>
    <w:rsid w:val="004030BE"/>
    <w:rsid w:val="00405A38"/>
    <w:rsid w:val="00407492"/>
    <w:rsid w:val="00417788"/>
    <w:rsid w:val="00421293"/>
    <w:rsid w:val="0042562D"/>
    <w:rsid w:val="00433666"/>
    <w:rsid w:val="00436EE6"/>
    <w:rsid w:val="00437517"/>
    <w:rsid w:val="00440CE3"/>
    <w:rsid w:val="004413DC"/>
    <w:rsid w:val="00441DE2"/>
    <w:rsid w:val="0044207B"/>
    <w:rsid w:val="00445EFC"/>
    <w:rsid w:val="004467CA"/>
    <w:rsid w:val="00446CD3"/>
    <w:rsid w:val="0045251F"/>
    <w:rsid w:val="00456670"/>
    <w:rsid w:val="00456731"/>
    <w:rsid w:val="00461682"/>
    <w:rsid w:val="0046579B"/>
    <w:rsid w:val="00467378"/>
    <w:rsid w:val="004673BD"/>
    <w:rsid w:val="00467AD3"/>
    <w:rsid w:val="00471D96"/>
    <w:rsid w:val="0047490D"/>
    <w:rsid w:val="004777B5"/>
    <w:rsid w:val="00480845"/>
    <w:rsid w:val="00485E67"/>
    <w:rsid w:val="004875BF"/>
    <w:rsid w:val="004905F1"/>
    <w:rsid w:val="00492DD5"/>
    <w:rsid w:val="00493867"/>
    <w:rsid w:val="0049645E"/>
    <w:rsid w:val="004A38A0"/>
    <w:rsid w:val="004A397E"/>
    <w:rsid w:val="004A4243"/>
    <w:rsid w:val="004A4D1A"/>
    <w:rsid w:val="004B7869"/>
    <w:rsid w:val="004C17A1"/>
    <w:rsid w:val="004C192B"/>
    <w:rsid w:val="004C4461"/>
    <w:rsid w:val="004C4D45"/>
    <w:rsid w:val="004C5DD7"/>
    <w:rsid w:val="004C7CA2"/>
    <w:rsid w:val="004D37C9"/>
    <w:rsid w:val="004D64A9"/>
    <w:rsid w:val="004E15E6"/>
    <w:rsid w:val="004F02EA"/>
    <w:rsid w:val="004F72BF"/>
    <w:rsid w:val="00500975"/>
    <w:rsid w:val="005009E0"/>
    <w:rsid w:val="00504247"/>
    <w:rsid w:val="00510068"/>
    <w:rsid w:val="005104CB"/>
    <w:rsid w:val="005141B8"/>
    <w:rsid w:val="00522E50"/>
    <w:rsid w:val="00523EA5"/>
    <w:rsid w:val="00523FF1"/>
    <w:rsid w:val="00526131"/>
    <w:rsid w:val="005264FE"/>
    <w:rsid w:val="00527C15"/>
    <w:rsid w:val="00527DA7"/>
    <w:rsid w:val="00533A3E"/>
    <w:rsid w:val="0053515C"/>
    <w:rsid w:val="00535556"/>
    <w:rsid w:val="00536373"/>
    <w:rsid w:val="005410A6"/>
    <w:rsid w:val="00541A38"/>
    <w:rsid w:val="00557E54"/>
    <w:rsid w:val="0056756D"/>
    <w:rsid w:val="0057270B"/>
    <w:rsid w:val="0057593E"/>
    <w:rsid w:val="00575DA9"/>
    <w:rsid w:val="00580A45"/>
    <w:rsid w:val="0058160B"/>
    <w:rsid w:val="00584C8F"/>
    <w:rsid w:val="00586B8E"/>
    <w:rsid w:val="005916B3"/>
    <w:rsid w:val="005A056E"/>
    <w:rsid w:val="005A176C"/>
    <w:rsid w:val="005B1837"/>
    <w:rsid w:val="005B4A4C"/>
    <w:rsid w:val="005B5043"/>
    <w:rsid w:val="005B751A"/>
    <w:rsid w:val="005C2062"/>
    <w:rsid w:val="005C2B4E"/>
    <w:rsid w:val="005D4E57"/>
    <w:rsid w:val="005D64B4"/>
    <w:rsid w:val="005E23A2"/>
    <w:rsid w:val="005E29D8"/>
    <w:rsid w:val="005E3428"/>
    <w:rsid w:val="005E399A"/>
    <w:rsid w:val="005E74D8"/>
    <w:rsid w:val="005F1753"/>
    <w:rsid w:val="005F1B98"/>
    <w:rsid w:val="005F7BD2"/>
    <w:rsid w:val="0060298B"/>
    <w:rsid w:val="0060397A"/>
    <w:rsid w:val="00605A05"/>
    <w:rsid w:val="006130EA"/>
    <w:rsid w:val="00616268"/>
    <w:rsid w:val="00622F52"/>
    <w:rsid w:val="00623441"/>
    <w:rsid w:val="006264ED"/>
    <w:rsid w:val="00631013"/>
    <w:rsid w:val="00631037"/>
    <w:rsid w:val="0064571A"/>
    <w:rsid w:val="00646922"/>
    <w:rsid w:val="00646A66"/>
    <w:rsid w:val="006550CA"/>
    <w:rsid w:val="0066611F"/>
    <w:rsid w:val="00671A9C"/>
    <w:rsid w:val="0067337D"/>
    <w:rsid w:val="006733A9"/>
    <w:rsid w:val="00673F82"/>
    <w:rsid w:val="00675F43"/>
    <w:rsid w:val="006811F3"/>
    <w:rsid w:val="00683566"/>
    <w:rsid w:val="00690B6B"/>
    <w:rsid w:val="0069376D"/>
    <w:rsid w:val="00694DEB"/>
    <w:rsid w:val="00695AA6"/>
    <w:rsid w:val="006A3407"/>
    <w:rsid w:val="006A7361"/>
    <w:rsid w:val="006B00E5"/>
    <w:rsid w:val="006B1670"/>
    <w:rsid w:val="006B2890"/>
    <w:rsid w:val="006B67DB"/>
    <w:rsid w:val="006B7CCD"/>
    <w:rsid w:val="006C03DF"/>
    <w:rsid w:val="006C1EC3"/>
    <w:rsid w:val="006C232E"/>
    <w:rsid w:val="006C368B"/>
    <w:rsid w:val="006E6F29"/>
    <w:rsid w:val="006F220B"/>
    <w:rsid w:val="006F6B1A"/>
    <w:rsid w:val="00700220"/>
    <w:rsid w:val="0070083F"/>
    <w:rsid w:val="007022F1"/>
    <w:rsid w:val="00712DBD"/>
    <w:rsid w:val="0071369D"/>
    <w:rsid w:val="00717E1C"/>
    <w:rsid w:val="007201D4"/>
    <w:rsid w:val="00721982"/>
    <w:rsid w:val="0072691B"/>
    <w:rsid w:val="00732EA9"/>
    <w:rsid w:val="007362F8"/>
    <w:rsid w:val="00737DCD"/>
    <w:rsid w:val="007404D8"/>
    <w:rsid w:val="0074275A"/>
    <w:rsid w:val="0075027C"/>
    <w:rsid w:val="00750799"/>
    <w:rsid w:val="00757CDD"/>
    <w:rsid w:val="00763A10"/>
    <w:rsid w:val="00764796"/>
    <w:rsid w:val="00764F3A"/>
    <w:rsid w:val="00767A75"/>
    <w:rsid w:val="007710DF"/>
    <w:rsid w:val="00772569"/>
    <w:rsid w:val="00783832"/>
    <w:rsid w:val="00784468"/>
    <w:rsid w:val="00784C9B"/>
    <w:rsid w:val="0079157D"/>
    <w:rsid w:val="0079618D"/>
    <w:rsid w:val="00796A6E"/>
    <w:rsid w:val="007A1594"/>
    <w:rsid w:val="007A4AE5"/>
    <w:rsid w:val="007A7821"/>
    <w:rsid w:val="007A7970"/>
    <w:rsid w:val="007B0403"/>
    <w:rsid w:val="007B23C9"/>
    <w:rsid w:val="007B27D8"/>
    <w:rsid w:val="007C1BB2"/>
    <w:rsid w:val="007D0D2A"/>
    <w:rsid w:val="007D568E"/>
    <w:rsid w:val="007E0B41"/>
    <w:rsid w:val="007E51C6"/>
    <w:rsid w:val="007F7106"/>
    <w:rsid w:val="007F7FF1"/>
    <w:rsid w:val="008058B5"/>
    <w:rsid w:val="0080779C"/>
    <w:rsid w:val="0081285B"/>
    <w:rsid w:val="0081468C"/>
    <w:rsid w:val="00815657"/>
    <w:rsid w:val="008228DE"/>
    <w:rsid w:val="00827591"/>
    <w:rsid w:val="00830565"/>
    <w:rsid w:val="00832BF4"/>
    <w:rsid w:val="00832DF1"/>
    <w:rsid w:val="00833B34"/>
    <w:rsid w:val="00834168"/>
    <w:rsid w:val="008343F8"/>
    <w:rsid w:val="00835908"/>
    <w:rsid w:val="008371CB"/>
    <w:rsid w:val="008406D2"/>
    <w:rsid w:val="008426AC"/>
    <w:rsid w:val="00842953"/>
    <w:rsid w:val="008435C5"/>
    <w:rsid w:val="00844643"/>
    <w:rsid w:val="00845B08"/>
    <w:rsid w:val="0084623D"/>
    <w:rsid w:val="00847BBC"/>
    <w:rsid w:val="00853E03"/>
    <w:rsid w:val="0085505A"/>
    <w:rsid w:val="008564C9"/>
    <w:rsid w:val="00857F23"/>
    <w:rsid w:val="00861D65"/>
    <w:rsid w:val="00862842"/>
    <w:rsid w:val="00866D24"/>
    <w:rsid w:val="00867D5D"/>
    <w:rsid w:val="00871D1A"/>
    <w:rsid w:val="00873402"/>
    <w:rsid w:val="00875B69"/>
    <w:rsid w:val="008765EE"/>
    <w:rsid w:val="0088277D"/>
    <w:rsid w:val="0088572C"/>
    <w:rsid w:val="00890E82"/>
    <w:rsid w:val="0089538B"/>
    <w:rsid w:val="00895C43"/>
    <w:rsid w:val="008A1A10"/>
    <w:rsid w:val="008A454B"/>
    <w:rsid w:val="008A6068"/>
    <w:rsid w:val="008A6B9F"/>
    <w:rsid w:val="008A79D4"/>
    <w:rsid w:val="008C220E"/>
    <w:rsid w:val="008D02EE"/>
    <w:rsid w:val="008D046E"/>
    <w:rsid w:val="008D2A8C"/>
    <w:rsid w:val="008D4608"/>
    <w:rsid w:val="008D4E78"/>
    <w:rsid w:val="008D5AE6"/>
    <w:rsid w:val="008D7942"/>
    <w:rsid w:val="008E2ADA"/>
    <w:rsid w:val="0090453F"/>
    <w:rsid w:val="009120A3"/>
    <w:rsid w:val="00912521"/>
    <w:rsid w:val="009140B4"/>
    <w:rsid w:val="009243CC"/>
    <w:rsid w:val="00934A47"/>
    <w:rsid w:val="00935EF6"/>
    <w:rsid w:val="0094170C"/>
    <w:rsid w:val="00944884"/>
    <w:rsid w:val="00945610"/>
    <w:rsid w:val="00951201"/>
    <w:rsid w:val="00953F95"/>
    <w:rsid w:val="00954C2E"/>
    <w:rsid w:val="00956125"/>
    <w:rsid w:val="00956511"/>
    <w:rsid w:val="00962347"/>
    <w:rsid w:val="00963DCF"/>
    <w:rsid w:val="00970605"/>
    <w:rsid w:val="00973408"/>
    <w:rsid w:val="00982C85"/>
    <w:rsid w:val="00983D97"/>
    <w:rsid w:val="00985ED1"/>
    <w:rsid w:val="00986D02"/>
    <w:rsid w:val="009924BD"/>
    <w:rsid w:val="0099779D"/>
    <w:rsid w:val="009A29B3"/>
    <w:rsid w:val="009A5588"/>
    <w:rsid w:val="009A6DAA"/>
    <w:rsid w:val="009B5392"/>
    <w:rsid w:val="009C1BA1"/>
    <w:rsid w:val="009C23BA"/>
    <w:rsid w:val="009C269D"/>
    <w:rsid w:val="009C39D0"/>
    <w:rsid w:val="009C4BB8"/>
    <w:rsid w:val="009C748F"/>
    <w:rsid w:val="009C7E4D"/>
    <w:rsid w:val="009D1A96"/>
    <w:rsid w:val="009D3EC8"/>
    <w:rsid w:val="009D670F"/>
    <w:rsid w:val="009E62B8"/>
    <w:rsid w:val="009F5631"/>
    <w:rsid w:val="009F6A23"/>
    <w:rsid w:val="00A016BC"/>
    <w:rsid w:val="00A03E7B"/>
    <w:rsid w:val="00A17CD8"/>
    <w:rsid w:val="00A2379D"/>
    <w:rsid w:val="00A243CF"/>
    <w:rsid w:val="00A24C97"/>
    <w:rsid w:val="00A25710"/>
    <w:rsid w:val="00A327CC"/>
    <w:rsid w:val="00A32B12"/>
    <w:rsid w:val="00A33C0C"/>
    <w:rsid w:val="00A36C9E"/>
    <w:rsid w:val="00A4134B"/>
    <w:rsid w:val="00A41848"/>
    <w:rsid w:val="00A45363"/>
    <w:rsid w:val="00A46B63"/>
    <w:rsid w:val="00A503F2"/>
    <w:rsid w:val="00A51EA0"/>
    <w:rsid w:val="00A52B0F"/>
    <w:rsid w:val="00A55E6C"/>
    <w:rsid w:val="00A57191"/>
    <w:rsid w:val="00A57EC2"/>
    <w:rsid w:val="00A678A4"/>
    <w:rsid w:val="00A71C8A"/>
    <w:rsid w:val="00A77F46"/>
    <w:rsid w:val="00A818D9"/>
    <w:rsid w:val="00A82701"/>
    <w:rsid w:val="00A861E4"/>
    <w:rsid w:val="00A871AB"/>
    <w:rsid w:val="00A87353"/>
    <w:rsid w:val="00A873EE"/>
    <w:rsid w:val="00A90EF0"/>
    <w:rsid w:val="00A916B5"/>
    <w:rsid w:val="00A92287"/>
    <w:rsid w:val="00A94575"/>
    <w:rsid w:val="00A95210"/>
    <w:rsid w:val="00A9732E"/>
    <w:rsid w:val="00A97355"/>
    <w:rsid w:val="00AA03EF"/>
    <w:rsid w:val="00AA4B5B"/>
    <w:rsid w:val="00AA6ECB"/>
    <w:rsid w:val="00AB0AAF"/>
    <w:rsid w:val="00AB39AA"/>
    <w:rsid w:val="00AB4C36"/>
    <w:rsid w:val="00AB55B1"/>
    <w:rsid w:val="00AB64A7"/>
    <w:rsid w:val="00AB6CBA"/>
    <w:rsid w:val="00AC5EC7"/>
    <w:rsid w:val="00AD09CC"/>
    <w:rsid w:val="00AD3EB5"/>
    <w:rsid w:val="00AD680A"/>
    <w:rsid w:val="00AD6943"/>
    <w:rsid w:val="00AD6A1A"/>
    <w:rsid w:val="00AE5D51"/>
    <w:rsid w:val="00AE612D"/>
    <w:rsid w:val="00AF0C1A"/>
    <w:rsid w:val="00AF1297"/>
    <w:rsid w:val="00AF30A5"/>
    <w:rsid w:val="00B00250"/>
    <w:rsid w:val="00B00519"/>
    <w:rsid w:val="00B114C6"/>
    <w:rsid w:val="00B12890"/>
    <w:rsid w:val="00B142BC"/>
    <w:rsid w:val="00B14864"/>
    <w:rsid w:val="00B15953"/>
    <w:rsid w:val="00B2228B"/>
    <w:rsid w:val="00B23A39"/>
    <w:rsid w:val="00B25D2B"/>
    <w:rsid w:val="00B3222A"/>
    <w:rsid w:val="00B36E19"/>
    <w:rsid w:val="00B401FE"/>
    <w:rsid w:val="00B461F2"/>
    <w:rsid w:val="00B474E3"/>
    <w:rsid w:val="00B57480"/>
    <w:rsid w:val="00B57E28"/>
    <w:rsid w:val="00B61902"/>
    <w:rsid w:val="00B7110C"/>
    <w:rsid w:val="00B72C9E"/>
    <w:rsid w:val="00B76462"/>
    <w:rsid w:val="00B76E5B"/>
    <w:rsid w:val="00B83F2B"/>
    <w:rsid w:val="00B918D6"/>
    <w:rsid w:val="00B947AF"/>
    <w:rsid w:val="00B94CD4"/>
    <w:rsid w:val="00BA2986"/>
    <w:rsid w:val="00BA6BA4"/>
    <w:rsid w:val="00BA7D0F"/>
    <w:rsid w:val="00BA7D54"/>
    <w:rsid w:val="00BB6CBE"/>
    <w:rsid w:val="00BB72F3"/>
    <w:rsid w:val="00BC0CBD"/>
    <w:rsid w:val="00BC2B5D"/>
    <w:rsid w:val="00BC3097"/>
    <w:rsid w:val="00BC5758"/>
    <w:rsid w:val="00BC5F6E"/>
    <w:rsid w:val="00BC7391"/>
    <w:rsid w:val="00BD04D4"/>
    <w:rsid w:val="00BD0E59"/>
    <w:rsid w:val="00BE037A"/>
    <w:rsid w:val="00BE21B4"/>
    <w:rsid w:val="00BE28E3"/>
    <w:rsid w:val="00BE55F2"/>
    <w:rsid w:val="00BE6B70"/>
    <w:rsid w:val="00BF0C53"/>
    <w:rsid w:val="00BF4BD6"/>
    <w:rsid w:val="00C12A9F"/>
    <w:rsid w:val="00C137A0"/>
    <w:rsid w:val="00C20F9C"/>
    <w:rsid w:val="00C24D3D"/>
    <w:rsid w:val="00C251D6"/>
    <w:rsid w:val="00C2563D"/>
    <w:rsid w:val="00C30A75"/>
    <w:rsid w:val="00C321B2"/>
    <w:rsid w:val="00C35831"/>
    <w:rsid w:val="00C435F3"/>
    <w:rsid w:val="00C51BD2"/>
    <w:rsid w:val="00C60C52"/>
    <w:rsid w:val="00C67AA5"/>
    <w:rsid w:val="00C7121A"/>
    <w:rsid w:val="00C825E1"/>
    <w:rsid w:val="00C84E0F"/>
    <w:rsid w:val="00C93DE0"/>
    <w:rsid w:val="00C94D27"/>
    <w:rsid w:val="00CA04C4"/>
    <w:rsid w:val="00CA1C4C"/>
    <w:rsid w:val="00CA2A35"/>
    <w:rsid w:val="00CA74EB"/>
    <w:rsid w:val="00CB29F5"/>
    <w:rsid w:val="00CB35F9"/>
    <w:rsid w:val="00CC38DE"/>
    <w:rsid w:val="00CC4A0E"/>
    <w:rsid w:val="00CC51F7"/>
    <w:rsid w:val="00CC7EE5"/>
    <w:rsid w:val="00CD09B8"/>
    <w:rsid w:val="00CD1F06"/>
    <w:rsid w:val="00CD2D0F"/>
    <w:rsid w:val="00CE5A3D"/>
    <w:rsid w:val="00CE6A02"/>
    <w:rsid w:val="00CF3072"/>
    <w:rsid w:val="00CF334F"/>
    <w:rsid w:val="00CF4318"/>
    <w:rsid w:val="00D0028D"/>
    <w:rsid w:val="00D13D05"/>
    <w:rsid w:val="00D21415"/>
    <w:rsid w:val="00D22210"/>
    <w:rsid w:val="00D22D42"/>
    <w:rsid w:val="00D23785"/>
    <w:rsid w:val="00D2574C"/>
    <w:rsid w:val="00D30FE3"/>
    <w:rsid w:val="00D32306"/>
    <w:rsid w:val="00D40701"/>
    <w:rsid w:val="00D41211"/>
    <w:rsid w:val="00D41CF0"/>
    <w:rsid w:val="00D4243A"/>
    <w:rsid w:val="00D44513"/>
    <w:rsid w:val="00D4515A"/>
    <w:rsid w:val="00D4569E"/>
    <w:rsid w:val="00D46418"/>
    <w:rsid w:val="00D468AC"/>
    <w:rsid w:val="00D47A34"/>
    <w:rsid w:val="00D52782"/>
    <w:rsid w:val="00D531C9"/>
    <w:rsid w:val="00D55CB3"/>
    <w:rsid w:val="00D647E2"/>
    <w:rsid w:val="00D67E98"/>
    <w:rsid w:val="00D82E0C"/>
    <w:rsid w:val="00D83920"/>
    <w:rsid w:val="00D94191"/>
    <w:rsid w:val="00D94B9F"/>
    <w:rsid w:val="00DA2589"/>
    <w:rsid w:val="00DA26A2"/>
    <w:rsid w:val="00DA55DA"/>
    <w:rsid w:val="00DA613E"/>
    <w:rsid w:val="00DA66E2"/>
    <w:rsid w:val="00DB0418"/>
    <w:rsid w:val="00DB0867"/>
    <w:rsid w:val="00DB0EB7"/>
    <w:rsid w:val="00DB17B1"/>
    <w:rsid w:val="00DB19CA"/>
    <w:rsid w:val="00DB7900"/>
    <w:rsid w:val="00DC2AF8"/>
    <w:rsid w:val="00DC3DCF"/>
    <w:rsid w:val="00DC6F72"/>
    <w:rsid w:val="00DD3739"/>
    <w:rsid w:val="00DD7E70"/>
    <w:rsid w:val="00DE3C10"/>
    <w:rsid w:val="00DE4317"/>
    <w:rsid w:val="00DF0611"/>
    <w:rsid w:val="00DF4F2F"/>
    <w:rsid w:val="00DF5AD6"/>
    <w:rsid w:val="00DF7C77"/>
    <w:rsid w:val="00E11A61"/>
    <w:rsid w:val="00E14C3B"/>
    <w:rsid w:val="00E14DD9"/>
    <w:rsid w:val="00E15F1C"/>
    <w:rsid w:val="00E244F8"/>
    <w:rsid w:val="00E24871"/>
    <w:rsid w:val="00E25CAA"/>
    <w:rsid w:val="00E25FB5"/>
    <w:rsid w:val="00E26CBF"/>
    <w:rsid w:val="00E27AF3"/>
    <w:rsid w:val="00E310C5"/>
    <w:rsid w:val="00E33BDD"/>
    <w:rsid w:val="00E34B0C"/>
    <w:rsid w:val="00E37D4A"/>
    <w:rsid w:val="00E4303B"/>
    <w:rsid w:val="00E46D1F"/>
    <w:rsid w:val="00E5023D"/>
    <w:rsid w:val="00E50E6F"/>
    <w:rsid w:val="00E558EA"/>
    <w:rsid w:val="00E6219C"/>
    <w:rsid w:val="00E63B18"/>
    <w:rsid w:val="00E63DCF"/>
    <w:rsid w:val="00E653E1"/>
    <w:rsid w:val="00E74FD6"/>
    <w:rsid w:val="00E80FFE"/>
    <w:rsid w:val="00E82458"/>
    <w:rsid w:val="00E8280C"/>
    <w:rsid w:val="00E83C2B"/>
    <w:rsid w:val="00E91BF0"/>
    <w:rsid w:val="00EA2762"/>
    <w:rsid w:val="00EA4D37"/>
    <w:rsid w:val="00EA6A84"/>
    <w:rsid w:val="00EA7AEF"/>
    <w:rsid w:val="00EA7B64"/>
    <w:rsid w:val="00EB0CF5"/>
    <w:rsid w:val="00EB62E0"/>
    <w:rsid w:val="00EC3494"/>
    <w:rsid w:val="00EC4DE0"/>
    <w:rsid w:val="00EC62F9"/>
    <w:rsid w:val="00ED36E0"/>
    <w:rsid w:val="00ED61C5"/>
    <w:rsid w:val="00ED6F11"/>
    <w:rsid w:val="00EE064A"/>
    <w:rsid w:val="00EE0DE2"/>
    <w:rsid w:val="00EE2704"/>
    <w:rsid w:val="00EE284F"/>
    <w:rsid w:val="00EE287F"/>
    <w:rsid w:val="00EE3AA8"/>
    <w:rsid w:val="00EE4B1F"/>
    <w:rsid w:val="00EE669A"/>
    <w:rsid w:val="00EE747E"/>
    <w:rsid w:val="00EF3803"/>
    <w:rsid w:val="00EF5A54"/>
    <w:rsid w:val="00EF6902"/>
    <w:rsid w:val="00F00D40"/>
    <w:rsid w:val="00F015E1"/>
    <w:rsid w:val="00F020AD"/>
    <w:rsid w:val="00F02A74"/>
    <w:rsid w:val="00F031F6"/>
    <w:rsid w:val="00F037A5"/>
    <w:rsid w:val="00F075C8"/>
    <w:rsid w:val="00F106CD"/>
    <w:rsid w:val="00F14F23"/>
    <w:rsid w:val="00F20A97"/>
    <w:rsid w:val="00F24278"/>
    <w:rsid w:val="00F2437C"/>
    <w:rsid w:val="00F2582F"/>
    <w:rsid w:val="00F2788C"/>
    <w:rsid w:val="00F36DEE"/>
    <w:rsid w:val="00F37075"/>
    <w:rsid w:val="00F37C6A"/>
    <w:rsid w:val="00F40743"/>
    <w:rsid w:val="00F40AE3"/>
    <w:rsid w:val="00F419C0"/>
    <w:rsid w:val="00F449FE"/>
    <w:rsid w:val="00F45167"/>
    <w:rsid w:val="00F4669B"/>
    <w:rsid w:val="00F46992"/>
    <w:rsid w:val="00F46AA0"/>
    <w:rsid w:val="00F554F6"/>
    <w:rsid w:val="00F62128"/>
    <w:rsid w:val="00F62BBA"/>
    <w:rsid w:val="00F653E3"/>
    <w:rsid w:val="00F71186"/>
    <w:rsid w:val="00F71559"/>
    <w:rsid w:val="00F71A78"/>
    <w:rsid w:val="00F72398"/>
    <w:rsid w:val="00F7339E"/>
    <w:rsid w:val="00F755F2"/>
    <w:rsid w:val="00F75A28"/>
    <w:rsid w:val="00F77B45"/>
    <w:rsid w:val="00F91DC8"/>
    <w:rsid w:val="00F92860"/>
    <w:rsid w:val="00F938BC"/>
    <w:rsid w:val="00F962EE"/>
    <w:rsid w:val="00F9765A"/>
    <w:rsid w:val="00FA3C86"/>
    <w:rsid w:val="00FA7199"/>
    <w:rsid w:val="00FA734F"/>
    <w:rsid w:val="00FB5F12"/>
    <w:rsid w:val="00FC13C6"/>
    <w:rsid w:val="00FC5B40"/>
    <w:rsid w:val="00FC7511"/>
    <w:rsid w:val="00FD07FE"/>
    <w:rsid w:val="00FD1B71"/>
    <w:rsid w:val="00FD27D2"/>
    <w:rsid w:val="00FD49FF"/>
    <w:rsid w:val="00FD4E61"/>
    <w:rsid w:val="00FE03B9"/>
    <w:rsid w:val="00FE328A"/>
    <w:rsid w:val="00FF0009"/>
    <w:rsid w:val="00FF1949"/>
    <w:rsid w:val="00FF67CB"/>
    <w:rsid w:val="01011041"/>
    <w:rsid w:val="013743AF"/>
    <w:rsid w:val="0179071D"/>
    <w:rsid w:val="01B28A8D"/>
    <w:rsid w:val="041D2550"/>
    <w:rsid w:val="066D569A"/>
    <w:rsid w:val="07121DAF"/>
    <w:rsid w:val="08BB5697"/>
    <w:rsid w:val="08D3BF43"/>
    <w:rsid w:val="18B10AD1"/>
    <w:rsid w:val="193E3A0F"/>
    <w:rsid w:val="1B98B0E7"/>
    <w:rsid w:val="1DFE1800"/>
    <w:rsid w:val="1F4A0BB3"/>
    <w:rsid w:val="20406772"/>
    <w:rsid w:val="216A62C3"/>
    <w:rsid w:val="22BCEEEF"/>
    <w:rsid w:val="28AAC698"/>
    <w:rsid w:val="28B476FD"/>
    <w:rsid w:val="299A5823"/>
    <w:rsid w:val="2C49DF8A"/>
    <w:rsid w:val="2C844713"/>
    <w:rsid w:val="2E41F513"/>
    <w:rsid w:val="2EE80FE4"/>
    <w:rsid w:val="33A8ABBF"/>
    <w:rsid w:val="34D599AC"/>
    <w:rsid w:val="36E04C81"/>
    <w:rsid w:val="386330B8"/>
    <w:rsid w:val="39F06436"/>
    <w:rsid w:val="3B53007F"/>
    <w:rsid w:val="3CC500C1"/>
    <w:rsid w:val="3E4CC11C"/>
    <w:rsid w:val="43A5A72C"/>
    <w:rsid w:val="44EFC125"/>
    <w:rsid w:val="460E9126"/>
    <w:rsid w:val="483F87F9"/>
    <w:rsid w:val="4852ED5D"/>
    <w:rsid w:val="4A1EA277"/>
    <w:rsid w:val="4AE9711D"/>
    <w:rsid w:val="4AEC49FB"/>
    <w:rsid w:val="4B13945A"/>
    <w:rsid w:val="4BC6876F"/>
    <w:rsid w:val="4D075729"/>
    <w:rsid w:val="514049F5"/>
    <w:rsid w:val="5477EAB7"/>
    <w:rsid w:val="5B820292"/>
    <w:rsid w:val="5E05A4A0"/>
    <w:rsid w:val="60FD31DF"/>
    <w:rsid w:val="61D990FD"/>
    <w:rsid w:val="627B80CF"/>
    <w:rsid w:val="63E6FD32"/>
    <w:rsid w:val="640A5D69"/>
    <w:rsid w:val="644C58D1"/>
    <w:rsid w:val="64BCEEC1"/>
    <w:rsid w:val="64EC4132"/>
    <w:rsid w:val="67433FE7"/>
    <w:rsid w:val="6CA04E3B"/>
    <w:rsid w:val="6E5B5922"/>
    <w:rsid w:val="6EC81386"/>
    <w:rsid w:val="70519E23"/>
    <w:rsid w:val="71A7A294"/>
    <w:rsid w:val="71BAAE8B"/>
    <w:rsid w:val="73F5F525"/>
    <w:rsid w:val="7441F7B1"/>
    <w:rsid w:val="76DD7D0A"/>
    <w:rsid w:val="773AF374"/>
    <w:rsid w:val="788150C5"/>
    <w:rsid w:val="7BCAF6A7"/>
    <w:rsid w:val="7C0E6497"/>
    <w:rsid w:val="7F460559"/>
    <w:rsid w:val="7F4CA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3E8ADCD"/>
  <w15:docId w15:val="{8ECA0C21-AE02-4B3B-B19F-A8BE78A1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Theme="minorHAnsi" w:hAnsi="Oslo Sans Office"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76D"/>
    <w:pPr>
      <w:spacing w:after="0"/>
    </w:pPr>
    <w:rPr>
      <w:sz w:val="20"/>
    </w:rPr>
  </w:style>
  <w:style w:type="paragraph" w:styleId="Overskrift1">
    <w:name w:val="heading 1"/>
    <w:basedOn w:val="Listeavsnitt"/>
    <w:next w:val="Normal"/>
    <w:link w:val="Overskrift1Tegn"/>
    <w:uiPriority w:val="99"/>
    <w:qFormat/>
    <w:rsid w:val="00C60C52"/>
    <w:pPr>
      <w:numPr>
        <w:numId w:val="10"/>
      </w:numPr>
      <w:pBdr>
        <w:bottom w:val="single" w:sz="4" w:space="1" w:color="auto"/>
      </w:pBdr>
      <w:spacing w:before="240" w:after="240"/>
      <w:outlineLvl w:val="0"/>
    </w:pPr>
    <w:rPr>
      <w:b/>
      <w:smallCaps/>
      <w:sz w:val="32"/>
      <w:szCs w:val="32"/>
    </w:rPr>
  </w:style>
  <w:style w:type="paragraph" w:styleId="Overskrift2">
    <w:name w:val="heading 2"/>
    <w:basedOn w:val="Listeavsnitt"/>
    <w:next w:val="Normal"/>
    <w:link w:val="Overskrift2Tegn"/>
    <w:uiPriority w:val="99"/>
    <w:unhideWhenUsed/>
    <w:qFormat/>
    <w:rsid w:val="001F6BCE"/>
    <w:pPr>
      <w:numPr>
        <w:ilvl w:val="1"/>
        <w:numId w:val="10"/>
      </w:numPr>
      <w:spacing w:before="100" w:beforeAutospacing="1" w:after="120"/>
      <w:outlineLvl w:val="1"/>
    </w:pPr>
    <w:rPr>
      <w:b/>
      <w:sz w:val="30"/>
      <w:szCs w:val="30"/>
    </w:rPr>
  </w:style>
  <w:style w:type="paragraph" w:styleId="Overskrift3">
    <w:name w:val="heading 3"/>
    <w:basedOn w:val="Listeavsnitt"/>
    <w:next w:val="Normal"/>
    <w:link w:val="Overskrift3Tegn"/>
    <w:uiPriority w:val="99"/>
    <w:unhideWhenUsed/>
    <w:qFormat/>
    <w:rsid w:val="00835908"/>
    <w:pPr>
      <w:numPr>
        <w:ilvl w:val="2"/>
        <w:numId w:val="10"/>
      </w:numPr>
      <w:spacing w:before="100" w:beforeAutospacing="1" w:after="120"/>
      <w:outlineLvl w:val="2"/>
    </w:pPr>
    <w:rPr>
      <w:b/>
      <w:i/>
      <w:sz w:val="26"/>
      <w:szCs w:val="26"/>
    </w:rPr>
  </w:style>
  <w:style w:type="paragraph" w:styleId="Overskrift4">
    <w:name w:val="heading 4"/>
    <w:basedOn w:val="Overskrift3"/>
    <w:next w:val="Normal"/>
    <w:link w:val="Overskrift4Tegn"/>
    <w:uiPriority w:val="99"/>
    <w:unhideWhenUsed/>
    <w:qFormat/>
    <w:rsid w:val="00CD2D0F"/>
    <w:pPr>
      <w:numPr>
        <w:ilvl w:val="3"/>
      </w:numPr>
      <w:outlineLvl w:val="3"/>
    </w:pPr>
    <w:rPr>
      <w:i w:val="0"/>
      <w:sz w:val="24"/>
    </w:rPr>
  </w:style>
  <w:style w:type="paragraph" w:styleId="Overskrift5">
    <w:name w:val="heading 5"/>
    <w:basedOn w:val="Normal"/>
    <w:next w:val="Normal"/>
    <w:link w:val="Overskrift5Tegn"/>
    <w:uiPriority w:val="99"/>
    <w:qFormat/>
    <w:rsid w:val="00DB0418"/>
    <w:pPr>
      <w:tabs>
        <w:tab w:val="num" w:pos="1008"/>
      </w:tabs>
      <w:spacing w:before="240" w:after="60" w:line="240" w:lineRule="auto"/>
      <w:ind w:left="1008" w:hanging="1008"/>
      <w:outlineLvl w:val="4"/>
    </w:pPr>
    <w:rPr>
      <w:rFonts w:eastAsia="Times New Roman"/>
      <w:b/>
      <w:bCs/>
      <w:i/>
      <w:iCs/>
      <w:sz w:val="26"/>
      <w:szCs w:val="26"/>
      <w:lang w:eastAsia="nb-NO"/>
    </w:rPr>
  </w:style>
  <w:style w:type="paragraph" w:styleId="Overskrift6">
    <w:name w:val="heading 6"/>
    <w:basedOn w:val="Normal"/>
    <w:next w:val="Normal"/>
    <w:link w:val="Overskrift6Tegn"/>
    <w:uiPriority w:val="99"/>
    <w:rsid w:val="00DB0418"/>
    <w:pPr>
      <w:tabs>
        <w:tab w:val="num" w:pos="1152"/>
      </w:tabs>
      <w:spacing w:before="240" w:after="60" w:line="240" w:lineRule="auto"/>
      <w:ind w:left="1152" w:hanging="1152"/>
      <w:outlineLvl w:val="5"/>
    </w:pPr>
    <w:rPr>
      <w:rFonts w:eastAsia="Times New Roman"/>
      <w:b/>
      <w:bCs/>
      <w:lang w:eastAsia="nb-NO"/>
    </w:rPr>
  </w:style>
  <w:style w:type="paragraph" w:styleId="Overskrift7">
    <w:name w:val="heading 7"/>
    <w:basedOn w:val="Normal"/>
    <w:next w:val="Normal"/>
    <w:link w:val="Overskrift7Tegn"/>
    <w:uiPriority w:val="99"/>
    <w:rsid w:val="00DB0418"/>
    <w:pPr>
      <w:tabs>
        <w:tab w:val="num" w:pos="1296"/>
      </w:tabs>
      <w:spacing w:before="240" w:after="60" w:line="240" w:lineRule="auto"/>
      <w:ind w:left="1296" w:hanging="1296"/>
      <w:outlineLvl w:val="6"/>
    </w:pPr>
    <w:rPr>
      <w:rFonts w:eastAsia="Times New Roman"/>
      <w:szCs w:val="24"/>
      <w:lang w:eastAsia="nb-NO"/>
    </w:rPr>
  </w:style>
  <w:style w:type="paragraph" w:styleId="Overskrift8">
    <w:name w:val="heading 8"/>
    <w:basedOn w:val="Normal"/>
    <w:next w:val="Normal"/>
    <w:link w:val="Overskrift8Tegn"/>
    <w:uiPriority w:val="99"/>
    <w:rsid w:val="00DB0418"/>
    <w:pPr>
      <w:tabs>
        <w:tab w:val="num" w:pos="1440"/>
      </w:tabs>
      <w:spacing w:before="240" w:after="60" w:line="240" w:lineRule="auto"/>
      <w:ind w:left="1440" w:hanging="1440"/>
      <w:outlineLvl w:val="7"/>
    </w:pPr>
    <w:rPr>
      <w:rFonts w:eastAsia="Times New Roman"/>
      <w:i/>
      <w:iCs/>
      <w:szCs w:val="24"/>
      <w:lang w:eastAsia="nb-NO"/>
    </w:rPr>
  </w:style>
  <w:style w:type="paragraph" w:styleId="Overskrift9">
    <w:name w:val="heading 9"/>
    <w:basedOn w:val="Normal"/>
    <w:next w:val="Normal"/>
    <w:link w:val="Overskrift9Tegn"/>
    <w:uiPriority w:val="99"/>
    <w:rsid w:val="00DB0418"/>
    <w:pPr>
      <w:tabs>
        <w:tab w:val="num" w:pos="1584"/>
      </w:tabs>
      <w:spacing w:before="240" w:after="60" w:line="240" w:lineRule="auto"/>
      <w:ind w:left="1584" w:hanging="1584"/>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C60C52"/>
    <w:rPr>
      <w:b/>
      <w:smallCaps/>
      <w:sz w:val="32"/>
      <w:szCs w:val="32"/>
    </w:rPr>
  </w:style>
  <w:style w:type="paragraph" w:styleId="Tittel">
    <w:name w:val="Title"/>
    <w:basedOn w:val="Normal"/>
    <w:next w:val="Normal"/>
    <w:link w:val="TittelTegn"/>
    <w:uiPriority w:val="10"/>
    <w:qFormat/>
    <w:rsid w:val="00A861E4"/>
    <w:pPr>
      <w:pBdr>
        <w:bottom w:val="single" w:sz="8" w:space="4" w:color="4F81BD" w:themeColor="accent1"/>
      </w:pBdr>
      <w:spacing w:after="300" w:line="240" w:lineRule="auto"/>
      <w:contextualSpacing/>
    </w:pPr>
    <w:rPr>
      <w:rFonts w:eastAsiaTheme="majorEastAsia"/>
      <w:color w:val="17365D" w:themeColor="text2" w:themeShade="BF"/>
      <w:spacing w:val="5"/>
      <w:kern w:val="28"/>
      <w:sz w:val="40"/>
      <w:szCs w:val="52"/>
    </w:rPr>
  </w:style>
  <w:style w:type="character" w:customStyle="1" w:styleId="TittelTegn">
    <w:name w:val="Tittel Tegn"/>
    <w:basedOn w:val="Standardskriftforavsnitt"/>
    <w:link w:val="Tittel"/>
    <w:uiPriority w:val="10"/>
    <w:rsid w:val="00A861E4"/>
    <w:rPr>
      <w:rFonts w:ascii="Times New Roman" w:eastAsiaTheme="majorEastAsia" w:hAnsi="Times New Roman" w:cs="Times New Roman"/>
      <w:color w:val="17365D" w:themeColor="text2" w:themeShade="BF"/>
      <w:spacing w:val="5"/>
      <w:kern w:val="28"/>
      <w:sz w:val="40"/>
      <w:szCs w:val="52"/>
    </w:rPr>
  </w:style>
  <w:style w:type="character" w:styleId="Merknadsreferanse">
    <w:name w:val="annotation reference"/>
    <w:basedOn w:val="Standardskriftforavsnitt"/>
    <w:uiPriority w:val="99"/>
    <w:semiHidden/>
    <w:unhideWhenUsed/>
    <w:rsid w:val="00A861E4"/>
    <w:rPr>
      <w:sz w:val="16"/>
      <w:szCs w:val="16"/>
    </w:rPr>
  </w:style>
  <w:style w:type="paragraph" w:styleId="Merknadstekst">
    <w:name w:val="annotation text"/>
    <w:basedOn w:val="Normal"/>
    <w:link w:val="MerknadstekstTegn"/>
    <w:uiPriority w:val="99"/>
    <w:unhideWhenUsed/>
    <w:rsid w:val="00A861E4"/>
    <w:pPr>
      <w:spacing w:line="240" w:lineRule="auto"/>
    </w:pPr>
    <w:rPr>
      <w:szCs w:val="20"/>
    </w:rPr>
  </w:style>
  <w:style w:type="character" w:customStyle="1" w:styleId="MerknadstekstTegn">
    <w:name w:val="Merknadstekst Tegn"/>
    <w:basedOn w:val="Standardskriftforavsnitt"/>
    <w:link w:val="Merknadstekst"/>
    <w:uiPriority w:val="99"/>
    <w:rsid w:val="00A861E4"/>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861E4"/>
    <w:rPr>
      <w:b/>
      <w:bCs/>
    </w:rPr>
  </w:style>
  <w:style w:type="character" w:customStyle="1" w:styleId="KommentaremneTegn">
    <w:name w:val="Kommentaremne Tegn"/>
    <w:basedOn w:val="MerknadstekstTegn"/>
    <w:link w:val="Kommentaremne"/>
    <w:uiPriority w:val="99"/>
    <w:semiHidden/>
    <w:rsid w:val="00A861E4"/>
    <w:rPr>
      <w:rFonts w:ascii="Times New Roman" w:hAnsi="Times New Roman" w:cs="Times New Roman"/>
      <w:b/>
      <w:bCs/>
      <w:sz w:val="20"/>
      <w:szCs w:val="20"/>
    </w:rPr>
  </w:style>
  <w:style w:type="paragraph" w:styleId="Bobletekst">
    <w:name w:val="Balloon Text"/>
    <w:basedOn w:val="Normal"/>
    <w:link w:val="BobletekstTegn"/>
    <w:uiPriority w:val="99"/>
    <w:semiHidden/>
    <w:unhideWhenUsed/>
    <w:rsid w:val="00A861E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61E4"/>
    <w:rPr>
      <w:rFonts w:ascii="Tahoma" w:hAnsi="Tahoma" w:cs="Tahoma"/>
      <w:sz w:val="16"/>
      <w:szCs w:val="16"/>
    </w:rPr>
  </w:style>
  <w:style w:type="character" w:customStyle="1" w:styleId="Overskrift2Tegn">
    <w:name w:val="Overskrift 2 Tegn"/>
    <w:basedOn w:val="Standardskriftforavsnitt"/>
    <w:link w:val="Overskrift2"/>
    <w:uiPriority w:val="99"/>
    <w:rsid w:val="001F6BCE"/>
    <w:rPr>
      <w:b/>
      <w:sz w:val="30"/>
      <w:szCs w:val="30"/>
    </w:rPr>
  </w:style>
  <w:style w:type="character" w:customStyle="1" w:styleId="Overskrift3Tegn">
    <w:name w:val="Overskrift 3 Tegn"/>
    <w:basedOn w:val="Standardskriftforavsnitt"/>
    <w:link w:val="Overskrift3"/>
    <w:uiPriority w:val="99"/>
    <w:rsid w:val="00835908"/>
    <w:rPr>
      <w:b/>
      <w:i/>
      <w:sz w:val="26"/>
      <w:szCs w:val="26"/>
    </w:rPr>
  </w:style>
  <w:style w:type="paragraph" w:styleId="Topptekst">
    <w:name w:val="header"/>
    <w:basedOn w:val="Normal"/>
    <w:link w:val="TopptekstTegn"/>
    <w:uiPriority w:val="99"/>
    <w:rsid w:val="00A861E4"/>
    <w:pPr>
      <w:tabs>
        <w:tab w:val="center" w:pos="4536"/>
        <w:tab w:val="right" w:pos="9072"/>
      </w:tabs>
      <w:spacing w:line="240" w:lineRule="auto"/>
    </w:pPr>
    <w:rPr>
      <w:rFonts w:eastAsia="Times New Roman"/>
      <w:szCs w:val="20"/>
      <w:lang w:eastAsia="nb-NO"/>
    </w:rPr>
  </w:style>
  <w:style w:type="character" w:customStyle="1" w:styleId="TopptekstTegn">
    <w:name w:val="Topptekst Tegn"/>
    <w:basedOn w:val="Standardskriftforavsnitt"/>
    <w:link w:val="Topptekst"/>
    <w:uiPriority w:val="99"/>
    <w:rsid w:val="00A861E4"/>
    <w:rPr>
      <w:rFonts w:ascii="Times New Roman" w:eastAsia="Times New Roman" w:hAnsi="Times New Roman" w:cs="Times New Roman"/>
      <w:sz w:val="24"/>
      <w:szCs w:val="20"/>
      <w:lang w:eastAsia="nb-NO"/>
    </w:rPr>
  </w:style>
  <w:style w:type="table" w:styleId="Tabellrutenett">
    <w:name w:val="Table Grid"/>
    <w:basedOn w:val="Vanligtabell"/>
    <w:uiPriority w:val="59"/>
    <w:rsid w:val="00FD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AB4C36"/>
    <w:pPr>
      <w:spacing w:before="480"/>
      <w:outlineLvl w:val="9"/>
    </w:pPr>
    <w:rPr>
      <w:rFonts w:cstheme="majorBidi"/>
      <w:color w:val="365F91" w:themeColor="accent1" w:themeShade="BF"/>
      <w:lang w:eastAsia="nb-NO"/>
    </w:rPr>
  </w:style>
  <w:style w:type="paragraph" w:styleId="INNH1">
    <w:name w:val="toc 1"/>
    <w:basedOn w:val="Normal"/>
    <w:next w:val="Normal"/>
    <w:autoRedefine/>
    <w:uiPriority w:val="39"/>
    <w:unhideWhenUsed/>
    <w:rsid w:val="00D21415"/>
    <w:pPr>
      <w:tabs>
        <w:tab w:val="left" w:pos="440"/>
        <w:tab w:val="right" w:leader="dot" w:pos="9062"/>
      </w:tabs>
      <w:spacing w:line="240" w:lineRule="auto"/>
    </w:pPr>
    <w:rPr>
      <w:b/>
      <w:noProof/>
    </w:rPr>
  </w:style>
  <w:style w:type="paragraph" w:styleId="INNH2">
    <w:name w:val="toc 2"/>
    <w:basedOn w:val="Normal"/>
    <w:next w:val="Normal"/>
    <w:autoRedefine/>
    <w:uiPriority w:val="39"/>
    <w:unhideWhenUsed/>
    <w:rsid w:val="00296CA3"/>
    <w:pPr>
      <w:tabs>
        <w:tab w:val="left" w:pos="660"/>
        <w:tab w:val="right" w:leader="dot" w:pos="9062"/>
      </w:tabs>
      <w:spacing w:after="120"/>
      <w:ind w:left="240"/>
    </w:pPr>
  </w:style>
  <w:style w:type="paragraph" w:styleId="INNH3">
    <w:name w:val="toc 3"/>
    <w:basedOn w:val="Normal"/>
    <w:next w:val="Normal"/>
    <w:autoRedefine/>
    <w:uiPriority w:val="39"/>
    <w:unhideWhenUsed/>
    <w:rsid w:val="00FD4E61"/>
    <w:pPr>
      <w:spacing w:after="100"/>
      <w:ind w:left="480"/>
    </w:pPr>
  </w:style>
  <w:style w:type="character" w:styleId="Hyperkobling">
    <w:name w:val="Hyperlink"/>
    <w:basedOn w:val="Standardskriftforavsnitt"/>
    <w:uiPriority w:val="99"/>
    <w:unhideWhenUsed/>
    <w:rsid w:val="00FD4E61"/>
    <w:rPr>
      <w:color w:val="0000FF" w:themeColor="hyperlink"/>
      <w:u w:val="single"/>
    </w:rPr>
  </w:style>
  <w:style w:type="character" w:customStyle="1" w:styleId="Overskrift4Tegn">
    <w:name w:val="Overskrift 4 Tegn"/>
    <w:basedOn w:val="Standardskriftforavsnitt"/>
    <w:link w:val="Overskrift4"/>
    <w:uiPriority w:val="99"/>
    <w:rsid w:val="00CD2D0F"/>
    <w:rPr>
      <w:b/>
      <w:sz w:val="24"/>
      <w:szCs w:val="26"/>
    </w:rPr>
  </w:style>
  <w:style w:type="paragraph" w:styleId="Ingenmellomrom">
    <w:name w:val="No Spacing"/>
    <w:link w:val="IngenmellomromTegn"/>
    <w:uiPriority w:val="1"/>
    <w:qFormat/>
    <w:rsid w:val="00895C43"/>
    <w:pPr>
      <w:spacing w:after="0" w:line="240" w:lineRule="auto"/>
    </w:pPr>
    <w:rPr>
      <w:rFonts w:eastAsiaTheme="minorEastAsia"/>
      <w:i/>
      <w:color w:val="4F81BD" w:themeColor="accent1"/>
      <w:sz w:val="20"/>
      <w:lang w:eastAsia="nb-NO"/>
    </w:rPr>
  </w:style>
  <w:style w:type="character" w:customStyle="1" w:styleId="IngenmellomromTegn">
    <w:name w:val="Ingen mellomrom Tegn"/>
    <w:basedOn w:val="Standardskriftforavsnitt"/>
    <w:link w:val="Ingenmellomrom"/>
    <w:uiPriority w:val="1"/>
    <w:rsid w:val="00895C43"/>
    <w:rPr>
      <w:rFonts w:eastAsiaTheme="minorEastAsia"/>
      <w:i/>
      <w:color w:val="4F81BD" w:themeColor="accent1"/>
      <w:sz w:val="20"/>
      <w:lang w:eastAsia="nb-NO"/>
    </w:rPr>
  </w:style>
  <w:style w:type="paragraph" w:styleId="Bunntekst">
    <w:name w:val="footer"/>
    <w:basedOn w:val="Normal"/>
    <w:link w:val="BunntekstTegn"/>
    <w:uiPriority w:val="99"/>
    <w:unhideWhenUsed/>
    <w:rsid w:val="00B142B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142BC"/>
    <w:rPr>
      <w:rFonts w:ascii="Times New Roman" w:hAnsi="Times New Roman" w:cs="Times New Roman"/>
      <w:sz w:val="24"/>
    </w:rPr>
  </w:style>
  <w:style w:type="paragraph" w:styleId="Sluttnotetekst">
    <w:name w:val="endnote text"/>
    <w:basedOn w:val="Normal"/>
    <w:link w:val="SluttnotetekstTegn"/>
    <w:semiHidden/>
    <w:rsid w:val="007710DF"/>
    <w:pPr>
      <w:spacing w:line="240" w:lineRule="auto"/>
    </w:pPr>
    <w:rPr>
      <w:rFonts w:eastAsia="Times New Roman"/>
      <w:szCs w:val="20"/>
      <w:lang w:eastAsia="nb-NO"/>
    </w:rPr>
  </w:style>
  <w:style w:type="character" w:customStyle="1" w:styleId="SluttnotetekstTegn">
    <w:name w:val="Sluttnotetekst Tegn"/>
    <w:basedOn w:val="Standardskriftforavsnitt"/>
    <w:link w:val="Sluttnotetekst"/>
    <w:semiHidden/>
    <w:rsid w:val="007710DF"/>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4F02EA"/>
    <w:pPr>
      <w:ind w:left="720"/>
      <w:contextualSpacing/>
    </w:pPr>
  </w:style>
  <w:style w:type="character" w:customStyle="1" w:styleId="Overskrift5Tegn">
    <w:name w:val="Overskrift 5 Tegn"/>
    <w:basedOn w:val="Standardskriftforavsnitt"/>
    <w:link w:val="Overskrift5"/>
    <w:uiPriority w:val="9"/>
    <w:rsid w:val="00DB0418"/>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uiPriority w:val="9"/>
    <w:rsid w:val="00DB0418"/>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uiPriority w:val="9"/>
    <w:rsid w:val="00DB0418"/>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uiPriority w:val="9"/>
    <w:rsid w:val="00DB0418"/>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uiPriority w:val="9"/>
    <w:rsid w:val="00DB0418"/>
    <w:rPr>
      <w:rFonts w:ascii="Arial" w:eastAsia="Times New Roman" w:hAnsi="Arial" w:cs="Arial"/>
      <w:lang w:eastAsia="nb-NO"/>
    </w:rPr>
  </w:style>
  <w:style w:type="paragraph" w:styleId="Fotnotetekst">
    <w:name w:val="footnote text"/>
    <w:basedOn w:val="Normal"/>
    <w:link w:val="FotnotetekstTegn"/>
    <w:uiPriority w:val="99"/>
    <w:semiHidden/>
    <w:unhideWhenUsed/>
    <w:rsid w:val="009924BD"/>
    <w:pPr>
      <w:spacing w:line="240" w:lineRule="auto"/>
    </w:pPr>
    <w:rPr>
      <w:szCs w:val="20"/>
    </w:rPr>
  </w:style>
  <w:style w:type="character" w:customStyle="1" w:styleId="FotnotetekstTegn">
    <w:name w:val="Fotnotetekst Tegn"/>
    <w:basedOn w:val="Standardskriftforavsnitt"/>
    <w:link w:val="Fotnotetekst"/>
    <w:uiPriority w:val="99"/>
    <w:semiHidden/>
    <w:rsid w:val="009924BD"/>
    <w:rPr>
      <w:rFonts w:ascii="Times New Roman" w:hAnsi="Times New Roman" w:cs="Times New Roman"/>
      <w:sz w:val="20"/>
      <w:szCs w:val="20"/>
    </w:rPr>
  </w:style>
  <w:style w:type="character" w:styleId="Fotnotereferanse">
    <w:name w:val="footnote reference"/>
    <w:basedOn w:val="Standardskriftforavsnitt"/>
    <w:uiPriority w:val="99"/>
    <w:semiHidden/>
    <w:unhideWhenUsed/>
    <w:rsid w:val="009924BD"/>
    <w:rPr>
      <w:vertAlign w:val="superscript"/>
    </w:rPr>
  </w:style>
  <w:style w:type="paragraph" w:styleId="Revisjon">
    <w:name w:val="Revision"/>
    <w:hidden/>
    <w:uiPriority w:val="99"/>
    <w:semiHidden/>
    <w:rsid w:val="008D4608"/>
    <w:pPr>
      <w:spacing w:after="0" w:line="240" w:lineRule="auto"/>
    </w:pPr>
  </w:style>
  <w:style w:type="paragraph" w:styleId="Undertittel">
    <w:name w:val="Subtitle"/>
    <w:basedOn w:val="Normal"/>
    <w:next w:val="Normal"/>
    <w:link w:val="UndertittelTegn"/>
    <w:uiPriority w:val="11"/>
    <w:qFormat/>
    <w:rsid w:val="00AB4C36"/>
    <w:pPr>
      <w:numPr>
        <w:ilvl w:val="1"/>
      </w:numPr>
    </w:pPr>
    <w:rPr>
      <w:rFonts w:eastAsiaTheme="majorEastAsia"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AB4C36"/>
    <w:rPr>
      <w:rFonts w:eastAsiaTheme="majorEastAsia" w:cstheme="majorBidi"/>
      <w:i/>
      <w:iCs/>
      <w:color w:val="4F81BD" w:themeColor="accent1"/>
      <w:spacing w:val="15"/>
      <w:szCs w:val="24"/>
    </w:rPr>
  </w:style>
  <w:style w:type="paragraph" w:customStyle="1" w:styleId="Default">
    <w:name w:val="Default"/>
    <w:rsid w:val="005D64B4"/>
    <w:pPr>
      <w:autoSpaceDE w:val="0"/>
      <w:autoSpaceDN w:val="0"/>
      <w:adjustRightInd w:val="0"/>
      <w:spacing w:after="0" w:line="240" w:lineRule="auto"/>
    </w:pPr>
    <w:rPr>
      <w:rFonts w:ascii="Calibri" w:hAnsi="Calibri" w:cs="Calibri"/>
      <w:color w:val="000000"/>
      <w:sz w:val="24"/>
      <w:szCs w:val="24"/>
    </w:rPr>
  </w:style>
  <w:style w:type="paragraph" w:customStyle="1" w:styleId="Enkel">
    <w:name w:val="Enkel"/>
    <w:basedOn w:val="Normal"/>
    <w:rsid w:val="003C6068"/>
    <w:pPr>
      <w:autoSpaceDE w:val="0"/>
      <w:autoSpaceDN w:val="0"/>
      <w:spacing w:line="240" w:lineRule="auto"/>
    </w:pPr>
    <w:rPr>
      <w:rFonts w:ascii="Arial" w:hAnsi="Arial" w:cs="Arial"/>
      <w:sz w:val="24"/>
      <w:szCs w:val="24"/>
      <w:lang w:eastAsia="nb-NO"/>
    </w:rPr>
  </w:style>
  <w:style w:type="character" w:styleId="Fulgthyperkobling">
    <w:name w:val="FollowedHyperlink"/>
    <w:basedOn w:val="Standardskriftforavsnitt"/>
    <w:uiPriority w:val="99"/>
    <w:semiHidden/>
    <w:unhideWhenUsed/>
    <w:rsid w:val="003409D9"/>
    <w:rPr>
      <w:color w:val="800080" w:themeColor="followedHyperlink"/>
      <w:u w:val="single"/>
    </w:rPr>
  </w:style>
  <w:style w:type="table" w:styleId="Lysliste-uthevingsfarge1">
    <w:name w:val="Light List Accent 1"/>
    <w:basedOn w:val="Vanligtabell"/>
    <w:uiPriority w:val="61"/>
    <w:rsid w:val="002B613B"/>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erk">
    <w:name w:val="Strong"/>
    <w:basedOn w:val="Standardskriftforavsnitt"/>
    <w:uiPriority w:val="22"/>
    <w:qFormat/>
    <w:rsid w:val="000358A2"/>
    <w:rPr>
      <w:b/>
      <w:bCs/>
    </w:rPr>
  </w:style>
  <w:style w:type="character" w:customStyle="1" w:styleId="Mention">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4716">
      <w:bodyDiv w:val="1"/>
      <w:marLeft w:val="0"/>
      <w:marRight w:val="0"/>
      <w:marTop w:val="0"/>
      <w:marBottom w:val="0"/>
      <w:divBdr>
        <w:top w:val="none" w:sz="0" w:space="0" w:color="auto"/>
        <w:left w:val="none" w:sz="0" w:space="0" w:color="auto"/>
        <w:bottom w:val="none" w:sz="0" w:space="0" w:color="auto"/>
        <w:right w:val="none" w:sz="0" w:space="0" w:color="auto"/>
      </w:divBdr>
    </w:div>
    <w:div w:id="81420082">
      <w:bodyDiv w:val="1"/>
      <w:marLeft w:val="0"/>
      <w:marRight w:val="0"/>
      <w:marTop w:val="0"/>
      <w:marBottom w:val="0"/>
      <w:divBdr>
        <w:top w:val="none" w:sz="0" w:space="0" w:color="auto"/>
        <w:left w:val="none" w:sz="0" w:space="0" w:color="auto"/>
        <w:bottom w:val="none" w:sz="0" w:space="0" w:color="auto"/>
        <w:right w:val="none" w:sz="0" w:space="0" w:color="auto"/>
      </w:divBdr>
    </w:div>
    <w:div w:id="278608298">
      <w:bodyDiv w:val="1"/>
      <w:marLeft w:val="0"/>
      <w:marRight w:val="0"/>
      <w:marTop w:val="0"/>
      <w:marBottom w:val="0"/>
      <w:divBdr>
        <w:top w:val="none" w:sz="0" w:space="0" w:color="auto"/>
        <w:left w:val="none" w:sz="0" w:space="0" w:color="auto"/>
        <w:bottom w:val="none" w:sz="0" w:space="0" w:color="auto"/>
        <w:right w:val="none" w:sz="0" w:space="0" w:color="auto"/>
      </w:divBdr>
    </w:div>
    <w:div w:id="886187431">
      <w:bodyDiv w:val="1"/>
      <w:marLeft w:val="0"/>
      <w:marRight w:val="0"/>
      <w:marTop w:val="0"/>
      <w:marBottom w:val="0"/>
      <w:divBdr>
        <w:top w:val="none" w:sz="0" w:space="0" w:color="auto"/>
        <w:left w:val="none" w:sz="0" w:space="0" w:color="auto"/>
        <w:bottom w:val="none" w:sz="0" w:space="0" w:color="auto"/>
        <w:right w:val="none" w:sz="0" w:space="0" w:color="auto"/>
      </w:divBdr>
    </w:div>
    <w:div w:id="1604652425">
      <w:bodyDiv w:val="1"/>
      <w:marLeft w:val="0"/>
      <w:marRight w:val="0"/>
      <w:marTop w:val="0"/>
      <w:marBottom w:val="0"/>
      <w:divBdr>
        <w:top w:val="none" w:sz="0" w:space="0" w:color="auto"/>
        <w:left w:val="none" w:sz="0" w:space="0" w:color="auto"/>
        <w:bottom w:val="none" w:sz="0" w:space="0" w:color="auto"/>
        <w:right w:val="none" w:sz="0" w:space="0" w:color="auto"/>
      </w:divBdr>
    </w:div>
    <w:div w:id="1901287982">
      <w:bodyDiv w:val="1"/>
      <w:marLeft w:val="0"/>
      <w:marRight w:val="0"/>
      <w:marTop w:val="0"/>
      <w:marBottom w:val="0"/>
      <w:divBdr>
        <w:top w:val="none" w:sz="0" w:space="0" w:color="auto"/>
        <w:left w:val="none" w:sz="0" w:space="0" w:color="auto"/>
        <w:bottom w:val="none" w:sz="0" w:space="0" w:color="auto"/>
        <w:right w:val="none" w:sz="0" w:space="0" w:color="auto"/>
      </w:divBdr>
    </w:div>
    <w:div w:id="2097705073">
      <w:bodyDiv w:val="1"/>
      <w:marLeft w:val="0"/>
      <w:marRight w:val="0"/>
      <w:marTop w:val="0"/>
      <w:marBottom w:val="0"/>
      <w:divBdr>
        <w:top w:val="none" w:sz="0" w:space="0" w:color="auto"/>
        <w:left w:val="none" w:sz="0" w:space="0" w:color="auto"/>
        <w:bottom w:val="none" w:sz="0" w:space="0" w:color="auto"/>
        <w:right w:val="none" w:sz="0" w:space="0" w:color="auto"/>
      </w:divBdr>
    </w:div>
    <w:div w:id="2103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322e4bf6d7924b11" Type="http://schemas.microsoft.com/office/2018/08/relationships/commentsExtensible" Target="commentsExtensible.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p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228ce46d42ac44e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C92BCC5526197E40A9ACE1D8A340002D" ma:contentTypeVersion="19" ma:contentTypeDescription="Felles innholdstype for Oslo Kommune" ma:contentTypeScope="" ma:versionID="fb77fd5186c0fca3ec73255f3961c2e4">
  <xsd:schema xmlns:xsd="http://www.w3.org/2001/XMLSchema" xmlns:xs="http://www.w3.org/2001/XMLSchema" xmlns:p="http://schemas.microsoft.com/office/2006/metadata/properties" xmlns:ns2="7ed84371-acf6-4102-828c-2caf905b4736" xmlns:ns3="088e02fd-8ac7-4111-9c62-8b8e2dd400b2" xmlns:ns4="566c39c6-bfa1-4f4b-ac26-13771548552a" targetNamespace="http://schemas.microsoft.com/office/2006/metadata/properties" ma:root="true" ma:fieldsID="f78af6b2d4b2c6f2fe2b8f13b2476413" ns2:_="" ns3:_="" ns4:_="">
    <xsd:import namespace="7ed84371-acf6-4102-828c-2caf905b4736"/>
    <xsd:import namespace="088e02fd-8ac7-4111-9c62-8b8e2dd400b2"/>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088e02fd-8ac7-4111-9c62-8b8e2dd400b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Props1.xml><?xml version="1.0" encoding="utf-8"?>
<ds:datastoreItem xmlns:ds="http://schemas.openxmlformats.org/officeDocument/2006/customXml" ds:itemID="{87772936-0064-4B26-9FE1-1776B9BF3A5C}">
  <ds:schemaRefs>
    <ds:schemaRef ds:uri="http://schemas.microsoft.com/sharepoint/v3/contenttype/forms"/>
  </ds:schemaRefs>
</ds:datastoreItem>
</file>

<file path=customXml/itemProps2.xml><?xml version="1.0" encoding="utf-8"?>
<ds:datastoreItem xmlns:ds="http://schemas.openxmlformats.org/officeDocument/2006/customXml" ds:itemID="{6E9584AE-574E-48A4-8CB6-37CEEE4B11D7}"/>
</file>

<file path=customXml/itemProps3.xml><?xml version="1.0" encoding="utf-8"?>
<ds:datastoreItem xmlns:ds="http://schemas.openxmlformats.org/officeDocument/2006/customXml" ds:itemID="{76E7AB1C-F3FF-4503-86AC-996E9C485131}">
  <ds:schemaRefs>
    <ds:schemaRef ds:uri="a4ea9eaa-ef5f-4b2a-ae1a-6fe038c4d85a"/>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81C00A5-F901-4416-A777-00EBB945A1EC}">
  <ds:schemaRefs>
    <ds:schemaRef ds:uri="http://schemas.openxmlformats.org/officeDocument/2006/bibliography"/>
  </ds:schemaRefs>
</ds:datastoreItem>
</file>

<file path=customXml/itemProps5.xml><?xml version="1.0" encoding="utf-8"?>
<ds:datastoreItem xmlns:ds="http://schemas.openxmlformats.org/officeDocument/2006/customXml" ds:itemID="{BEFE7EF9-D315-4E83-B3D5-328848D5FB91}"/>
</file>

<file path=docProps/app.xml><?xml version="1.0" encoding="utf-8"?>
<Properties xmlns="http://schemas.openxmlformats.org/officeDocument/2006/extended-properties" xmlns:vt="http://schemas.openxmlformats.org/officeDocument/2006/docPropsVTypes">
  <Template>Normal</Template>
  <TotalTime>157</TotalTime>
  <Pages>23</Pages>
  <Words>5250</Words>
  <Characters>27830</Characters>
  <Application>Microsoft Office Word</Application>
  <DocSecurity>0</DocSecurity>
  <Lines>231</Lines>
  <Paragraphs>66</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Cecilie Trehjørningen</dc:creator>
  <cp:lastModifiedBy>Kathinka Bull-Lønskog</cp:lastModifiedBy>
  <cp:revision>338</cp:revision>
  <dcterms:created xsi:type="dcterms:W3CDTF">2022-09-22T13:38:00Z</dcterms:created>
  <dcterms:modified xsi:type="dcterms:W3CDTF">2022-12-19T07:56:00Z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2022-02-03T13:28:53Z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0327a598-27df-4baa-bc32-9d04724e8477</vt:lpwstr>
  </property>
  <property fmtid="{D5CDD505-2E9C-101B-9397-08002B2CF9AE}" pid="8" name="MSIP_Label_7a2396b7-5846-48ff-8468-5f49f8ad722a_ContentBits">
    <vt:lpwstr>0</vt:lpwstr>
  </property>
  <property fmtid="{D5CDD505-2E9C-101B-9397-08002B2CF9AE}" pid="9" name="ContentTypeId">
    <vt:lpwstr>0x01010016F48F0717DDBC43A26F9C4EC94D925E00C92BCC5526197E40A9ACE1D8A340002D</vt:lpwstr>
  </property>
  <property fmtid="{D5CDD505-2E9C-101B-9397-08002B2CF9AE}" pid="10" name="Order">
    <vt:r8>100</vt:r8>
  </property>
  <property fmtid="{D5CDD505-2E9C-101B-9397-08002B2CF9AE}" pid="11" name="_ExtendedDescription">
    <vt:lpwstr/>
  </property>
</Properties>
</file>